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A26A74" w:rsidR="009D238E" w:rsidP="009D238E" w:rsidRDefault="001B5747" w14:paraId="4738B295" w14:textId="77777777">
      <w:pPr>
        <w:jc w:val="center"/>
        <w:rPr>
          <w:rFonts w:ascii="Garamond" w:hAnsi="Garamond"/>
          <w:b/>
          <w:color w:val="000000"/>
          <w:szCs w:val="24"/>
          <w:lang w:val="it-IT"/>
        </w:rPr>
      </w:pPr>
      <w:r w:rsidRPr="00A26A74">
        <w:rPr>
          <w:rFonts w:ascii="Garamond" w:hAnsi="Garamond"/>
          <w:i/>
          <w:noProof/>
          <w:snapToGrid/>
          <w:szCs w:val="24"/>
          <w:lang w:val="it-IT" w:eastAsia="it-IT"/>
        </w:rPr>
        <w:t>(</w:t>
      </w:r>
      <w:r w:rsidRPr="00A26A74" w:rsidR="00406CC1">
        <w:rPr>
          <w:rFonts w:ascii="Garamond" w:hAnsi="Garamond"/>
          <w:i/>
          <w:noProof/>
          <w:snapToGrid/>
          <w:szCs w:val="24"/>
          <w:lang w:val="it-IT" w:eastAsia="it-IT"/>
        </w:rPr>
        <w:t>Carta Intestata</w:t>
      </w:r>
      <w:r w:rsidRPr="00A26A74" w:rsidR="004404C8">
        <w:rPr>
          <w:rFonts w:ascii="Garamond" w:hAnsi="Garamond"/>
          <w:i/>
          <w:noProof/>
          <w:snapToGrid/>
          <w:szCs w:val="24"/>
          <w:lang w:val="it-IT" w:eastAsia="it-IT"/>
        </w:rPr>
        <w:t xml:space="preserve"> Revisore Esterno</w:t>
      </w:r>
      <w:r w:rsidRPr="00A26A74">
        <w:rPr>
          <w:rFonts w:ascii="Garamond" w:hAnsi="Garamond"/>
          <w:i/>
          <w:noProof/>
          <w:snapToGrid/>
          <w:szCs w:val="24"/>
          <w:lang w:val="it-IT" w:eastAsia="it-IT"/>
        </w:rPr>
        <w:t>)</w:t>
      </w:r>
    </w:p>
    <w:p w:rsidRPr="00A26A74" w:rsidR="00E31B4C" w:rsidP="009D238E" w:rsidRDefault="00E31B4C" w14:paraId="6527E60D" w14:textId="77777777">
      <w:pPr>
        <w:jc w:val="center"/>
        <w:rPr>
          <w:rFonts w:ascii="Garamond" w:hAnsi="Garamond"/>
          <w:b/>
          <w:color w:val="000000"/>
          <w:szCs w:val="24"/>
          <w:lang w:val="it-IT"/>
        </w:rPr>
      </w:pPr>
    </w:p>
    <w:p w:rsidRPr="00A26A74" w:rsidR="008B03A2" w:rsidP="009D238E" w:rsidRDefault="008B03A2" w14:paraId="46B17E74" w14:textId="77777777">
      <w:pPr>
        <w:jc w:val="center"/>
        <w:rPr>
          <w:rFonts w:ascii="Garamond" w:hAnsi="Garamond"/>
          <w:b/>
          <w:color w:val="2E74B5"/>
          <w:szCs w:val="24"/>
          <w:lang w:val="it-IT"/>
        </w:rPr>
      </w:pPr>
    </w:p>
    <w:p w:rsidRPr="00A26A74" w:rsidR="001B5747" w:rsidP="001B5747" w:rsidRDefault="00CE44B0" w14:paraId="224CFA0A" w14:textId="77777777">
      <w:pPr>
        <w:suppressAutoHyphens/>
        <w:spacing w:after="120"/>
        <w:jc w:val="center"/>
        <w:outlineLvl w:val="1"/>
        <w:rPr>
          <w:rFonts w:ascii="Garamond" w:hAnsi="Garamond"/>
          <w:b/>
          <w:snapToGrid/>
          <w:color w:val="2E74B5"/>
          <w:sz w:val="28"/>
          <w:szCs w:val="28"/>
          <w:lang w:val="it-IT" w:eastAsia="ar-SA"/>
        </w:rPr>
      </w:pPr>
      <w:r w:rsidRPr="00A26A74">
        <w:rPr>
          <w:rFonts w:ascii="Garamond" w:hAnsi="Garamond"/>
          <w:b/>
          <w:snapToGrid/>
          <w:color w:val="2E74B5"/>
          <w:sz w:val="28"/>
          <w:szCs w:val="28"/>
          <w:lang w:val="it-IT" w:eastAsia="ar-SA"/>
        </w:rPr>
        <w:t>Relazione</w:t>
      </w:r>
      <w:r w:rsidRPr="00A26A74" w:rsidR="001B5747">
        <w:rPr>
          <w:rFonts w:ascii="Garamond" w:hAnsi="Garamond"/>
          <w:b/>
          <w:snapToGrid/>
          <w:color w:val="2E74B5"/>
          <w:sz w:val="28"/>
          <w:szCs w:val="28"/>
          <w:lang w:val="it-IT" w:eastAsia="ar-SA"/>
        </w:rPr>
        <w:t xml:space="preserve"> del Revisore esterno </w:t>
      </w:r>
    </w:p>
    <w:p w:rsidRPr="00A26A74" w:rsidR="001B5747" w:rsidP="001B5747" w:rsidRDefault="001B5747" w14:paraId="7E21198F" w14:textId="77777777">
      <w:pPr>
        <w:suppressAutoHyphens/>
        <w:spacing w:after="120"/>
        <w:jc w:val="center"/>
        <w:outlineLvl w:val="1"/>
        <w:rPr>
          <w:rFonts w:ascii="Garamond" w:hAnsi="Garamond"/>
          <w:b/>
          <w:snapToGrid/>
          <w:color w:val="2E74B5"/>
          <w:sz w:val="28"/>
          <w:szCs w:val="28"/>
          <w:lang w:val="it-IT" w:eastAsia="ar-SA"/>
        </w:rPr>
      </w:pPr>
      <w:r w:rsidRPr="00A26A74">
        <w:rPr>
          <w:rFonts w:ascii="Garamond" w:hAnsi="Garamond"/>
          <w:b/>
          <w:snapToGrid/>
          <w:color w:val="2E74B5"/>
          <w:sz w:val="28"/>
          <w:szCs w:val="28"/>
          <w:lang w:val="it-IT" w:eastAsia="ar-SA"/>
        </w:rPr>
        <w:t xml:space="preserve">sulla rendicontazione (Intermedia / Finale) </w:t>
      </w:r>
    </w:p>
    <w:p w:rsidRPr="00A26A74" w:rsidR="001E2648" w:rsidP="001B5747" w:rsidRDefault="001B5747" w14:paraId="56DE9189" w14:textId="7E17F01F">
      <w:pPr>
        <w:suppressAutoHyphens/>
        <w:spacing w:after="120"/>
        <w:jc w:val="center"/>
        <w:outlineLvl w:val="1"/>
        <w:rPr>
          <w:rFonts w:ascii="Garamond" w:hAnsi="Garamond"/>
          <w:b/>
          <w:snapToGrid/>
          <w:color w:val="2E74B5"/>
          <w:sz w:val="28"/>
          <w:szCs w:val="28"/>
          <w:lang w:val="it-IT" w:eastAsia="ar-SA"/>
        </w:rPr>
      </w:pPr>
      <w:r w:rsidRPr="00A26A74">
        <w:rPr>
          <w:rFonts w:ascii="Garamond" w:hAnsi="Garamond"/>
          <w:b/>
          <w:snapToGrid/>
          <w:color w:val="2E74B5"/>
          <w:sz w:val="28"/>
          <w:szCs w:val="28"/>
          <w:lang w:val="it-IT" w:eastAsia="ar-SA"/>
        </w:rPr>
        <w:t xml:space="preserve">dell’Iniziativa </w:t>
      </w:r>
      <w:r w:rsidRPr="00A26A74" w:rsidR="00804A65">
        <w:rPr>
          <w:rFonts w:ascii="Garamond" w:hAnsi="Garamond"/>
          <w:b/>
          <w:snapToGrid/>
          <w:color w:val="2E74B5"/>
          <w:sz w:val="28"/>
          <w:szCs w:val="28"/>
          <w:lang w:val="it-IT" w:eastAsia="ar-SA"/>
        </w:rPr>
        <w:t xml:space="preserve">AID </w:t>
      </w:r>
      <w:r w:rsidRPr="00A26A74" w:rsidR="00B80DC8">
        <w:rPr>
          <w:rFonts w:ascii="Garamond" w:hAnsi="Garamond"/>
          <w:b/>
          <w:snapToGrid/>
          <w:color w:val="2E74B5"/>
          <w:sz w:val="28"/>
          <w:szCs w:val="28"/>
          <w:lang w:val="it-IT" w:eastAsia="ar-SA"/>
        </w:rPr>
        <w:t>[</w:t>
      </w:r>
      <w:r w:rsidRPr="00A26A74" w:rsidR="00804A65">
        <w:rPr>
          <w:rFonts w:ascii="Garamond" w:hAnsi="Garamond"/>
          <w:b/>
          <w:snapToGrid/>
          <w:color w:val="2E74B5"/>
          <w:sz w:val="28"/>
          <w:szCs w:val="28"/>
          <w:lang w:val="it-IT" w:eastAsia="ar-SA"/>
        </w:rPr>
        <w:t>…</w:t>
      </w:r>
      <w:r w:rsidRPr="00A26A74" w:rsidR="00B80DC8">
        <w:rPr>
          <w:rFonts w:ascii="Garamond" w:hAnsi="Garamond"/>
          <w:b/>
          <w:snapToGrid/>
          <w:color w:val="2E74B5"/>
          <w:sz w:val="28"/>
          <w:szCs w:val="28"/>
          <w:lang w:val="it-IT" w:eastAsia="ar-SA"/>
        </w:rPr>
        <w:t>]</w:t>
      </w:r>
    </w:p>
    <w:p w:rsidRPr="00A26A74" w:rsidR="001E2648" w:rsidP="001E2648" w:rsidRDefault="001E2648" w14:paraId="33822816" w14:textId="77777777">
      <w:pPr>
        <w:suppressAutoHyphens/>
        <w:spacing w:after="120"/>
        <w:jc w:val="both"/>
        <w:rPr>
          <w:rFonts w:ascii="Garamond" w:hAnsi="Garamond"/>
          <w:snapToGrid/>
          <w:szCs w:val="24"/>
          <w:lang w:val="it-IT" w:eastAsia="ar-SA"/>
        </w:rPr>
      </w:pPr>
    </w:p>
    <w:p w:rsidRPr="00A26A74" w:rsidR="00804A65" w:rsidP="001E2648" w:rsidRDefault="00804A65" w14:paraId="23489C60" w14:textId="77777777">
      <w:pPr>
        <w:suppressAutoHyphens/>
        <w:spacing w:after="120"/>
        <w:jc w:val="both"/>
        <w:rPr>
          <w:rFonts w:ascii="Garamond" w:hAnsi="Garamond"/>
          <w:snapToGrid/>
          <w:szCs w:val="24"/>
          <w:lang w:val="it-IT" w:eastAsia="ar-SA"/>
        </w:rPr>
      </w:pPr>
    </w:p>
    <w:p w:rsidRPr="00A26A74" w:rsidR="00F83806" w:rsidP="00F83806" w:rsidRDefault="001E2648" w14:paraId="54A85448" w14:textId="7BD0577C">
      <w:pPr>
        <w:suppressAutoHyphens/>
        <w:autoSpaceDE w:val="0"/>
        <w:autoSpaceDN w:val="0"/>
        <w:adjustRightInd w:val="0"/>
        <w:jc w:val="right"/>
        <w:rPr>
          <w:rFonts w:ascii="Garamond" w:hAnsi="Garamond" w:cs="TimesNewRoman"/>
          <w:b/>
          <w:snapToGrid/>
          <w:szCs w:val="24"/>
          <w:lang w:val="it-IT" w:eastAsia="ar-SA"/>
        </w:rPr>
      </w:pPr>
      <w:r w:rsidRPr="00A26A74">
        <w:rPr>
          <w:rFonts w:ascii="Garamond" w:hAnsi="Garamond" w:cs="TimesNewRoman"/>
          <w:snapToGrid/>
          <w:szCs w:val="24"/>
          <w:lang w:val="it-IT" w:eastAsia="ar-SA"/>
        </w:rPr>
        <w:t>A</w:t>
      </w:r>
      <w:r w:rsidRPr="00A26A74" w:rsidR="00F83806">
        <w:rPr>
          <w:rFonts w:ascii="Garamond" w:hAnsi="Garamond" w:cs="TimesNewRoman"/>
          <w:snapToGrid/>
          <w:szCs w:val="24"/>
          <w:lang w:val="it-IT" w:eastAsia="ar-SA"/>
        </w:rPr>
        <w:t>:</w:t>
      </w:r>
      <w:r w:rsidRPr="00A26A74" w:rsidR="0078648A">
        <w:rPr>
          <w:rFonts w:ascii="Garamond" w:hAnsi="Garamond" w:cs="TimesNewRoman"/>
          <w:snapToGrid/>
          <w:szCs w:val="24"/>
          <w:lang w:val="it-IT" w:eastAsia="ar-SA"/>
        </w:rPr>
        <w:t xml:space="preserve"> Soggetto</w:t>
      </w:r>
      <w:r w:rsidRPr="00A26A74" w:rsidR="00B75358">
        <w:rPr>
          <w:rFonts w:ascii="Garamond" w:hAnsi="Garamond" w:cs="TimesNewRoman"/>
          <w:snapToGrid/>
          <w:szCs w:val="24"/>
          <w:lang w:val="it-IT" w:eastAsia="ar-SA"/>
        </w:rPr>
        <w:t>/All’Ente</w:t>
      </w:r>
      <w:r w:rsidRPr="00A26A74">
        <w:rPr>
          <w:rFonts w:ascii="Garamond" w:hAnsi="Garamond" w:cs="TimesNewRoman"/>
          <w:snapToGrid/>
          <w:szCs w:val="24"/>
          <w:lang w:val="it-IT" w:eastAsia="ar-SA"/>
        </w:rPr>
        <w:t xml:space="preserve"> Esecutore </w:t>
      </w:r>
      <w:r w:rsidRPr="00A26A74" w:rsidR="00D73547">
        <w:rPr>
          <w:rFonts w:ascii="Garamond" w:hAnsi="Garamond" w:cs="TimesNewRoman"/>
          <w:b/>
          <w:snapToGrid/>
          <w:szCs w:val="24"/>
          <w:lang w:val="it-IT" w:eastAsia="ar-SA"/>
        </w:rPr>
        <w:t>[</w:t>
      </w:r>
      <w:r w:rsidRPr="00A26A74" w:rsidR="0082512E">
        <w:rPr>
          <w:rFonts w:ascii="Garamond" w:hAnsi="Garamond" w:cs="TimesNewRoman"/>
          <w:bCs/>
          <w:i/>
          <w:iCs/>
          <w:snapToGrid/>
          <w:szCs w:val="24"/>
          <w:lang w:val="it-IT" w:eastAsia="ar-SA"/>
        </w:rPr>
        <w:t>indicare il nome</w:t>
      </w:r>
      <w:r w:rsidRPr="00A26A74" w:rsidR="00D73547">
        <w:rPr>
          <w:rFonts w:ascii="Garamond" w:hAnsi="Garamond" w:cs="TimesNewRoman"/>
          <w:b/>
          <w:snapToGrid/>
          <w:szCs w:val="24"/>
          <w:lang w:val="it-IT" w:eastAsia="ar-SA"/>
        </w:rPr>
        <w:t>]</w:t>
      </w:r>
    </w:p>
    <w:p w:rsidRPr="00A26A74" w:rsidR="00533DDF" w:rsidP="001E2648" w:rsidRDefault="00B80DC8" w14:paraId="2F0FE997" w14:textId="55A831C7">
      <w:pPr>
        <w:suppressAutoHyphens/>
        <w:autoSpaceDE w:val="0"/>
        <w:autoSpaceDN w:val="0"/>
        <w:adjustRightInd w:val="0"/>
        <w:jc w:val="right"/>
        <w:rPr>
          <w:rFonts w:ascii="Garamond" w:hAnsi="Garamond" w:cs="TimesNewRoman"/>
          <w:b/>
          <w:snapToGrid/>
          <w:szCs w:val="24"/>
          <w:lang w:val="it-IT" w:eastAsia="ar-SA"/>
        </w:rPr>
      </w:pPr>
      <w:r w:rsidRPr="00A26A74">
        <w:rPr>
          <w:rFonts w:ascii="Garamond" w:hAnsi="Garamond" w:cs="TimesNewRoman"/>
          <w:b/>
          <w:snapToGrid/>
          <w:szCs w:val="24"/>
          <w:lang w:val="it-IT" w:eastAsia="ar-SA"/>
        </w:rPr>
        <w:t>[</w:t>
      </w:r>
      <w:r w:rsidRPr="00A26A74" w:rsidR="00533DDF">
        <w:rPr>
          <w:rFonts w:ascii="Garamond" w:hAnsi="Garamond" w:cs="TimesNewRoman"/>
          <w:b/>
          <w:snapToGrid/>
          <w:szCs w:val="24"/>
          <w:lang w:val="it-IT" w:eastAsia="ar-SA"/>
        </w:rPr>
        <w:t>…</w:t>
      </w:r>
      <w:r w:rsidRPr="00A26A74" w:rsidR="00D73547">
        <w:rPr>
          <w:rFonts w:ascii="Garamond" w:hAnsi="Garamond" w:cs="TimesNewRoman"/>
          <w:b/>
          <w:snapToGrid/>
          <w:szCs w:val="24"/>
          <w:lang w:val="it-IT" w:eastAsia="ar-SA"/>
        </w:rPr>
        <w:t>]</w:t>
      </w:r>
    </w:p>
    <w:p w:rsidRPr="00A26A74" w:rsidR="00533DDF" w:rsidP="00D73547" w:rsidRDefault="00D73547" w14:paraId="10810985" w14:textId="7BC7BF9F">
      <w:pPr>
        <w:suppressAutoHyphens/>
        <w:autoSpaceDE w:val="0"/>
        <w:autoSpaceDN w:val="0"/>
        <w:adjustRightInd w:val="0"/>
        <w:jc w:val="right"/>
        <w:rPr>
          <w:rFonts w:ascii="Garamond" w:hAnsi="Garamond" w:cs="TimesNewRoman"/>
          <w:b/>
          <w:snapToGrid/>
          <w:szCs w:val="24"/>
          <w:lang w:val="it-IT" w:eastAsia="ar-SA"/>
        </w:rPr>
      </w:pPr>
      <w:r w:rsidRPr="00A26A74">
        <w:rPr>
          <w:rFonts w:ascii="Garamond" w:hAnsi="Garamond" w:cs="TimesNewRoman"/>
          <w:b/>
          <w:snapToGrid/>
          <w:szCs w:val="24"/>
          <w:lang w:val="it-IT" w:eastAsia="ar-SA"/>
        </w:rPr>
        <w:t xml:space="preserve"> […]</w:t>
      </w:r>
    </w:p>
    <w:p w:rsidRPr="00A26A74" w:rsidR="001E2648" w:rsidP="001E2648" w:rsidRDefault="001E2648" w14:paraId="3E0069FF" w14:textId="77777777">
      <w:pPr>
        <w:suppressAutoHyphens/>
        <w:autoSpaceDE w:val="0"/>
        <w:autoSpaceDN w:val="0"/>
        <w:adjustRightInd w:val="0"/>
        <w:jc w:val="right"/>
        <w:rPr>
          <w:rFonts w:ascii="Garamond" w:hAnsi="Garamond" w:cs="TimesNewRoman"/>
          <w:snapToGrid/>
          <w:szCs w:val="24"/>
          <w:lang w:val="it-IT" w:eastAsia="ar-SA"/>
        </w:rPr>
      </w:pPr>
    </w:p>
    <w:p w:rsidRPr="00A26A74" w:rsidR="001E2648" w:rsidP="00533DDF" w:rsidRDefault="001E2648" w14:paraId="30EF2E0F" w14:textId="77777777">
      <w:pPr>
        <w:numPr>
          <w:ilvl w:val="0"/>
          <w:numId w:val="34"/>
        </w:numPr>
        <w:suppressAutoHyphens/>
        <w:autoSpaceDE w:val="0"/>
        <w:autoSpaceDN w:val="0"/>
        <w:adjustRightInd w:val="0"/>
        <w:rPr>
          <w:rFonts w:ascii="Garamond" w:hAnsi="Garamond" w:cs="TimesNewRoman"/>
          <w:b/>
          <w:snapToGrid/>
          <w:szCs w:val="24"/>
          <w:lang w:val="it-IT" w:eastAsia="ar-SA"/>
        </w:rPr>
      </w:pPr>
      <w:r w:rsidRPr="00A26A74">
        <w:rPr>
          <w:rFonts w:ascii="Garamond" w:hAnsi="Garamond" w:cs="TimesNewRoman"/>
          <w:b/>
          <w:snapToGrid/>
          <w:szCs w:val="24"/>
          <w:lang w:val="it-IT" w:eastAsia="ar-SA"/>
        </w:rPr>
        <w:t>INTRODUZIONE</w:t>
      </w:r>
    </w:p>
    <w:p w:rsidRPr="00A26A74" w:rsidR="00533DDF" w:rsidP="00533DDF" w:rsidRDefault="00533DDF" w14:paraId="62C6C7CB" w14:textId="77777777">
      <w:pPr>
        <w:suppressAutoHyphens/>
        <w:autoSpaceDE w:val="0"/>
        <w:autoSpaceDN w:val="0"/>
        <w:adjustRightInd w:val="0"/>
        <w:ind w:left="720"/>
        <w:rPr>
          <w:rFonts w:ascii="Garamond" w:hAnsi="Garamond" w:cs="TimesNewRoman"/>
          <w:b/>
          <w:snapToGrid/>
          <w:szCs w:val="24"/>
          <w:u w:val="single"/>
          <w:lang w:val="it-IT" w:eastAsia="ar-SA"/>
        </w:rPr>
      </w:pPr>
    </w:p>
    <w:p w:rsidRPr="00A26A74" w:rsidR="001E2648" w:rsidP="001E2648" w:rsidRDefault="001E2648" w14:paraId="7EEBA87C" w14:textId="05C0129D">
      <w:pPr>
        <w:suppressAutoHyphens/>
        <w:autoSpaceDE w:val="0"/>
        <w:autoSpaceDN w:val="0"/>
        <w:adjustRightInd w:val="0"/>
        <w:jc w:val="both"/>
        <w:rPr>
          <w:rFonts w:ascii="Garamond" w:hAnsi="Garamond" w:cs="TimesNewRoman"/>
          <w:snapToGrid/>
          <w:szCs w:val="24"/>
          <w:lang w:val="it-IT" w:eastAsia="ar-SA"/>
        </w:rPr>
      </w:pPr>
      <w:r w:rsidRPr="00A26A74">
        <w:rPr>
          <w:rFonts w:ascii="Garamond" w:hAnsi="Garamond" w:cs="TimesNewRoman"/>
          <w:snapToGrid/>
          <w:szCs w:val="24"/>
          <w:lang w:val="it-IT" w:eastAsia="ar-SA"/>
        </w:rPr>
        <w:t xml:space="preserve">Il sottoscritto </w:t>
      </w:r>
      <w:r w:rsidRPr="00A26A74" w:rsidR="00FB5075">
        <w:rPr>
          <w:rFonts w:ascii="Garamond" w:hAnsi="Garamond" w:cs="TimesNewRoman"/>
          <w:snapToGrid/>
          <w:szCs w:val="24"/>
          <w:lang w:val="it-IT" w:eastAsia="ar-SA"/>
        </w:rPr>
        <w:t>[…]</w:t>
      </w:r>
      <w:r w:rsidRPr="00A26A74">
        <w:rPr>
          <w:rFonts w:ascii="Garamond" w:hAnsi="Garamond" w:cs="TimesNewRoman"/>
          <w:snapToGrid/>
          <w:szCs w:val="24"/>
          <w:lang w:val="it-IT" w:eastAsia="ar-SA"/>
        </w:rPr>
        <w:t xml:space="preserve">, Revisore Legale dei Conti / Dottore Commercialista, </w:t>
      </w:r>
      <w:r w:rsidRPr="00A26A74" w:rsidR="00804A65">
        <w:rPr>
          <w:rFonts w:ascii="Garamond" w:hAnsi="Garamond"/>
          <w:szCs w:val="24"/>
          <w:lang w:val="it-IT"/>
        </w:rPr>
        <w:t xml:space="preserve">iscritto </w:t>
      </w:r>
      <w:r w:rsidRPr="00A26A74" w:rsidR="0078648A">
        <w:rPr>
          <w:rFonts w:ascii="Garamond" w:hAnsi="Garamond"/>
          <w:szCs w:val="24"/>
          <w:lang w:val="it-IT"/>
        </w:rPr>
        <w:t xml:space="preserve">dal </w:t>
      </w:r>
      <w:r w:rsidRPr="00A26A74" w:rsidR="00D73547">
        <w:rPr>
          <w:rFonts w:ascii="Garamond" w:hAnsi="Garamond"/>
          <w:szCs w:val="24"/>
          <w:lang w:val="it-IT"/>
        </w:rPr>
        <w:t>[…]</w:t>
      </w:r>
      <w:r w:rsidRPr="00A26A74" w:rsidR="0078648A">
        <w:rPr>
          <w:rFonts w:ascii="Garamond" w:hAnsi="Garamond"/>
          <w:szCs w:val="24"/>
          <w:lang w:val="it-IT"/>
        </w:rPr>
        <w:t xml:space="preserve"> al </w:t>
      </w:r>
      <w:r w:rsidRPr="00A26A74" w:rsidR="00804A65">
        <w:rPr>
          <w:rFonts w:ascii="Garamond" w:hAnsi="Garamond"/>
          <w:szCs w:val="24"/>
          <w:lang w:val="it-IT"/>
        </w:rPr>
        <w:t xml:space="preserve">Registro dei revisori legali di cui al Decreto Legislativo 27 gennaio 2010, n. 39 e ss. mm. e ii. con numero </w:t>
      </w:r>
      <w:r w:rsidRPr="00A26A74" w:rsidR="003830FF">
        <w:rPr>
          <w:rFonts w:ascii="Garamond" w:hAnsi="Garamond"/>
          <w:szCs w:val="24"/>
          <w:lang w:val="it-IT"/>
        </w:rPr>
        <w:t>[…</w:t>
      </w:r>
      <w:r w:rsidRPr="00A26A74" w:rsidR="00804A65">
        <w:rPr>
          <w:rFonts w:ascii="Garamond" w:hAnsi="Garamond"/>
          <w:szCs w:val="24"/>
          <w:lang w:val="it-IT"/>
        </w:rPr>
        <w:t>]</w:t>
      </w:r>
      <w:r w:rsidRPr="00A26A74" w:rsidR="003B19A5">
        <w:rPr>
          <w:rFonts w:ascii="Garamond" w:hAnsi="Garamond"/>
          <w:szCs w:val="24"/>
          <w:lang w:val="it-IT"/>
        </w:rPr>
        <w:t xml:space="preserve"> e/o all’Albo dei dottori commercialisti numero [</w:t>
      </w:r>
      <w:r w:rsidRPr="00A26A74" w:rsidR="00FB5075">
        <w:rPr>
          <w:rFonts w:ascii="Garamond" w:hAnsi="Garamond"/>
          <w:szCs w:val="24"/>
          <w:lang w:val="it-IT"/>
        </w:rPr>
        <w:t>…</w:t>
      </w:r>
      <w:r w:rsidRPr="00A26A74" w:rsidR="003B19A5">
        <w:rPr>
          <w:rFonts w:ascii="Garamond" w:hAnsi="Garamond"/>
          <w:szCs w:val="24"/>
          <w:lang w:val="it-IT"/>
        </w:rPr>
        <w:t>]</w:t>
      </w:r>
      <w:r w:rsidRPr="00A26A74" w:rsidR="003B19A5">
        <w:rPr>
          <w:rFonts w:ascii="Garamond" w:hAnsi="Garamond"/>
          <w:b/>
          <w:szCs w:val="24"/>
          <w:lang w:val="it-IT"/>
        </w:rPr>
        <w:t xml:space="preserve"> </w:t>
      </w:r>
      <w:r w:rsidRPr="00A26A74" w:rsidR="003B19A5">
        <w:rPr>
          <w:rFonts w:ascii="Garamond" w:hAnsi="Garamond"/>
          <w:bCs/>
          <w:szCs w:val="24"/>
          <w:lang w:val="it-IT"/>
        </w:rPr>
        <w:t xml:space="preserve">e </w:t>
      </w:r>
      <w:r w:rsidRPr="00A26A74">
        <w:rPr>
          <w:rFonts w:ascii="Garamond" w:hAnsi="Garamond" w:cs="TimesNewRoman"/>
          <w:snapToGrid/>
          <w:szCs w:val="24"/>
          <w:lang w:val="it-IT" w:eastAsia="ar-SA"/>
        </w:rPr>
        <w:t xml:space="preserve">designato </w:t>
      </w:r>
      <w:r w:rsidRPr="00A26A74" w:rsidR="0078648A">
        <w:rPr>
          <w:rFonts w:ascii="Garamond" w:hAnsi="Garamond" w:cs="TimesNewRoman"/>
          <w:snapToGrid/>
          <w:szCs w:val="24"/>
          <w:lang w:val="it-IT" w:eastAsia="ar-SA"/>
        </w:rPr>
        <w:t>dal Soggetto</w:t>
      </w:r>
      <w:r w:rsidRPr="00A26A74" w:rsidR="1923B40B">
        <w:rPr>
          <w:rFonts w:ascii="Garamond" w:hAnsi="Garamond" w:cs="TimesNewRoman"/>
          <w:snapToGrid/>
          <w:szCs w:val="24"/>
          <w:lang w:val="it-IT" w:eastAsia="ar-SA"/>
        </w:rPr>
        <w:t>/Ente</w:t>
      </w:r>
      <w:r w:rsidRPr="00A26A74" w:rsidR="0078648A">
        <w:rPr>
          <w:rFonts w:ascii="Garamond" w:hAnsi="Garamond" w:cs="TimesNewRoman"/>
          <w:snapToGrid/>
          <w:szCs w:val="24"/>
          <w:lang w:val="it-IT" w:eastAsia="ar-SA"/>
        </w:rPr>
        <w:t xml:space="preserve"> </w:t>
      </w:r>
      <w:r w:rsidRPr="00A26A74" w:rsidR="00533DDF">
        <w:rPr>
          <w:rFonts w:ascii="Garamond" w:hAnsi="Garamond" w:cs="TimesNewRoman"/>
          <w:snapToGrid/>
          <w:szCs w:val="24"/>
          <w:lang w:val="it-IT" w:eastAsia="ar-SA"/>
        </w:rPr>
        <w:t>Esecutore</w:t>
      </w:r>
      <w:r w:rsidRPr="00A26A74" w:rsidR="003830FF">
        <w:rPr>
          <w:rFonts w:ascii="Garamond" w:hAnsi="Garamond" w:cs="TimesNewRoman"/>
          <w:snapToGrid/>
          <w:szCs w:val="24"/>
          <w:lang w:val="it-IT" w:eastAsia="ar-SA"/>
        </w:rPr>
        <w:t xml:space="preserve"> </w:t>
      </w:r>
      <w:r w:rsidRPr="00A26A74" w:rsidR="001242EE">
        <w:rPr>
          <w:rFonts w:ascii="Garamond" w:hAnsi="Garamond"/>
          <w:szCs w:val="24"/>
          <w:lang w:val="it-IT"/>
        </w:rPr>
        <w:t>[…]</w:t>
      </w:r>
      <w:r w:rsidRPr="00A26A74" w:rsidR="003830FF">
        <w:rPr>
          <w:rFonts w:ascii="Garamond" w:hAnsi="Garamond" w:cs="TimesNewRoman"/>
          <w:snapToGrid/>
          <w:szCs w:val="24"/>
          <w:lang w:val="it-IT" w:eastAsia="ar-SA"/>
        </w:rPr>
        <w:t>,</w:t>
      </w:r>
      <w:r w:rsidRPr="00A26A74" w:rsidR="00534203">
        <w:rPr>
          <w:rFonts w:ascii="Garamond" w:hAnsi="Garamond" w:cs="TimesNewRoman"/>
          <w:snapToGrid/>
          <w:szCs w:val="24"/>
          <w:lang w:val="it-IT" w:eastAsia="ar-SA"/>
        </w:rPr>
        <w:t xml:space="preserve"> </w:t>
      </w:r>
      <w:r w:rsidRPr="00A26A74">
        <w:rPr>
          <w:rFonts w:ascii="Garamond" w:hAnsi="Garamond" w:cs="TimesNewRoman"/>
          <w:snapToGrid/>
          <w:szCs w:val="24"/>
          <w:lang w:val="it-IT" w:eastAsia="ar-SA"/>
        </w:rPr>
        <w:t>ha esaminato la documentazione amministrativo-contabile relativa all’</w:t>
      </w:r>
      <w:r w:rsidRPr="00A26A74" w:rsidR="003B19A5">
        <w:rPr>
          <w:rFonts w:ascii="Garamond" w:hAnsi="Garamond" w:cs="TimesNewRoman"/>
          <w:snapToGrid/>
          <w:szCs w:val="24"/>
          <w:lang w:val="it-IT" w:eastAsia="ar-SA"/>
        </w:rPr>
        <w:t>I</w:t>
      </w:r>
      <w:r w:rsidRPr="00A26A74">
        <w:rPr>
          <w:rFonts w:ascii="Garamond" w:hAnsi="Garamond" w:cs="TimesNewRoman"/>
          <w:snapToGrid/>
          <w:szCs w:val="24"/>
          <w:lang w:val="it-IT" w:eastAsia="ar-SA"/>
        </w:rPr>
        <w:t xml:space="preserve">niziativa denominata </w:t>
      </w:r>
      <w:r w:rsidRPr="00A26A74" w:rsidR="001242EE">
        <w:rPr>
          <w:rFonts w:ascii="Garamond" w:hAnsi="Garamond" w:cs="TimesNewRoman"/>
          <w:snapToGrid/>
          <w:szCs w:val="24"/>
          <w:lang w:val="it-IT" w:eastAsia="ar-SA"/>
        </w:rPr>
        <w:t>[</w:t>
      </w:r>
      <w:r w:rsidRPr="00A26A74">
        <w:rPr>
          <w:rFonts w:ascii="Garamond" w:hAnsi="Garamond" w:cs="TimesNewRoman"/>
          <w:i/>
          <w:snapToGrid/>
          <w:szCs w:val="24"/>
          <w:lang w:val="it-IT" w:eastAsia="ar-SA"/>
        </w:rPr>
        <w:t>T</w:t>
      </w:r>
      <w:r w:rsidRPr="00A26A74" w:rsidR="003830FF">
        <w:rPr>
          <w:rFonts w:ascii="Garamond" w:hAnsi="Garamond" w:cs="TimesNewRoman"/>
          <w:i/>
          <w:snapToGrid/>
          <w:szCs w:val="24"/>
          <w:lang w:val="it-IT" w:eastAsia="ar-SA"/>
        </w:rPr>
        <w:t>itolo dell’Iniziativa</w:t>
      </w:r>
      <w:r w:rsidRPr="00A26A74">
        <w:rPr>
          <w:rFonts w:ascii="Garamond" w:hAnsi="Garamond" w:cs="TimesNewRoman"/>
          <w:i/>
          <w:snapToGrid/>
          <w:szCs w:val="24"/>
          <w:lang w:val="it-IT" w:eastAsia="ar-SA"/>
        </w:rPr>
        <w:t xml:space="preserve">, </w:t>
      </w:r>
      <w:r w:rsidRPr="00A26A74" w:rsidR="009E6E66">
        <w:rPr>
          <w:rFonts w:ascii="Garamond" w:hAnsi="Garamond" w:cs="TimesNewRoman"/>
          <w:i/>
          <w:snapToGrid/>
          <w:szCs w:val="24"/>
          <w:lang w:val="it-IT" w:eastAsia="ar-SA"/>
        </w:rPr>
        <w:t>c</w:t>
      </w:r>
      <w:r w:rsidRPr="00A26A74" w:rsidR="003830FF">
        <w:rPr>
          <w:rFonts w:ascii="Garamond" w:hAnsi="Garamond" w:cs="TimesNewRoman"/>
          <w:i/>
          <w:snapToGrid/>
          <w:szCs w:val="24"/>
          <w:lang w:val="it-IT" w:eastAsia="ar-SA"/>
        </w:rPr>
        <w:t xml:space="preserve">odice </w:t>
      </w:r>
      <w:r w:rsidRPr="00A26A74">
        <w:rPr>
          <w:rFonts w:ascii="Garamond" w:hAnsi="Garamond" w:cs="TimesNewRoman"/>
          <w:i/>
          <w:snapToGrid/>
          <w:szCs w:val="24"/>
          <w:lang w:val="it-IT" w:eastAsia="ar-SA"/>
        </w:rPr>
        <w:t>AID</w:t>
      </w:r>
      <w:r w:rsidRPr="00A26A74" w:rsidR="001242EE">
        <w:rPr>
          <w:rFonts w:ascii="Garamond" w:hAnsi="Garamond" w:cs="TimesNewRoman"/>
          <w:iCs/>
          <w:snapToGrid/>
          <w:szCs w:val="24"/>
          <w:lang w:val="it-IT" w:eastAsia="ar-SA"/>
        </w:rPr>
        <w:t>]</w:t>
      </w:r>
      <w:r w:rsidRPr="00A26A74" w:rsidR="00B75358">
        <w:rPr>
          <w:rFonts w:ascii="Garamond" w:hAnsi="Garamond" w:cs="TimesNewRoman"/>
          <w:iCs/>
          <w:snapToGrid/>
          <w:szCs w:val="24"/>
          <w:lang w:val="it-IT" w:eastAsia="ar-SA"/>
        </w:rPr>
        <w:t xml:space="preserve"> </w:t>
      </w:r>
      <w:r w:rsidRPr="00A26A74" w:rsidR="00B75358">
        <w:rPr>
          <w:rFonts w:ascii="Garamond" w:hAnsi="Garamond" w:cs="TimesNewRoman"/>
          <w:snapToGrid/>
          <w:szCs w:val="24"/>
          <w:lang w:val="it-IT" w:eastAsia="ar-SA"/>
        </w:rPr>
        <w:t>e</w:t>
      </w:r>
      <w:r w:rsidRPr="00A26A74">
        <w:rPr>
          <w:rFonts w:ascii="Garamond" w:hAnsi="Garamond" w:cs="TimesNewRoman"/>
          <w:snapToGrid/>
          <w:szCs w:val="24"/>
          <w:lang w:val="it-IT" w:eastAsia="ar-SA"/>
        </w:rPr>
        <w:t xml:space="preserve"> ha effettuato le verifiche e i test di audit</w:t>
      </w:r>
      <w:r w:rsidRPr="00A26A74" w:rsidR="003B19A5">
        <w:rPr>
          <w:rFonts w:ascii="Garamond" w:hAnsi="Garamond" w:cs="TimesNewRoman"/>
          <w:snapToGrid/>
          <w:szCs w:val="24"/>
          <w:lang w:val="it-IT" w:eastAsia="ar-SA"/>
        </w:rPr>
        <w:t xml:space="preserve"> </w:t>
      </w:r>
      <w:r w:rsidRPr="00A26A74" w:rsidR="00F9148B">
        <w:rPr>
          <w:rFonts w:ascii="Garamond" w:hAnsi="Garamond" w:cs="TimesNewRoman"/>
          <w:snapToGrid/>
          <w:szCs w:val="24"/>
          <w:lang w:val="it-IT" w:eastAsia="ar-SA"/>
        </w:rPr>
        <w:t xml:space="preserve">come previsti dalla documentazione di riferimento citata nel successivo paragrafo 2. “Portata dell’esame”. </w:t>
      </w:r>
    </w:p>
    <w:p w:rsidRPr="00A26A74" w:rsidR="00C72DD4" w:rsidP="001E2648" w:rsidRDefault="00C72DD4" w14:paraId="31AB92E9" w14:textId="77777777">
      <w:pPr>
        <w:suppressAutoHyphens/>
        <w:autoSpaceDE w:val="0"/>
        <w:autoSpaceDN w:val="0"/>
        <w:adjustRightInd w:val="0"/>
        <w:jc w:val="both"/>
        <w:rPr>
          <w:rFonts w:ascii="Garamond" w:hAnsi="Garamond" w:cs="TimesNewRoman"/>
          <w:snapToGrid/>
          <w:szCs w:val="24"/>
          <w:lang w:val="it-IT" w:eastAsia="ar-SA"/>
        </w:rPr>
      </w:pPr>
    </w:p>
    <w:p w:rsidRPr="00A26A74" w:rsidR="001E2648" w:rsidP="001E2648" w:rsidRDefault="001E2648" w14:paraId="1E2FC3D9" w14:textId="033B5D6D">
      <w:pPr>
        <w:suppressAutoHyphens/>
        <w:autoSpaceDE w:val="0"/>
        <w:autoSpaceDN w:val="0"/>
        <w:adjustRightInd w:val="0"/>
        <w:jc w:val="both"/>
        <w:rPr>
          <w:rFonts w:ascii="Garamond" w:hAnsi="Garamond" w:cs="TimesNewRoman"/>
          <w:snapToGrid/>
          <w:szCs w:val="24"/>
          <w:lang w:val="it-IT" w:eastAsia="ar-SA"/>
        </w:rPr>
      </w:pPr>
      <w:r w:rsidRPr="00A26A74">
        <w:rPr>
          <w:rFonts w:ascii="Garamond" w:hAnsi="Garamond" w:cs="TimesNewRoman"/>
          <w:snapToGrid/>
          <w:szCs w:val="24"/>
          <w:lang w:val="it-IT" w:eastAsia="ar-SA"/>
        </w:rPr>
        <w:t xml:space="preserve">Il sottoscritto dichiara di aver avviato le attività di audit </w:t>
      </w:r>
      <w:r w:rsidRPr="00A26A74" w:rsidR="00F608C3">
        <w:rPr>
          <w:rFonts w:ascii="Garamond" w:hAnsi="Garamond" w:cs="TimesNewRoman"/>
          <w:snapToGrid/>
          <w:szCs w:val="24"/>
          <w:lang w:val="it-IT" w:eastAsia="ar-SA"/>
        </w:rPr>
        <w:t xml:space="preserve">dell’Iniziativa </w:t>
      </w:r>
      <w:r w:rsidRPr="00A26A74" w:rsidR="00F608C3">
        <w:rPr>
          <w:rFonts w:ascii="Garamond" w:hAnsi="Garamond" w:cs="TimesNewRoman"/>
          <w:b/>
          <w:snapToGrid/>
          <w:szCs w:val="24"/>
          <w:lang w:val="it-IT" w:eastAsia="ar-SA"/>
        </w:rPr>
        <w:t xml:space="preserve">avente </w:t>
      </w:r>
      <w:r w:rsidRPr="00A26A74" w:rsidR="003B19A5">
        <w:rPr>
          <w:rFonts w:ascii="Garamond" w:hAnsi="Garamond" w:cs="TimesNewRoman"/>
          <w:b/>
          <w:snapToGrid/>
          <w:szCs w:val="24"/>
          <w:lang w:val="it-IT" w:eastAsia="ar-SA"/>
        </w:rPr>
        <w:t>c</w:t>
      </w:r>
      <w:r w:rsidRPr="00A26A74" w:rsidR="00F608C3">
        <w:rPr>
          <w:rFonts w:ascii="Garamond" w:hAnsi="Garamond" w:cs="TimesNewRoman"/>
          <w:b/>
          <w:snapToGrid/>
          <w:szCs w:val="24"/>
          <w:lang w:val="it-IT" w:eastAsia="ar-SA"/>
        </w:rPr>
        <w:t xml:space="preserve">odice AID </w:t>
      </w:r>
      <w:r w:rsidRPr="00A26A74" w:rsidR="001242EE">
        <w:rPr>
          <w:rFonts w:ascii="Garamond" w:hAnsi="Garamond" w:cs="TimesNewRoman"/>
          <w:b/>
          <w:snapToGrid/>
          <w:szCs w:val="24"/>
          <w:lang w:val="it-IT" w:eastAsia="ar-SA"/>
        </w:rPr>
        <w:t>[</w:t>
      </w:r>
      <w:r w:rsidRPr="00A26A74" w:rsidR="00F608C3">
        <w:rPr>
          <w:rFonts w:ascii="Garamond" w:hAnsi="Garamond" w:cs="TimesNewRoman"/>
          <w:b/>
          <w:snapToGrid/>
          <w:szCs w:val="24"/>
          <w:lang w:val="it-IT" w:eastAsia="ar-SA"/>
        </w:rPr>
        <w:t>…</w:t>
      </w:r>
      <w:r w:rsidRPr="00A26A74" w:rsidR="001242EE">
        <w:rPr>
          <w:rFonts w:ascii="Garamond" w:hAnsi="Garamond" w:cs="TimesNewRoman"/>
          <w:b/>
          <w:snapToGrid/>
          <w:szCs w:val="24"/>
          <w:lang w:val="it-IT" w:eastAsia="ar-SA"/>
        </w:rPr>
        <w:t>]</w:t>
      </w:r>
      <w:r w:rsidRPr="00A26A74" w:rsidR="003830FF">
        <w:rPr>
          <w:rFonts w:ascii="Garamond" w:hAnsi="Garamond" w:cs="TimesNewRoman"/>
          <w:b/>
          <w:snapToGrid/>
          <w:szCs w:val="24"/>
          <w:lang w:val="it-IT" w:eastAsia="ar-SA"/>
        </w:rPr>
        <w:t xml:space="preserve"> in data </w:t>
      </w:r>
      <w:r w:rsidRPr="00A26A74" w:rsidR="001242EE">
        <w:rPr>
          <w:rFonts w:ascii="Garamond" w:hAnsi="Garamond" w:cs="TimesNewRoman"/>
          <w:b/>
          <w:snapToGrid/>
          <w:szCs w:val="24"/>
          <w:lang w:val="it-IT" w:eastAsia="ar-SA"/>
        </w:rPr>
        <w:t>[</w:t>
      </w:r>
      <w:r w:rsidRPr="00A26A74" w:rsidR="003830FF">
        <w:rPr>
          <w:rFonts w:ascii="Garamond" w:hAnsi="Garamond" w:cs="TimesNewRoman"/>
          <w:b/>
          <w:bCs/>
          <w:snapToGrid/>
          <w:szCs w:val="24"/>
          <w:lang w:val="it-IT" w:eastAsia="ar-SA"/>
        </w:rPr>
        <w:t>…</w:t>
      </w:r>
      <w:r w:rsidRPr="00A26A74" w:rsidR="001242EE">
        <w:rPr>
          <w:rFonts w:ascii="Garamond" w:hAnsi="Garamond" w:cs="TimesNewRoman"/>
          <w:b/>
          <w:bCs/>
          <w:snapToGrid/>
          <w:szCs w:val="24"/>
          <w:lang w:val="it-IT" w:eastAsia="ar-SA"/>
        </w:rPr>
        <w:t>]</w:t>
      </w:r>
      <w:r w:rsidRPr="00A26A74" w:rsidR="00F608C3">
        <w:rPr>
          <w:rFonts w:ascii="Garamond" w:hAnsi="Garamond" w:cs="TimesNewRoman"/>
          <w:snapToGrid/>
          <w:szCs w:val="24"/>
          <w:lang w:val="it-IT" w:eastAsia="ar-SA"/>
        </w:rPr>
        <w:t xml:space="preserve"> </w:t>
      </w:r>
      <w:r w:rsidRPr="00A26A74">
        <w:rPr>
          <w:rFonts w:ascii="Garamond" w:hAnsi="Garamond" w:cs="TimesNewRoman"/>
          <w:snapToGrid/>
          <w:szCs w:val="24"/>
          <w:lang w:val="it-IT" w:eastAsia="ar-SA"/>
        </w:rPr>
        <w:t xml:space="preserve">dopo l’acquisizione ai propri atti </w:t>
      </w:r>
      <w:r w:rsidRPr="00A26A74" w:rsidR="003B19A5">
        <w:rPr>
          <w:rFonts w:ascii="Garamond" w:hAnsi="Garamond" w:cs="TimesNewRoman"/>
          <w:snapToGrid/>
          <w:szCs w:val="24"/>
          <w:lang w:val="it-IT" w:eastAsia="ar-SA"/>
        </w:rPr>
        <w:t xml:space="preserve">di tutta la documentazione richiesta e trasmessa </w:t>
      </w:r>
      <w:r w:rsidRPr="00A26A74" w:rsidR="00F608C3">
        <w:rPr>
          <w:rFonts w:ascii="Garamond" w:hAnsi="Garamond" w:cs="TimesNewRoman"/>
          <w:snapToGrid/>
          <w:szCs w:val="24"/>
          <w:lang w:val="it-IT" w:eastAsia="ar-SA"/>
        </w:rPr>
        <w:t>da parte del</w:t>
      </w:r>
      <w:r w:rsidRPr="00A26A74" w:rsidR="0078648A">
        <w:rPr>
          <w:rFonts w:ascii="Garamond" w:hAnsi="Garamond" w:cs="TimesNewRoman"/>
          <w:snapToGrid/>
          <w:szCs w:val="24"/>
          <w:lang w:val="it-IT" w:eastAsia="ar-SA"/>
        </w:rPr>
        <w:t xml:space="preserve"> Soggetto</w:t>
      </w:r>
      <w:r w:rsidRPr="00A26A74" w:rsidR="00F608C3">
        <w:rPr>
          <w:rFonts w:ascii="Garamond" w:hAnsi="Garamond" w:cs="TimesNewRoman"/>
          <w:snapToGrid/>
          <w:szCs w:val="24"/>
          <w:lang w:val="it-IT" w:eastAsia="ar-SA"/>
        </w:rPr>
        <w:t xml:space="preserve"> </w:t>
      </w:r>
      <w:r w:rsidRPr="00A26A74" w:rsidR="00B75358">
        <w:rPr>
          <w:rFonts w:ascii="Garamond" w:hAnsi="Garamond" w:cs="TimesNewRoman"/>
          <w:snapToGrid/>
          <w:szCs w:val="24"/>
          <w:lang w:val="it-IT" w:eastAsia="ar-SA"/>
        </w:rPr>
        <w:t xml:space="preserve">/dell’Ente </w:t>
      </w:r>
      <w:r w:rsidRPr="00A26A74" w:rsidR="00F608C3">
        <w:rPr>
          <w:rFonts w:ascii="Garamond" w:hAnsi="Garamond" w:cs="TimesNewRoman"/>
          <w:snapToGrid/>
          <w:szCs w:val="24"/>
          <w:lang w:val="it-IT" w:eastAsia="ar-SA"/>
        </w:rPr>
        <w:t xml:space="preserve">Esecutore </w:t>
      </w:r>
      <w:r w:rsidRPr="00A26A74">
        <w:rPr>
          <w:rFonts w:ascii="Garamond" w:hAnsi="Garamond" w:cs="TimesNewRoman"/>
          <w:snapToGrid/>
          <w:szCs w:val="24"/>
          <w:lang w:val="it-IT" w:eastAsia="ar-SA"/>
        </w:rPr>
        <w:t xml:space="preserve">per il rilascio del presente certificato di audit. </w:t>
      </w:r>
    </w:p>
    <w:p w:rsidRPr="00A26A74" w:rsidR="001E2648" w:rsidP="001E2648" w:rsidRDefault="001E2648" w14:paraId="29790F16" w14:textId="77777777">
      <w:pPr>
        <w:suppressAutoHyphens/>
        <w:autoSpaceDE w:val="0"/>
        <w:autoSpaceDN w:val="0"/>
        <w:adjustRightInd w:val="0"/>
        <w:jc w:val="both"/>
        <w:rPr>
          <w:rFonts w:ascii="Garamond" w:hAnsi="Garamond" w:cs="TimesNewRoman"/>
          <w:snapToGrid/>
          <w:szCs w:val="24"/>
          <w:lang w:val="it-IT" w:eastAsia="ar-SA"/>
        </w:rPr>
      </w:pPr>
    </w:p>
    <w:p w:rsidRPr="00A26A74" w:rsidR="001E2648" w:rsidP="4DD6AB62" w:rsidRDefault="001E2648" w14:paraId="24447BC3" w14:textId="1AA6C150">
      <w:pPr>
        <w:suppressAutoHyphens/>
        <w:autoSpaceDE w:val="0"/>
        <w:autoSpaceDN w:val="0"/>
        <w:adjustRightInd w:val="0"/>
        <w:jc w:val="both"/>
        <w:rPr>
          <w:rFonts w:ascii="Garamond" w:hAnsi="Garamond" w:cs="TimesNewRoman"/>
          <w:b/>
          <w:bCs/>
          <w:snapToGrid/>
          <w:szCs w:val="24"/>
          <w:lang w:val="it-IT" w:eastAsia="ar-SA"/>
        </w:rPr>
      </w:pPr>
      <w:r w:rsidRPr="00A26A74">
        <w:rPr>
          <w:rFonts w:ascii="Garamond" w:hAnsi="Garamond" w:cs="TimesNewRoman"/>
          <w:snapToGrid/>
          <w:szCs w:val="24"/>
          <w:lang w:val="it-IT" w:eastAsia="ar-SA"/>
        </w:rPr>
        <w:t xml:space="preserve">Il sottoscritto dichiara di aver programmato ed effettuato i lavori al fine di ottenere ragionevoli garanzie circa la correttezza e la validità dei rendiconti relativi al saldo </w:t>
      </w:r>
      <w:r w:rsidRPr="00A26A74" w:rsidR="00945DA9">
        <w:rPr>
          <w:rFonts w:ascii="Garamond" w:hAnsi="Garamond" w:cs="TimesNewRoman"/>
          <w:snapToGrid/>
          <w:szCs w:val="24"/>
          <w:lang w:val="it-IT" w:eastAsia="ar-SA"/>
        </w:rPr>
        <w:t xml:space="preserve">intermedio / </w:t>
      </w:r>
      <w:r w:rsidRPr="00A26A74">
        <w:rPr>
          <w:rFonts w:ascii="Garamond" w:hAnsi="Garamond" w:cs="TimesNewRoman"/>
          <w:snapToGrid/>
          <w:szCs w:val="24"/>
          <w:lang w:val="it-IT" w:eastAsia="ar-SA"/>
        </w:rPr>
        <w:t>finale dell’</w:t>
      </w:r>
      <w:r w:rsidRPr="00A26A74" w:rsidR="003B19A5">
        <w:rPr>
          <w:rFonts w:ascii="Garamond" w:hAnsi="Garamond" w:cs="TimesNewRoman"/>
          <w:snapToGrid/>
          <w:szCs w:val="24"/>
          <w:lang w:val="it-IT" w:eastAsia="ar-SA"/>
        </w:rPr>
        <w:t>I</w:t>
      </w:r>
      <w:r w:rsidRPr="00A26A74">
        <w:rPr>
          <w:rFonts w:ascii="Garamond" w:hAnsi="Garamond" w:cs="TimesNewRoman"/>
          <w:snapToGrid/>
          <w:szCs w:val="24"/>
          <w:lang w:val="it-IT" w:eastAsia="ar-SA"/>
        </w:rPr>
        <w:t>niziativa</w:t>
      </w:r>
      <w:r w:rsidRPr="00A26A74" w:rsidR="003B19A5">
        <w:rPr>
          <w:rFonts w:ascii="Garamond" w:hAnsi="Garamond" w:cs="TimesNewRoman"/>
          <w:snapToGrid/>
          <w:szCs w:val="24"/>
          <w:lang w:val="it-IT" w:eastAsia="ar-SA"/>
        </w:rPr>
        <w:t xml:space="preserve"> </w:t>
      </w:r>
      <w:r w:rsidRPr="00A26A74" w:rsidR="00E50F0D">
        <w:rPr>
          <w:rFonts w:ascii="Garamond" w:hAnsi="Garamond" w:cs="TimesNewRoman"/>
          <w:snapToGrid/>
          <w:szCs w:val="24"/>
          <w:lang w:val="it-IT" w:eastAsia="ar-SA"/>
        </w:rPr>
        <w:t>[</w:t>
      </w:r>
      <w:r w:rsidRPr="00A26A74" w:rsidR="70E8F47E">
        <w:rPr>
          <w:rFonts w:ascii="Garamond" w:hAnsi="Garamond" w:cs="TimesNewRoman"/>
          <w:snapToGrid/>
          <w:szCs w:val="24"/>
          <w:lang w:val="it-IT" w:eastAsia="ar-SA"/>
        </w:rPr>
        <w:t>C</w:t>
      </w:r>
      <w:r w:rsidRPr="00A26A74" w:rsidR="003830FF">
        <w:rPr>
          <w:rFonts w:ascii="Garamond" w:hAnsi="Garamond" w:cs="TimesNewRoman"/>
          <w:i/>
          <w:iCs/>
          <w:snapToGrid/>
          <w:szCs w:val="24"/>
          <w:lang w:val="it-IT" w:eastAsia="ar-SA"/>
        </w:rPr>
        <w:t>odice AID</w:t>
      </w:r>
      <w:r w:rsidRPr="00A26A74" w:rsidR="00E50F0D">
        <w:rPr>
          <w:rFonts w:ascii="Garamond" w:hAnsi="Garamond" w:cs="TimesNewRoman"/>
          <w:snapToGrid/>
          <w:szCs w:val="24"/>
          <w:lang w:val="it-IT" w:eastAsia="ar-SA"/>
        </w:rPr>
        <w:t>]</w:t>
      </w:r>
      <w:r w:rsidRPr="00A26A74">
        <w:rPr>
          <w:rFonts w:ascii="Garamond" w:hAnsi="Garamond" w:cs="TimesNewRoman"/>
          <w:snapToGrid/>
          <w:szCs w:val="24"/>
          <w:lang w:val="it-IT" w:eastAsia="ar-SA"/>
        </w:rPr>
        <w:t xml:space="preserve"> e circa la legittimità e regolarità delle transazioni </w:t>
      </w:r>
      <w:r w:rsidRPr="00A26A74" w:rsidR="005F19C7">
        <w:rPr>
          <w:rFonts w:ascii="Garamond" w:hAnsi="Garamond" w:cs="TimesNewRoman"/>
          <w:snapToGrid/>
          <w:szCs w:val="24"/>
          <w:lang w:val="it-IT" w:eastAsia="ar-SA"/>
        </w:rPr>
        <w:t xml:space="preserve">ad esso </w:t>
      </w:r>
      <w:r w:rsidRPr="00A26A74">
        <w:rPr>
          <w:rFonts w:ascii="Garamond" w:hAnsi="Garamond" w:cs="TimesNewRoman"/>
          <w:snapToGrid/>
          <w:szCs w:val="24"/>
          <w:lang w:val="it-IT" w:eastAsia="ar-SA"/>
        </w:rPr>
        <w:t>collegate</w:t>
      </w:r>
      <w:r w:rsidRPr="00A26A74" w:rsidR="00C72DD4">
        <w:rPr>
          <w:rFonts w:ascii="Garamond" w:hAnsi="Garamond" w:cs="TimesNewRoman"/>
          <w:snapToGrid/>
          <w:szCs w:val="24"/>
          <w:lang w:val="it-IT" w:eastAsia="ar-SA"/>
        </w:rPr>
        <w:t xml:space="preserve">. </w:t>
      </w:r>
      <w:r w:rsidRPr="00A26A74" w:rsidR="0078648A">
        <w:rPr>
          <w:rFonts w:ascii="Garamond" w:hAnsi="Garamond" w:cs="TimesNewRoman"/>
          <w:b/>
          <w:bCs/>
          <w:snapToGrid/>
          <w:szCs w:val="24"/>
          <w:lang w:val="it-IT" w:eastAsia="ar-SA"/>
        </w:rPr>
        <w:t xml:space="preserve">L’esercizio della verifica si è concluso in data </w:t>
      </w:r>
      <w:r w:rsidRPr="00A26A74" w:rsidR="000B6AA2">
        <w:rPr>
          <w:rFonts w:ascii="Garamond" w:hAnsi="Garamond" w:cs="TimesNewRoman"/>
          <w:b/>
          <w:snapToGrid/>
          <w:szCs w:val="24"/>
          <w:lang w:val="it-IT" w:eastAsia="ar-SA"/>
        </w:rPr>
        <w:t>[</w:t>
      </w:r>
      <w:r w:rsidRPr="00A26A74" w:rsidR="000B6AA2">
        <w:rPr>
          <w:rFonts w:ascii="Garamond" w:hAnsi="Garamond" w:cs="TimesNewRoman"/>
          <w:b/>
          <w:bCs/>
          <w:snapToGrid/>
          <w:szCs w:val="24"/>
          <w:lang w:val="it-IT" w:eastAsia="ar-SA"/>
        </w:rPr>
        <w:t>…]</w:t>
      </w:r>
    </w:p>
    <w:p w:rsidRPr="00A26A74" w:rsidR="001E2648" w:rsidP="001E2648" w:rsidRDefault="001E2648" w14:paraId="724CA73A" w14:textId="77777777">
      <w:pPr>
        <w:suppressAutoHyphens/>
        <w:autoSpaceDE w:val="0"/>
        <w:autoSpaceDN w:val="0"/>
        <w:adjustRightInd w:val="0"/>
        <w:jc w:val="both"/>
        <w:rPr>
          <w:rFonts w:ascii="Garamond" w:hAnsi="Garamond" w:cs="TimesNewRoman"/>
          <w:b/>
          <w:bCs/>
          <w:snapToGrid/>
          <w:szCs w:val="24"/>
          <w:lang w:val="it-IT" w:eastAsia="ar-SA"/>
        </w:rPr>
      </w:pPr>
    </w:p>
    <w:p w:rsidRPr="00A26A74" w:rsidR="001E2648" w:rsidP="001E2648" w:rsidRDefault="001E2648" w14:paraId="01B84F8A" w14:textId="77777777">
      <w:pPr>
        <w:suppressAutoHyphens/>
        <w:autoSpaceDE w:val="0"/>
        <w:autoSpaceDN w:val="0"/>
        <w:adjustRightInd w:val="0"/>
        <w:jc w:val="both"/>
        <w:rPr>
          <w:rFonts w:ascii="Garamond" w:hAnsi="Garamond" w:cs="TimesNewRoman"/>
          <w:snapToGrid/>
          <w:szCs w:val="24"/>
          <w:lang w:val="it-IT" w:eastAsia="ar-SA"/>
        </w:rPr>
      </w:pPr>
    </w:p>
    <w:p w:rsidRPr="00A26A74" w:rsidR="001E2648" w:rsidP="00533DDF" w:rsidRDefault="001E2648" w14:paraId="16D0112A" w14:textId="77777777">
      <w:pPr>
        <w:numPr>
          <w:ilvl w:val="0"/>
          <w:numId w:val="34"/>
        </w:numPr>
        <w:suppressAutoHyphens/>
        <w:autoSpaceDE w:val="0"/>
        <w:autoSpaceDN w:val="0"/>
        <w:adjustRightInd w:val="0"/>
        <w:jc w:val="both"/>
        <w:rPr>
          <w:rFonts w:ascii="Garamond" w:hAnsi="Garamond" w:cs="TimesNewRoman"/>
          <w:b/>
          <w:snapToGrid/>
          <w:szCs w:val="24"/>
          <w:lang w:val="it-IT" w:eastAsia="ar-SA"/>
        </w:rPr>
      </w:pPr>
      <w:r w:rsidRPr="00A26A74">
        <w:rPr>
          <w:rFonts w:ascii="Garamond" w:hAnsi="Garamond" w:cs="TimesNewRoman"/>
          <w:b/>
          <w:snapToGrid/>
          <w:szCs w:val="24"/>
          <w:lang w:val="it-IT" w:eastAsia="ar-SA"/>
        </w:rPr>
        <w:t>PORTATA DELL’ESAME</w:t>
      </w:r>
    </w:p>
    <w:p w:rsidRPr="00A26A74" w:rsidR="00533DDF" w:rsidP="00533DDF" w:rsidRDefault="00533DDF" w14:paraId="472F3C4C" w14:textId="77777777">
      <w:pPr>
        <w:suppressAutoHyphens/>
        <w:autoSpaceDE w:val="0"/>
        <w:autoSpaceDN w:val="0"/>
        <w:adjustRightInd w:val="0"/>
        <w:ind w:left="720"/>
        <w:jc w:val="both"/>
        <w:rPr>
          <w:rFonts w:ascii="Garamond" w:hAnsi="Garamond" w:cs="TimesNewRoman"/>
          <w:b/>
          <w:snapToGrid/>
          <w:szCs w:val="24"/>
          <w:u w:val="single"/>
          <w:lang w:val="it-IT" w:eastAsia="ar-SA"/>
        </w:rPr>
      </w:pPr>
    </w:p>
    <w:p w:rsidRPr="00A26A74" w:rsidR="001E2648" w:rsidP="001E2648" w:rsidRDefault="001E2648" w14:paraId="7A28F763" w14:textId="7EA4003C">
      <w:pPr>
        <w:suppressAutoHyphens/>
        <w:autoSpaceDE w:val="0"/>
        <w:autoSpaceDN w:val="0"/>
        <w:adjustRightInd w:val="0"/>
        <w:jc w:val="both"/>
        <w:rPr>
          <w:rFonts w:ascii="Garamond" w:hAnsi="Garamond" w:cs="TimesNewRoman"/>
          <w:snapToGrid/>
          <w:szCs w:val="24"/>
          <w:lang w:val="it-IT" w:eastAsia="ar-SA"/>
        </w:rPr>
      </w:pPr>
      <w:r w:rsidRPr="00A26A74">
        <w:rPr>
          <w:rFonts w:ascii="Garamond" w:hAnsi="Garamond" w:cs="TimesNewRoman"/>
          <w:snapToGrid/>
          <w:szCs w:val="24"/>
          <w:lang w:val="it-IT" w:eastAsia="ar-SA"/>
        </w:rPr>
        <w:t>L’esame è stato effettuato conformemente ai Principi di Revisione Internazionali (ISA</w:t>
      </w:r>
      <w:r w:rsidRPr="00A26A74" w:rsidR="0078648A">
        <w:rPr>
          <w:rFonts w:ascii="Garamond" w:hAnsi="Garamond" w:cs="TimesNewRoman"/>
          <w:snapToGrid/>
          <w:szCs w:val="24"/>
          <w:lang w:val="it-IT" w:eastAsia="ar-SA"/>
        </w:rPr>
        <w:t xml:space="preserve">), alle normative internazionali IFAC </w:t>
      </w:r>
      <w:r w:rsidRPr="00A26A74" w:rsidR="006924B5">
        <w:rPr>
          <w:rFonts w:ascii="Garamond" w:hAnsi="Garamond" w:cs="TimesNewRoman"/>
          <w:snapToGrid/>
          <w:szCs w:val="24"/>
          <w:lang w:val="it-IT" w:eastAsia="ar-SA"/>
        </w:rPr>
        <w:t xml:space="preserve">e IESBA </w:t>
      </w:r>
      <w:r w:rsidRPr="00A26A74">
        <w:rPr>
          <w:rFonts w:ascii="Garamond" w:hAnsi="Garamond" w:cs="TimesNewRoman"/>
          <w:snapToGrid/>
          <w:szCs w:val="24"/>
          <w:lang w:val="it-IT" w:eastAsia="ar-SA"/>
        </w:rPr>
        <w:t xml:space="preserve">ed ha riguardato il rispetto della normativa vigente e degli altri atti vincolanti, con particolare riferimento </w:t>
      </w:r>
      <w:r w:rsidRPr="00A26A74" w:rsidR="00533DDF">
        <w:rPr>
          <w:rFonts w:ascii="Garamond" w:hAnsi="Garamond" w:cs="TimesNewRoman"/>
          <w:snapToGrid/>
          <w:szCs w:val="24"/>
          <w:lang w:val="it-IT" w:eastAsia="ar-SA"/>
        </w:rPr>
        <w:t>alla Legge n.125/2014,</w:t>
      </w:r>
      <w:r w:rsidRPr="00A26A74" w:rsidR="00C86C5A">
        <w:rPr>
          <w:rFonts w:ascii="Garamond" w:hAnsi="Garamond" w:cs="TimesNewRoman"/>
          <w:snapToGrid/>
          <w:szCs w:val="24"/>
          <w:lang w:val="it-IT" w:eastAsia="ar-SA"/>
        </w:rPr>
        <w:t xml:space="preserve"> al Bando AICS pubblicato sulla GURI n. [</w:t>
      </w:r>
      <w:r w:rsidRPr="00A26A74" w:rsidR="00C30E8B">
        <w:rPr>
          <w:rFonts w:ascii="Garamond" w:hAnsi="Garamond" w:cs="TimesNewRoman"/>
          <w:snapToGrid/>
          <w:szCs w:val="24"/>
          <w:lang w:val="it-IT" w:eastAsia="ar-SA"/>
        </w:rPr>
        <w:t>…</w:t>
      </w:r>
      <w:r w:rsidRPr="00A26A74" w:rsidR="00C86C5A">
        <w:rPr>
          <w:rFonts w:ascii="Garamond" w:hAnsi="Garamond" w:cs="TimesNewRoman"/>
          <w:snapToGrid/>
          <w:szCs w:val="24"/>
          <w:lang w:val="it-IT" w:eastAsia="ar-SA"/>
        </w:rPr>
        <w:t>]del [</w:t>
      </w:r>
      <w:r w:rsidRPr="00A26A74" w:rsidR="00C30E8B">
        <w:rPr>
          <w:rFonts w:ascii="Garamond" w:hAnsi="Garamond" w:cs="TimesNewRoman"/>
          <w:snapToGrid/>
          <w:szCs w:val="24"/>
          <w:lang w:val="it-IT" w:eastAsia="ar-SA"/>
        </w:rPr>
        <w:t>…</w:t>
      </w:r>
      <w:r w:rsidRPr="00A26A74" w:rsidR="00C86C5A">
        <w:rPr>
          <w:rFonts w:ascii="Garamond" w:hAnsi="Garamond" w:cs="TimesNewRoman"/>
          <w:snapToGrid/>
          <w:szCs w:val="24"/>
          <w:lang w:val="it-IT" w:eastAsia="ar-SA"/>
        </w:rPr>
        <w:t xml:space="preserve">], </w:t>
      </w:r>
      <w:r w:rsidRPr="00A26A74" w:rsidR="003830FF">
        <w:rPr>
          <w:rFonts w:ascii="Garamond" w:hAnsi="Garamond" w:cs="TimesNewRoman"/>
          <w:snapToGrid/>
          <w:szCs w:val="24"/>
          <w:lang w:val="it-IT" w:eastAsia="ar-SA"/>
        </w:rPr>
        <w:t xml:space="preserve">alle Procedure Generali dell’AICS, al Vademecum del Revisore Esterno, </w:t>
      </w:r>
      <w:r w:rsidRPr="00A26A74">
        <w:rPr>
          <w:rFonts w:ascii="Garamond" w:hAnsi="Garamond" w:cs="TimesNewRoman"/>
          <w:snapToGrid/>
          <w:szCs w:val="24"/>
          <w:lang w:val="it-IT" w:eastAsia="ar-SA"/>
        </w:rPr>
        <w:t>al</w:t>
      </w:r>
      <w:r w:rsidRPr="00A26A74" w:rsidR="009E6E66">
        <w:rPr>
          <w:rFonts w:ascii="Garamond" w:hAnsi="Garamond" w:cs="TimesNewRoman"/>
          <w:snapToGrid/>
          <w:szCs w:val="24"/>
          <w:lang w:val="it-IT" w:eastAsia="ar-SA"/>
        </w:rPr>
        <w:t xml:space="preserve"> </w:t>
      </w:r>
      <w:r w:rsidRPr="00A26A74" w:rsidR="0078648A">
        <w:rPr>
          <w:rFonts w:ascii="Garamond" w:hAnsi="Garamond" w:cs="TimesNewRoman"/>
          <w:snapToGrid/>
          <w:szCs w:val="24"/>
          <w:lang w:val="it-IT" w:eastAsia="ar-SA"/>
        </w:rPr>
        <w:t xml:space="preserve">Contratto </w:t>
      </w:r>
      <w:r w:rsidRPr="00A26A74">
        <w:rPr>
          <w:rFonts w:ascii="Garamond" w:hAnsi="Garamond" w:cs="TimesNewRoman"/>
          <w:snapToGrid/>
          <w:szCs w:val="24"/>
          <w:lang w:val="it-IT" w:eastAsia="ar-SA"/>
        </w:rPr>
        <w:t>di finanziamento</w:t>
      </w:r>
      <w:r w:rsidRPr="00A26A74" w:rsidR="00DB7977">
        <w:rPr>
          <w:rFonts w:ascii="Garamond" w:hAnsi="Garamond" w:cs="TimesNewRoman"/>
          <w:snapToGrid/>
          <w:szCs w:val="24"/>
          <w:lang w:val="it-IT" w:eastAsia="ar-SA"/>
        </w:rPr>
        <w:t xml:space="preserve"> e suoi allegati </w:t>
      </w:r>
      <w:r w:rsidRPr="00A26A74" w:rsidR="00B75358">
        <w:rPr>
          <w:rFonts w:ascii="Garamond" w:hAnsi="Garamond" w:cs="TimesNewRoman"/>
          <w:snapToGrid/>
          <w:szCs w:val="24"/>
          <w:lang w:val="it-IT" w:eastAsia="ar-SA"/>
        </w:rPr>
        <w:t>/alla Convenzione</w:t>
      </w:r>
      <w:r w:rsidRPr="00A26A74" w:rsidR="00DB7977">
        <w:rPr>
          <w:rFonts w:ascii="Garamond" w:hAnsi="Garamond" w:cs="TimesNewRoman"/>
          <w:snapToGrid/>
          <w:szCs w:val="24"/>
          <w:lang w:val="it-IT" w:eastAsia="ar-SA"/>
        </w:rPr>
        <w:t xml:space="preserve"> e suoi allegati</w:t>
      </w:r>
      <w:r w:rsidRPr="00A26A74">
        <w:rPr>
          <w:rFonts w:ascii="Garamond" w:hAnsi="Garamond" w:cs="TimesNewRoman"/>
          <w:snapToGrid/>
          <w:szCs w:val="24"/>
          <w:lang w:val="it-IT" w:eastAsia="ar-SA"/>
        </w:rPr>
        <w:t xml:space="preserve">, </w:t>
      </w:r>
      <w:r w:rsidRPr="00A26A74" w:rsidR="0078648A">
        <w:rPr>
          <w:rFonts w:ascii="Garamond" w:hAnsi="Garamond" w:cs="TimesNewRoman"/>
          <w:snapToGrid/>
          <w:szCs w:val="24"/>
          <w:lang w:val="it-IT" w:eastAsia="ar-SA"/>
        </w:rPr>
        <w:t>alle normative vigenti in Italia e nel Paese di realizzazione dell’Iniziativa, al Documento Unico di Progetto</w:t>
      </w:r>
      <w:r w:rsidRPr="00A26A74" w:rsidR="00DB7977">
        <w:rPr>
          <w:rFonts w:ascii="Garamond" w:hAnsi="Garamond" w:cs="TimesNewRoman"/>
          <w:snapToGrid/>
          <w:szCs w:val="24"/>
          <w:lang w:val="it-IT" w:eastAsia="ar-SA"/>
        </w:rPr>
        <w:t>.</w:t>
      </w:r>
    </w:p>
    <w:p w:rsidRPr="00A26A74" w:rsidR="00533DDF" w:rsidP="001E2648" w:rsidRDefault="00533DDF" w14:paraId="10A7919F" w14:textId="77777777">
      <w:pPr>
        <w:suppressAutoHyphens/>
        <w:autoSpaceDE w:val="0"/>
        <w:autoSpaceDN w:val="0"/>
        <w:adjustRightInd w:val="0"/>
        <w:jc w:val="both"/>
        <w:rPr>
          <w:rFonts w:ascii="Garamond" w:hAnsi="Garamond" w:cs="TimesNewRoman"/>
          <w:snapToGrid/>
          <w:szCs w:val="24"/>
          <w:lang w:val="it-IT" w:eastAsia="ar-SA"/>
        </w:rPr>
      </w:pPr>
    </w:p>
    <w:p w:rsidRPr="00A26A74" w:rsidR="001E2648" w:rsidP="1DAC5D3A" w:rsidRDefault="001E2648" w14:paraId="078A2F98" w14:textId="24E2003C">
      <w:pPr>
        <w:suppressAutoHyphens/>
        <w:autoSpaceDE w:val="0"/>
        <w:autoSpaceDN w:val="0"/>
        <w:adjustRightInd w:val="0"/>
        <w:jc w:val="both"/>
        <w:rPr>
          <w:rFonts w:ascii="Garamond" w:hAnsi="Garamond" w:cs="TimesNewRoman"/>
          <w:b/>
          <w:bCs/>
          <w:snapToGrid/>
          <w:szCs w:val="24"/>
          <w:lang w:val="it-IT" w:eastAsia="ar-SA"/>
        </w:rPr>
      </w:pPr>
      <w:r w:rsidRPr="00A26A74">
        <w:rPr>
          <w:rFonts w:ascii="Garamond" w:hAnsi="Garamond" w:cs="TimesNewRoman"/>
          <w:snapToGrid/>
          <w:szCs w:val="24"/>
          <w:lang w:val="it-IT" w:eastAsia="ar-SA"/>
        </w:rPr>
        <w:t xml:space="preserve">Sono stati effettuati esclusivamente controlli documentali e </w:t>
      </w:r>
      <w:r w:rsidRPr="00A26A74" w:rsidR="00BB30F7">
        <w:rPr>
          <w:rFonts w:ascii="Garamond" w:hAnsi="Garamond" w:cs="TimesNewRoman"/>
          <w:snapToGrid/>
          <w:szCs w:val="24"/>
          <w:lang w:val="it-IT" w:eastAsia="ar-SA"/>
        </w:rPr>
        <w:t>[</w:t>
      </w:r>
      <w:r w:rsidRPr="00A26A74" w:rsidR="003E20B2">
        <w:rPr>
          <w:rFonts w:ascii="Garamond" w:hAnsi="Garamond" w:cs="TimesNewRoman"/>
          <w:i/>
          <w:iCs/>
          <w:snapToGrid/>
          <w:szCs w:val="24"/>
          <w:lang w:val="it-IT" w:eastAsia="ar-SA"/>
        </w:rPr>
        <w:t>sono/</w:t>
      </w:r>
      <w:r w:rsidRPr="00A26A74">
        <w:rPr>
          <w:rFonts w:ascii="Garamond" w:hAnsi="Garamond" w:cs="TimesNewRoman"/>
          <w:i/>
          <w:iCs/>
          <w:snapToGrid/>
          <w:szCs w:val="24"/>
          <w:lang w:val="it-IT" w:eastAsia="ar-SA"/>
        </w:rPr>
        <w:t>non sono</w:t>
      </w:r>
      <w:r w:rsidRPr="00A26A74" w:rsidR="00BB30F7">
        <w:rPr>
          <w:rFonts w:ascii="Garamond" w:hAnsi="Garamond" w:cs="TimesNewRoman"/>
          <w:snapToGrid/>
          <w:szCs w:val="24"/>
          <w:lang w:val="it-IT" w:eastAsia="ar-SA"/>
        </w:rPr>
        <w:t>]</w:t>
      </w:r>
      <w:r w:rsidRPr="00A26A74">
        <w:rPr>
          <w:rFonts w:ascii="Garamond" w:hAnsi="Garamond" w:cs="TimesNewRoman"/>
          <w:snapToGrid/>
          <w:szCs w:val="24"/>
          <w:lang w:val="it-IT" w:eastAsia="ar-SA"/>
        </w:rPr>
        <w:t xml:space="preserve"> stati effettuati controlli in loco</w:t>
      </w:r>
      <w:r w:rsidRPr="00A26A74" w:rsidR="00BB30F7">
        <w:rPr>
          <w:rFonts w:ascii="Garamond" w:hAnsi="Garamond" w:cs="TimesNewRoman"/>
          <w:snapToGrid/>
          <w:szCs w:val="24"/>
          <w:lang w:val="it-IT" w:eastAsia="ar-SA"/>
        </w:rPr>
        <w:t>.</w:t>
      </w:r>
      <w:r w:rsidRPr="00A26A74" w:rsidR="00D8520B">
        <w:rPr>
          <w:rFonts w:ascii="Garamond" w:hAnsi="Garamond" w:cs="TimesNewRoman"/>
          <w:snapToGrid/>
          <w:szCs w:val="24"/>
          <w:lang w:val="it-IT" w:eastAsia="ar-SA"/>
        </w:rPr>
        <w:t xml:space="preserve"> </w:t>
      </w:r>
      <w:r w:rsidRPr="00A26A74" w:rsidR="00BB30F7">
        <w:rPr>
          <w:rFonts w:ascii="Garamond" w:hAnsi="Garamond" w:cs="TimesNewRoman"/>
          <w:snapToGrid/>
          <w:szCs w:val="24"/>
          <w:lang w:val="it-IT" w:eastAsia="ar-SA"/>
        </w:rPr>
        <w:t>L</w:t>
      </w:r>
      <w:r w:rsidRPr="00A26A74" w:rsidR="00901FB5">
        <w:rPr>
          <w:rFonts w:ascii="Garamond" w:hAnsi="Garamond" w:cs="TimesNewRoman"/>
          <w:snapToGrid/>
          <w:szCs w:val="24"/>
          <w:lang w:val="it-IT" w:eastAsia="ar-SA"/>
        </w:rPr>
        <w:t>a portata</w:t>
      </w:r>
      <w:r w:rsidRPr="00A26A74">
        <w:rPr>
          <w:rFonts w:ascii="Garamond" w:hAnsi="Garamond" w:cs="TimesNewRoman"/>
          <w:snapToGrid/>
          <w:szCs w:val="24"/>
          <w:lang w:val="it-IT" w:eastAsia="ar-SA"/>
        </w:rPr>
        <w:t xml:space="preserve"> dell’esame</w:t>
      </w:r>
      <w:r w:rsidRPr="00A26A74" w:rsidR="003E20B2">
        <w:rPr>
          <w:rFonts w:ascii="Garamond" w:hAnsi="Garamond" w:cs="TimesNewRoman"/>
          <w:snapToGrid/>
          <w:szCs w:val="24"/>
          <w:lang w:val="it-IT" w:eastAsia="ar-SA"/>
        </w:rPr>
        <w:t xml:space="preserve"> </w:t>
      </w:r>
      <w:r w:rsidRPr="00A26A74" w:rsidR="00901FB5">
        <w:rPr>
          <w:rFonts w:ascii="Garamond" w:hAnsi="Garamond" w:cs="TimesNewRoman"/>
          <w:snapToGrid/>
          <w:szCs w:val="24"/>
          <w:lang w:val="it-IT" w:eastAsia="ar-SA"/>
        </w:rPr>
        <w:t xml:space="preserve">dei documenti contabili – amministrativi </w:t>
      </w:r>
      <w:r w:rsidRPr="00A26A74" w:rsidR="00901FB5">
        <w:rPr>
          <w:rFonts w:ascii="Garamond" w:hAnsi="Garamond" w:cs="TimesNewRoman"/>
          <w:b/>
          <w:bCs/>
          <w:snapToGrid/>
          <w:szCs w:val="24"/>
          <w:lang w:val="it-IT" w:eastAsia="ar-SA"/>
        </w:rPr>
        <w:t xml:space="preserve">ha interessato il </w:t>
      </w:r>
      <w:r w:rsidRPr="00A26A74" w:rsidR="00901FB5">
        <w:rPr>
          <w:rFonts w:ascii="Garamond" w:hAnsi="Garamond" w:cs="TimesNewRoman"/>
          <w:b/>
          <w:bCs/>
          <w:snapToGrid/>
          <w:szCs w:val="24"/>
          <w:u w:val="single"/>
          <w:lang w:val="it-IT" w:eastAsia="ar-SA"/>
        </w:rPr>
        <w:t>100%</w:t>
      </w:r>
      <w:r w:rsidRPr="00A26A74" w:rsidR="00901FB5">
        <w:rPr>
          <w:rFonts w:ascii="Garamond" w:hAnsi="Garamond" w:cs="TimesNewRoman"/>
          <w:b/>
          <w:bCs/>
          <w:snapToGrid/>
          <w:szCs w:val="24"/>
          <w:lang w:val="it-IT" w:eastAsia="ar-SA"/>
        </w:rPr>
        <w:t xml:space="preserve"> di quelli </w:t>
      </w:r>
      <w:r w:rsidRPr="00A26A74" w:rsidR="009E6E66">
        <w:rPr>
          <w:rFonts w:ascii="Garamond" w:hAnsi="Garamond" w:cs="TimesNewRoman"/>
          <w:b/>
          <w:bCs/>
          <w:snapToGrid/>
          <w:szCs w:val="24"/>
          <w:lang w:val="it-IT" w:eastAsia="ar-SA"/>
        </w:rPr>
        <w:t>afferenti</w:t>
      </w:r>
      <w:r w:rsidRPr="00A26A74" w:rsidR="00A55877">
        <w:rPr>
          <w:rFonts w:ascii="Garamond" w:hAnsi="Garamond" w:cs="TimesNewRoman"/>
          <w:b/>
          <w:bCs/>
          <w:snapToGrid/>
          <w:szCs w:val="24"/>
          <w:lang w:val="it-IT" w:eastAsia="ar-SA"/>
        </w:rPr>
        <w:t xml:space="preserve"> </w:t>
      </w:r>
      <w:r w:rsidRPr="00A26A74" w:rsidR="479116A8">
        <w:rPr>
          <w:rFonts w:ascii="Garamond" w:hAnsi="Garamond" w:cs="TimesNewRoman"/>
          <w:b/>
          <w:bCs/>
          <w:snapToGrid/>
          <w:szCs w:val="24"/>
          <w:lang w:val="it-IT" w:eastAsia="ar-SA"/>
        </w:rPr>
        <w:t>al</w:t>
      </w:r>
      <w:r w:rsidRPr="00A26A74" w:rsidR="00487AED">
        <w:rPr>
          <w:rFonts w:ascii="Garamond" w:hAnsi="Garamond" w:cs="TimesNewRoman"/>
          <w:b/>
          <w:bCs/>
          <w:snapToGrid/>
          <w:szCs w:val="24"/>
          <w:lang w:val="it-IT" w:eastAsia="ar-SA"/>
        </w:rPr>
        <w:t xml:space="preserve"> rendiconto</w:t>
      </w:r>
      <w:r w:rsidRPr="00A26A74" w:rsidR="00B75358">
        <w:rPr>
          <w:rFonts w:ascii="Garamond" w:hAnsi="Garamond" w:cs="TimesNewRoman"/>
          <w:b/>
          <w:bCs/>
          <w:snapToGrid/>
          <w:szCs w:val="24"/>
          <w:lang w:val="it-IT" w:eastAsia="ar-SA"/>
        </w:rPr>
        <w:t xml:space="preserve"> presentato dal Soggetto/dall’Ente </w:t>
      </w:r>
      <w:r w:rsidRPr="00A26A74" w:rsidR="00901FB5">
        <w:rPr>
          <w:rFonts w:ascii="Garamond" w:hAnsi="Garamond" w:cs="TimesNewRoman"/>
          <w:b/>
          <w:bCs/>
          <w:snapToGrid/>
          <w:szCs w:val="24"/>
          <w:lang w:val="it-IT" w:eastAsia="ar-SA"/>
        </w:rPr>
        <w:t>Esecutore.</w:t>
      </w:r>
      <w:r w:rsidRPr="00A26A74" w:rsidR="00BD0AF3">
        <w:rPr>
          <w:rFonts w:ascii="Garamond" w:hAnsi="Garamond" w:cs="TimesNewRoman"/>
          <w:b/>
          <w:bCs/>
          <w:snapToGrid/>
          <w:szCs w:val="24"/>
          <w:lang w:val="it-IT" w:eastAsia="ar-SA"/>
        </w:rPr>
        <w:t xml:space="preserve"> </w:t>
      </w:r>
    </w:p>
    <w:p w:rsidRPr="00A26A74" w:rsidR="009A2B2E" w:rsidP="1DAC5D3A" w:rsidRDefault="009A2B2E" w14:paraId="492BB161" w14:textId="77777777">
      <w:pPr>
        <w:suppressAutoHyphens/>
        <w:autoSpaceDE w:val="0"/>
        <w:autoSpaceDN w:val="0"/>
        <w:adjustRightInd w:val="0"/>
        <w:jc w:val="both"/>
        <w:rPr>
          <w:rFonts w:ascii="Garamond" w:hAnsi="Garamond" w:cs="TimesNewRoman"/>
          <w:snapToGrid/>
          <w:szCs w:val="24"/>
          <w:lang w:val="it-IT" w:eastAsia="ar-SA"/>
        </w:rPr>
      </w:pPr>
    </w:p>
    <w:p w:rsidRPr="00A26A74" w:rsidR="00BF38DD" w:rsidP="001E2648" w:rsidRDefault="000D6FC8" w14:paraId="5B50A1D9" w14:textId="30C562C3">
      <w:pPr>
        <w:suppressAutoHyphens/>
        <w:autoSpaceDE w:val="0"/>
        <w:autoSpaceDN w:val="0"/>
        <w:adjustRightInd w:val="0"/>
        <w:jc w:val="both"/>
        <w:rPr>
          <w:rFonts w:ascii="Garamond" w:hAnsi="Garamond" w:cs="TimesNewRoman"/>
          <w:snapToGrid/>
          <w:szCs w:val="24"/>
          <w:lang w:val="it-IT" w:eastAsia="ar-SA"/>
        </w:rPr>
      </w:pPr>
      <w:r w:rsidRPr="00A26A74">
        <w:rPr>
          <w:rFonts w:ascii="Garamond" w:hAnsi="Garamond" w:cs="TimesNewRoman"/>
          <w:snapToGrid/>
          <w:szCs w:val="24"/>
          <w:lang w:val="it-IT" w:eastAsia="ar-SA"/>
        </w:rPr>
        <w:t>Il tasso di cambio applicato è il seguente: [</w:t>
      </w:r>
      <w:r w:rsidRPr="00A26A74">
        <w:rPr>
          <w:rFonts w:ascii="Garamond" w:hAnsi="Garamond" w:cs="TimesNewRoman"/>
          <w:i/>
          <w:iCs/>
          <w:snapToGrid/>
          <w:szCs w:val="24"/>
          <w:lang w:val="it-IT" w:eastAsia="ar-SA"/>
        </w:rPr>
        <w:t>indicare un solo tasso di cambio tra:</w:t>
      </w:r>
      <w:r w:rsidRPr="00A26A74" w:rsidR="00583A17">
        <w:rPr>
          <w:rFonts w:ascii="Garamond" w:hAnsi="Garamond" w:cs="TimesNewRoman"/>
          <w:i/>
          <w:iCs/>
          <w:snapToGrid/>
          <w:szCs w:val="24"/>
          <w:lang w:val="it-IT" w:eastAsia="ar-SA"/>
        </w:rPr>
        <w:t xml:space="preserve"> </w:t>
      </w:r>
      <w:r w:rsidRPr="00A26A74">
        <w:rPr>
          <w:rFonts w:ascii="Garamond" w:hAnsi="Garamond" w:cs="TimesNewRoman"/>
          <w:i/>
          <w:iCs/>
          <w:snapToGrid/>
          <w:szCs w:val="24"/>
          <w:highlight w:val="lightGray"/>
          <w:lang w:val="it-IT" w:eastAsia="ar-SA"/>
        </w:rPr>
        <w:t>Inforeuro/tasso di cambio medio ponderato/tasso di cambio FIFO</w:t>
      </w:r>
      <w:r w:rsidRPr="00A26A74">
        <w:rPr>
          <w:rFonts w:ascii="Garamond" w:hAnsi="Garamond" w:cs="TimesNewRoman"/>
          <w:snapToGrid/>
          <w:szCs w:val="24"/>
          <w:highlight w:val="lightGray"/>
          <w:lang w:val="it-IT" w:eastAsia="ar-SA"/>
        </w:rPr>
        <w:t xml:space="preserve">], </w:t>
      </w:r>
      <w:r w:rsidRPr="00A26A74">
        <w:rPr>
          <w:rFonts w:ascii="Garamond" w:hAnsi="Garamond" w:cs="TimesNewRoman"/>
          <w:snapToGrid/>
          <w:szCs w:val="24"/>
          <w:lang w:val="it-IT" w:eastAsia="ar-SA"/>
        </w:rPr>
        <w:t xml:space="preserve">adottato </w:t>
      </w:r>
      <w:r w:rsidRPr="00A26A74" w:rsidR="00BB0B50">
        <w:rPr>
          <w:rFonts w:ascii="Garamond" w:hAnsi="Garamond" w:cs="TimesNewRoman"/>
          <w:snapToGrid/>
          <w:szCs w:val="24"/>
          <w:lang w:val="it-IT" w:eastAsia="ar-SA"/>
        </w:rPr>
        <w:t xml:space="preserve">dal Soggetto / Ente Esecutore e da tutti i Partner </w:t>
      </w:r>
      <w:r w:rsidRPr="00A26A74">
        <w:rPr>
          <w:rFonts w:ascii="Garamond" w:hAnsi="Garamond" w:cs="TimesNewRoman"/>
          <w:snapToGrid/>
          <w:szCs w:val="24"/>
          <w:lang w:val="it-IT" w:eastAsia="ar-SA"/>
        </w:rPr>
        <w:t xml:space="preserve">per l’intero periodo di interesse del presente </w:t>
      </w:r>
      <w:r w:rsidRPr="00A26A74" w:rsidR="00EE3545">
        <w:rPr>
          <w:rFonts w:ascii="Garamond" w:hAnsi="Garamond" w:cs="TimesNewRoman"/>
          <w:snapToGrid/>
          <w:szCs w:val="24"/>
          <w:lang w:val="it-IT" w:eastAsia="ar-SA"/>
        </w:rPr>
        <w:t>R</w:t>
      </w:r>
      <w:r w:rsidRPr="00A26A74">
        <w:rPr>
          <w:rFonts w:ascii="Garamond" w:hAnsi="Garamond" w:cs="TimesNewRoman"/>
          <w:snapToGrid/>
          <w:szCs w:val="24"/>
          <w:lang w:val="it-IT" w:eastAsia="ar-SA"/>
        </w:rPr>
        <w:t xml:space="preserve">apporto e corrisponde, pertanto, a quanto previsto dall’articolo 4.2, comma 22 delle </w:t>
      </w:r>
      <w:r w:rsidRPr="00A26A74">
        <w:rPr>
          <w:rFonts w:ascii="Garamond" w:hAnsi="Garamond" w:cs="TimesNewRoman"/>
          <w:snapToGrid/>
          <w:szCs w:val="24"/>
          <w:lang w:val="it-IT" w:eastAsia="ar-SA"/>
        </w:rPr>
        <w:lastRenderedPageBreak/>
        <w:t xml:space="preserve">Procedure Generali/dalle Condizioni specifiche inserite nel Contratto </w:t>
      </w:r>
      <w:r w:rsidRPr="00A26A74" w:rsidR="003B3F78">
        <w:rPr>
          <w:rFonts w:ascii="Garamond" w:hAnsi="Garamond" w:cs="TimesNewRoman"/>
          <w:snapToGrid/>
          <w:szCs w:val="24"/>
          <w:lang w:val="it-IT" w:eastAsia="ar-SA"/>
        </w:rPr>
        <w:t>/</w:t>
      </w:r>
      <w:r w:rsidRPr="00A26A74">
        <w:rPr>
          <w:rFonts w:ascii="Garamond" w:hAnsi="Garamond" w:cs="TimesNewRoman"/>
          <w:snapToGrid/>
          <w:szCs w:val="24"/>
          <w:lang w:val="it-IT" w:eastAsia="ar-SA"/>
        </w:rPr>
        <w:t xml:space="preserve">nella Convenzione </w:t>
      </w:r>
      <w:r w:rsidRPr="00A26A74" w:rsidR="003B3F78">
        <w:rPr>
          <w:rFonts w:ascii="Garamond" w:hAnsi="Garamond" w:cs="TimesNewRoman"/>
          <w:snapToGrid/>
          <w:szCs w:val="24"/>
          <w:lang w:val="it-IT" w:eastAsia="ar-SA"/>
        </w:rPr>
        <w:t xml:space="preserve">stipulato/a </w:t>
      </w:r>
      <w:r w:rsidRPr="00A26A74">
        <w:rPr>
          <w:rFonts w:ascii="Garamond" w:hAnsi="Garamond" w:cs="TimesNewRoman"/>
          <w:snapToGrid/>
          <w:szCs w:val="24"/>
          <w:lang w:val="it-IT" w:eastAsia="ar-SA"/>
        </w:rPr>
        <w:t xml:space="preserve">tra le Parti. </w:t>
      </w:r>
    </w:p>
    <w:p w:rsidRPr="00A26A74" w:rsidR="00BF38DD" w:rsidP="001E2648" w:rsidRDefault="00BF38DD" w14:paraId="3F5DF48C" w14:textId="77777777">
      <w:pPr>
        <w:suppressAutoHyphens/>
        <w:autoSpaceDE w:val="0"/>
        <w:autoSpaceDN w:val="0"/>
        <w:adjustRightInd w:val="0"/>
        <w:jc w:val="both"/>
        <w:rPr>
          <w:rFonts w:ascii="Garamond" w:hAnsi="Garamond" w:cs="TimesNewRoman"/>
          <w:snapToGrid/>
          <w:szCs w:val="24"/>
          <w:lang w:val="it-IT" w:eastAsia="ar-SA"/>
        </w:rPr>
      </w:pPr>
    </w:p>
    <w:p w:rsidRPr="00A26A74" w:rsidR="001E2648" w:rsidP="0007503F" w:rsidRDefault="001E2648" w14:paraId="236E28A1" w14:textId="5D184464">
      <w:pPr>
        <w:numPr>
          <w:ilvl w:val="0"/>
          <w:numId w:val="34"/>
        </w:numPr>
        <w:suppressAutoHyphens/>
        <w:autoSpaceDE w:val="0"/>
        <w:autoSpaceDN w:val="0"/>
        <w:adjustRightInd w:val="0"/>
        <w:jc w:val="both"/>
        <w:rPr>
          <w:rFonts w:ascii="Garamond" w:hAnsi="Garamond" w:cs="TimesNewRoman"/>
          <w:b/>
          <w:snapToGrid/>
          <w:szCs w:val="24"/>
          <w:lang w:val="it-IT" w:eastAsia="ar-SA"/>
        </w:rPr>
      </w:pPr>
      <w:r w:rsidRPr="00A26A74">
        <w:rPr>
          <w:rFonts w:ascii="Garamond" w:hAnsi="Garamond" w:cs="TimesNewRoman"/>
          <w:b/>
          <w:snapToGrid/>
          <w:szCs w:val="24"/>
          <w:lang w:val="it-IT" w:eastAsia="ar-SA"/>
        </w:rPr>
        <w:t>IRREGOLARITÀ E TASSI DI ERRORE</w:t>
      </w:r>
    </w:p>
    <w:p w:rsidRPr="00A26A74" w:rsidR="004F687A" w:rsidP="001E2648" w:rsidRDefault="004F687A" w14:paraId="5419682D" w14:textId="77777777">
      <w:pPr>
        <w:suppressAutoHyphens/>
        <w:autoSpaceDE w:val="0"/>
        <w:autoSpaceDN w:val="0"/>
        <w:adjustRightInd w:val="0"/>
        <w:jc w:val="both"/>
        <w:rPr>
          <w:rFonts w:ascii="Garamond" w:hAnsi="Garamond" w:cs="TimesNewRoman,BoldItalic"/>
          <w:b/>
          <w:bCs/>
          <w:i/>
          <w:iCs/>
          <w:snapToGrid/>
          <w:szCs w:val="24"/>
          <w:lang w:val="it-IT" w:eastAsia="ar-SA"/>
        </w:rPr>
      </w:pPr>
    </w:p>
    <w:tbl>
      <w:tblPr>
        <w:tblW w:w="5003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DEEAF6"/>
        <w:tblLook w:val="01E0" w:firstRow="1" w:lastRow="1" w:firstColumn="1" w:lastColumn="1" w:noHBand="0" w:noVBand="0"/>
      </w:tblPr>
      <w:tblGrid>
        <w:gridCol w:w="10060"/>
      </w:tblGrid>
      <w:tr w:rsidRPr="00461400" w:rsidR="004F687A" w:rsidTr="4DD6AB62" w14:paraId="0DEDF5A6" w14:textId="77777777">
        <w:trPr>
          <w:trHeight w:val="616"/>
          <w:jc w:val="center"/>
        </w:trPr>
        <w:tc>
          <w:tcPr>
            <w:tcW w:w="5000" w:type="pct"/>
            <w:shd w:val="clear" w:color="auto" w:fill="DEEAF6" w:themeFill="accent5" w:themeFillTint="33"/>
            <w:vAlign w:val="center"/>
          </w:tcPr>
          <w:p w:rsidRPr="00A26A74" w:rsidR="00E43C94" w:rsidP="004F687A" w:rsidRDefault="00E43C94" w14:paraId="6DBE6F52" w14:textId="77777777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Garamond" w:hAnsi="Garamond" w:cs="TimesNewRoman"/>
                <w:snapToGrid/>
                <w:szCs w:val="24"/>
                <w:lang w:val="it-IT" w:eastAsia="ar-SA"/>
              </w:rPr>
            </w:pPr>
          </w:p>
          <w:p w:rsidRPr="00A26A74" w:rsidR="004F687A" w:rsidP="4DD6AB62" w:rsidRDefault="08B3D4F8" w14:paraId="3DC188FC" w14:textId="66F24E78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Garamond" w:hAnsi="Garamond" w:cs="TimesNewRoman"/>
                <w:snapToGrid/>
                <w:szCs w:val="24"/>
                <w:lang w:val="it-IT" w:eastAsia="ar-SA"/>
              </w:rPr>
            </w:pPr>
            <w:r w:rsidRPr="00A26A74">
              <w:rPr>
                <w:rFonts w:ascii="Garamond" w:hAnsi="Garamond" w:cs="TimesNewRoman"/>
                <w:snapToGrid/>
                <w:szCs w:val="24"/>
                <w:lang w:val="it-IT" w:eastAsia="ar-SA"/>
              </w:rPr>
              <w:t xml:space="preserve">I casi di irregolarità e i tassi di errore riscontrati </w:t>
            </w:r>
            <w:r w:rsidRPr="00A26A74" w:rsidR="006D2212">
              <w:rPr>
                <w:rFonts w:ascii="Garamond" w:hAnsi="Garamond" w:cs="TimesNewRoman"/>
                <w:snapToGrid/>
                <w:szCs w:val="24"/>
                <w:lang w:val="it-IT" w:eastAsia="ar-SA"/>
              </w:rPr>
              <w:t xml:space="preserve">nel corso </w:t>
            </w:r>
            <w:r w:rsidRPr="00A26A74" w:rsidR="00FA2153">
              <w:rPr>
                <w:rFonts w:ascii="Garamond" w:hAnsi="Garamond" w:cs="TimesNewRoman"/>
                <w:snapToGrid/>
                <w:szCs w:val="24"/>
                <w:lang w:val="it-IT" w:eastAsia="ar-SA"/>
              </w:rPr>
              <w:t>d</w:t>
            </w:r>
            <w:r w:rsidRPr="00A26A74">
              <w:rPr>
                <w:rFonts w:ascii="Garamond" w:hAnsi="Garamond" w:cs="TimesNewRoman"/>
                <w:snapToGrid/>
                <w:szCs w:val="24"/>
                <w:lang w:val="it-IT" w:eastAsia="ar-SA"/>
              </w:rPr>
              <w:t xml:space="preserve">ell’attività di audit sono tali da </w:t>
            </w:r>
            <w:r w:rsidR="00461400">
              <w:rPr>
                <w:rFonts w:ascii="Garamond" w:hAnsi="Garamond" w:cs="TimesNewRoman"/>
                <w:snapToGrid/>
                <w:szCs w:val="24"/>
                <w:lang w:val="it-IT" w:eastAsia="ar-SA"/>
              </w:rPr>
              <w:t xml:space="preserve">poter </w:t>
            </w:r>
            <w:r w:rsidRPr="00A26A74" w:rsidR="2219E2B9">
              <w:rPr>
                <w:rFonts w:ascii="Garamond" w:hAnsi="Garamond" w:cs="TimesNewRoman"/>
                <w:b/>
                <w:bCs/>
                <w:snapToGrid/>
                <w:szCs w:val="24"/>
                <w:lang w:val="it-IT" w:eastAsia="ar-SA"/>
              </w:rPr>
              <w:t>esprimere</w:t>
            </w:r>
            <w:r w:rsidRPr="00A26A74">
              <w:rPr>
                <w:rFonts w:ascii="Garamond" w:hAnsi="Garamond" w:cs="TimesNewRoman"/>
                <w:b/>
                <w:bCs/>
                <w:snapToGrid/>
                <w:szCs w:val="24"/>
                <w:lang w:val="it-IT" w:eastAsia="ar-SA"/>
              </w:rPr>
              <w:t xml:space="preserve"> un parere senza riserve</w:t>
            </w:r>
            <w:r w:rsidRPr="00A26A74" w:rsidR="003E20B2">
              <w:rPr>
                <w:rFonts w:ascii="Garamond" w:hAnsi="Garamond" w:cs="TimesNewRoman"/>
                <w:snapToGrid/>
                <w:szCs w:val="24"/>
                <w:lang w:val="it-IT" w:eastAsia="ar-SA"/>
              </w:rPr>
              <w:t xml:space="preserve">. </w:t>
            </w:r>
            <w:r w:rsidRPr="00A26A74" w:rsidR="00E662C3">
              <w:rPr>
                <w:rFonts w:ascii="Garamond" w:hAnsi="Garamond" w:cs="TimesNewRoman"/>
                <w:snapToGrid/>
                <w:szCs w:val="24"/>
                <w:lang w:val="it-IT" w:eastAsia="ar-SA"/>
              </w:rPr>
              <w:t>Accertato</w:t>
            </w:r>
            <w:r w:rsidRPr="00A26A74">
              <w:rPr>
                <w:rFonts w:ascii="Garamond" w:hAnsi="Garamond" w:cs="TimesNewRoman"/>
                <w:snapToGrid/>
                <w:szCs w:val="24"/>
                <w:lang w:val="it-IT" w:eastAsia="ar-SA"/>
              </w:rPr>
              <w:t xml:space="preserve"> il trattamento efficace di tali problemi da parte </w:t>
            </w:r>
            <w:r w:rsidRPr="00A26A74" w:rsidR="0078648A">
              <w:rPr>
                <w:rFonts w:ascii="Garamond" w:hAnsi="Garamond" w:cs="TimesNewRoman"/>
                <w:snapToGrid/>
                <w:szCs w:val="24"/>
                <w:lang w:val="it-IT" w:eastAsia="ar-SA"/>
              </w:rPr>
              <w:t xml:space="preserve">del </w:t>
            </w:r>
            <w:r w:rsidRPr="00A26A74" w:rsidR="487BFB14">
              <w:rPr>
                <w:rFonts w:ascii="Garamond" w:hAnsi="Garamond" w:cs="TimesNewRoman"/>
                <w:snapToGrid/>
                <w:szCs w:val="24"/>
                <w:lang w:val="it-IT" w:eastAsia="ar-SA"/>
              </w:rPr>
              <w:t>Soggetto</w:t>
            </w:r>
            <w:r w:rsidRPr="00A26A74" w:rsidR="00B75358">
              <w:rPr>
                <w:rFonts w:ascii="Garamond" w:hAnsi="Garamond" w:cs="TimesNewRoman"/>
                <w:snapToGrid/>
                <w:szCs w:val="24"/>
                <w:lang w:val="it-IT" w:eastAsia="ar-SA"/>
              </w:rPr>
              <w:t>/</w:t>
            </w:r>
            <w:r w:rsidRPr="00A26A74" w:rsidR="5D339859">
              <w:rPr>
                <w:rFonts w:ascii="Garamond" w:hAnsi="Garamond" w:cs="TimesNewRoman"/>
                <w:snapToGrid/>
                <w:szCs w:val="24"/>
                <w:lang w:val="it-IT" w:eastAsia="ar-SA"/>
              </w:rPr>
              <w:t>dell’Ente Esecutore</w:t>
            </w:r>
            <w:r w:rsidRPr="00A26A74" w:rsidR="00134620">
              <w:rPr>
                <w:rFonts w:ascii="Garamond" w:hAnsi="Garamond" w:cs="TimesNewRoman"/>
                <w:snapToGrid/>
                <w:szCs w:val="24"/>
                <w:lang w:val="it-IT" w:eastAsia="ar-SA"/>
              </w:rPr>
              <w:t>,</w:t>
            </w:r>
            <w:r w:rsidRPr="00A26A74" w:rsidR="5D339859">
              <w:rPr>
                <w:rFonts w:ascii="Garamond" w:hAnsi="Garamond" w:cs="TimesNewRoman"/>
                <w:snapToGrid/>
                <w:szCs w:val="24"/>
                <w:lang w:val="it-IT" w:eastAsia="ar-SA"/>
              </w:rPr>
              <w:t xml:space="preserve"> </w:t>
            </w:r>
            <w:r w:rsidRPr="00A26A74" w:rsidR="003E20B2">
              <w:rPr>
                <w:rFonts w:ascii="Garamond" w:hAnsi="Garamond" w:cs="TimesNewRoman"/>
                <w:snapToGrid/>
                <w:szCs w:val="24"/>
                <w:lang w:val="it-IT" w:eastAsia="ar-SA"/>
              </w:rPr>
              <w:t xml:space="preserve">non si segnalano importi di spesa che potrebbero essere oggetto di inammissibilità. </w:t>
            </w:r>
          </w:p>
          <w:p w:rsidRPr="00A26A74" w:rsidR="00533DDF" w:rsidP="004F687A" w:rsidRDefault="00533DDF" w14:paraId="44B1107A" w14:textId="77777777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Garamond" w:hAnsi="Garamond" w:cs="TimesNewRoman"/>
                <w:snapToGrid/>
                <w:szCs w:val="24"/>
                <w:lang w:val="it-IT" w:eastAsia="ar-SA"/>
              </w:rPr>
            </w:pPr>
          </w:p>
          <w:p w:rsidRPr="00A26A74" w:rsidR="004F687A" w:rsidP="00BB0E40" w:rsidRDefault="004F687A" w14:paraId="57D1E57F" w14:textId="77777777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Garamond" w:hAnsi="Garamond" w:cs="TimesNewRoman,BoldItalic"/>
                <w:b/>
                <w:bCs/>
                <w:i/>
                <w:iCs/>
                <w:snapToGrid/>
                <w:szCs w:val="24"/>
                <w:lang w:val="it-IT" w:eastAsia="ar-SA"/>
              </w:rPr>
            </w:pPr>
            <w:r w:rsidRPr="00A26A74">
              <w:rPr>
                <w:rFonts w:ascii="Garamond" w:hAnsi="Garamond" w:cs="TimesNewRoman,BoldItalic"/>
                <w:b/>
                <w:bCs/>
                <w:i/>
                <w:iCs/>
                <w:snapToGrid/>
                <w:szCs w:val="24"/>
                <w:lang w:val="it-IT" w:eastAsia="ar-SA"/>
              </w:rPr>
              <w:t>Oppure:</w:t>
            </w:r>
          </w:p>
          <w:p w:rsidRPr="00A26A74" w:rsidR="00533DDF" w:rsidP="00BB0E40" w:rsidRDefault="00533DDF" w14:paraId="2A5E166D" w14:textId="542247AC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Garamond" w:hAnsi="Garamond" w:cs="TimesNewRoman,BoldItalic"/>
                <w:b/>
                <w:bCs/>
                <w:i/>
                <w:iCs/>
                <w:snapToGrid/>
                <w:szCs w:val="24"/>
                <w:lang w:val="it-IT" w:eastAsia="ar-SA"/>
              </w:rPr>
            </w:pPr>
          </w:p>
          <w:p w:rsidRPr="00A26A74" w:rsidR="00405D34" w:rsidP="004F687A" w:rsidRDefault="004F687A" w14:paraId="16BAE689" w14:textId="54F604C6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Garamond" w:hAnsi="Garamond" w:cs="TimesNewRoman"/>
                <w:snapToGrid/>
                <w:szCs w:val="24"/>
                <w:lang w:val="it-IT" w:eastAsia="ar-SA"/>
              </w:rPr>
            </w:pPr>
            <w:r w:rsidRPr="00A26A74">
              <w:rPr>
                <w:rFonts w:ascii="Garamond" w:hAnsi="Garamond" w:cs="TimesNewRoman"/>
                <w:snapToGrid/>
                <w:szCs w:val="24"/>
                <w:lang w:val="it-IT" w:eastAsia="ar-SA"/>
              </w:rPr>
              <w:t>I casi di irregolarità e i tass</w:t>
            </w:r>
            <w:r w:rsidRPr="00A26A74" w:rsidR="10D99D9B">
              <w:rPr>
                <w:rFonts w:ascii="Garamond" w:hAnsi="Garamond" w:cs="TimesNewRoman"/>
                <w:snapToGrid/>
                <w:szCs w:val="24"/>
                <w:lang w:val="it-IT" w:eastAsia="ar-SA"/>
              </w:rPr>
              <w:t>i</w:t>
            </w:r>
            <w:r w:rsidRPr="00A26A74">
              <w:rPr>
                <w:rFonts w:ascii="Garamond" w:hAnsi="Garamond" w:cs="TimesNewRoman"/>
                <w:snapToGrid/>
                <w:szCs w:val="24"/>
                <w:lang w:val="it-IT" w:eastAsia="ar-SA"/>
              </w:rPr>
              <w:t xml:space="preserve"> di errore riscontrati nel corso dell’attività di audit e il loro trattamento da parte </w:t>
            </w:r>
            <w:r w:rsidRPr="00A26A74" w:rsidR="0079558F">
              <w:rPr>
                <w:rFonts w:ascii="Garamond" w:hAnsi="Garamond" w:cs="TimesNewRoman"/>
                <w:snapToGrid/>
                <w:szCs w:val="24"/>
                <w:lang w:val="it-IT" w:eastAsia="ar-SA"/>
              </w:rPr>
              <w:t xml:space="preserve">del Soggetto/dell’Ente Esecutore, </w:t>
            </w:r>
            <w:r w:rsidRPr="00A26A74">
              <w:rPr>
                <w:rFonts w:ascii="Garamond" w:hAnsi="Garamond" w:cs="TimesNewRoman"/>
                <w:snapToGrid/>
                <w:szCs w:val="24"/>
                <w:lang w:val="it-IT" w:eastAsia="ar-SA"/>
              </w:rPr>
              <w:t xml:space="preserve">sono tali da </w:t>
            </w:r>
            <w:r w:rsidR="00461400">
              <w:rPr>
                <w:rFonts w:ascii="Garamond" w:hAnsi="Garamond" w:cs="TimesNewRoman"/>
                <w:snapToGrid/>
                <w:szCs w:val="24"/>
                <w:lang w:val="it-IT" w:eastAsia="ar-SA"/>
              </w:rPr>
              <w:t xml:space="preserve">dover </w:t>
            </w:r>
            <w:r w:rsidRPr="00A26A74" w:rsidR="00405D34">
              <w:rPr>
                <w:rFonts w:ascii="Garamond" w:hAnsi="Garamond" w:cs="TimesNewRoman"/>
                <w:b/>
                <w:snapToGrid/>
                <w:szCs w:val="24"/>
                <w:lang w:val="it-IT" w:eastAsia="ar-SA"/>
              </w:rPr>
              <w:t>esprimere</w:t>
            </w:r>
            <w:r w:rsidRPr="00A26A74">
              <w:rPr>
                <w:rFonts w:ascii="Garamond" w:hAnsi="Garamond" w:cs="TimesNewRoman"/>
                <w:b/>
                <w:snapToGrid/>
                <w:szCs w:val="24"/>
                <w:lang w:val="it-IT" w:eastAsia="ar-SA"/>
              </w:rPr>
              <w:t xml:space="preserve"> un parere </w:t>
            </w:r>
            <w:r w:rsidRPr="00A26A74" w:rsidR="00C55B94">
              <w:rPr>
                <w:rFonts w:ascii="Garamond" w:hAnsi="Garamond" w:cs="TimesNewRoman"/>
                <w:b/>
                <w:snapToGrid/>
                <w:szCs w:val="24"/>
                <w:lang w:val="it-IT" w:eastAsia="ar-SA"/>
              </w:rPr>
              <w:t xml:space="preserve">di ammissibilità </w:t>
            </w:r>
            <w:r w:rsidRPr="00A26A74" w:rsidR="00405D34">
              <w:rPr>
                <w:rFonts w:ascii="Garamond" w:hAnsi="Garamond" w:cs="TimesNewRoman"/>
                <w:b/>
                <w:snapToGrid/>
                <w:szCs w:val="24"/>
                <w:lang w:val="it-IT" w:eastAsia="ar-SA"/>
              </w:rPr>
              <w:t>con</w:t>
            </w:r>
            <w:r w:rsidRPr="00A26A74">
              <w:rPr>
                <w:rFonts w:ascii="Garamond" w:hAnsi="Garamond" w:cs="TimesNewRoman"/>
                <w:b/>
                <w:snapToGrid/>
                <w:szCs w:val="24"/>
                <w:lang w:val="it-IT" w:eastAsia="ar-SA"/>
              </w:rPr>
              <w:t xml:space="preserve"> riserve</w:t>
            </w:r>
            <w:r w:rsidRPr="00A26A74">
              <w:rPr>
                <w:rFonts w:ascii="Garamond" w:hAnsi="Garamond" w:cs="TimesNewRoman"/>
                <w:snapToGrid/>
                <w:szCs w:val="24"/>
                <w:lang w:val="it-IT" w:eastAsia="ar-SA"/>
              </w:rPr>
              <w:t xml:space="preserve">. </w:t>
            </w:r>
          </w:p>
          <w:p w:rsidRPr="00A26A74" w:rsidR="00405D34" w:rsidP="004F687A" w:rsidRDefault="00405D34" w14:paraId="5737735E" w14:textId="77777777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Garamond" w:hAnsi="Garamond" w:cs="TimesNewRoman"/>
                <w:snapToGrid/>
                <w:szCs w:val="24"/>
                <w:lang w:val="it-IT" w:eastAsia="ar-SA"/>
              </w:rPr>
            </w:pPr>
          </w:p>
          <w:p w:rsidRPr="00A26A74" w:rsidR="004F687A" w:rsidP="004F687A" w:rsidRDefault="004F687A" w14:paraId="768F0C8A" w14:textId="458DDC55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Garamond" w:hAnsi="Garamond" w:cs="TimesNewRoman"/>
                <w:snapToGrid/>
                <w:szCs w:val="24"/>
                <w:lang w:val="it-IT" w:eastAsia="ar-SA"/>
              </w:rPr>
            </w:pPr>
            <w:r w:rsidRPr="00A26A74">
              <w:rPr>
                <w:rFonts w:ascii="Garamond" w:hAnsi="Garamond" w:cs="TimesNewRoman"/>
                <w:snapToGrid/>
                <w:szCs w:val="24"/>
                <w:lang w:val="it-IT" w:eastAsia="ar-SA"/>
              </w:rPr>
              <w:t xml:space="preserve">Un elenco di tali casi figura </w:t>
            </w:r>
            <w:r w:rsidRPr="00A26A74" w:rsidR="00533DDF">
              <w:rPr>
                <w:rFonts w:ascii="Garamond" w:hAnsi="Garamond" w:cs="TimesNewRoman"/>
                <w:snapToGrid/>
                <w:szCs w:val="24"/>
                <w:lang w:val="it-IT" w:eastAsia="ar-SA"/>
              </w:rPr>
              <w:t>nell’A</w:t>
            </w:r>
            <w:r w:rsidRPr="00A26A74">
              <w:rPr>
                <w:rFonts w:ascii="Garamond" w:hAnsi="Garamond" w:cs="TimesNewRoman"/>
                <w:snapToGrid/>
                <w:szCs w:val="24"/>
                <w:lang w:val="it-IT" w:eastAsia="ar-SA"/>
              </w:rPr>
              <w:t xml:space="preserve">llegato </w:t>
            </w:r>
            <w:r w:rsidRPr="00A26A74" w:rsidR="00533DDF">
              <w:rPr>
                <w:rFonts w:ascii="Garamond" w:hAnsi="Garamond" w:cs="TimesNewRoman"/>
                <w:snapToGrid/>
                <w:szCs w:val="24"/>
                <w:lang w:val="it-IT" w:eastAsia="ar-SA"/>
              </w:rPr>
              <w:t xml:space="preserve">1, </w:t>
            </w:r>
            <w:r w:rsidRPr="00A26A74">
              <w:rPr>
                <w:rFonts w:ascii="Garamond" w:hAnsi="Garamond" w:cs="TimesNewRoman"/>
                <w:snapToGrid/>
                <w:szCs w:val="24"/>
                <w:lang w:val="it-IT" w:eastAsia="ar-SA"/>
              </w:rPr>
              <w:t xml:space="preserve">assieme all’indicazione del loro eventuale carattere sistematico e dell’entità del problema. Gli importi delle spese totali dichiarate e del contributo </w:t>
            </w:r>
            <w:r w:rsidRPr="00A26A74" w:rsidR="003E20B2">
              <w:rPr>
                <w:rFonts w:ascii="Garamond" w:hAnsi="Garamond" w:cs="TimesNewRoman"/>
                <w:snapToGrid/>
                <w:szCs w:val="24"/>
                <w:lang w:val="it-IT" w:eastAsia="ar-SA"/>
              </w:rPr>
              <w:t xml:space="preserve">AICS </w:t>
            </w:r>
            <w:r w:rsidRPr="00A26A74">
              <w:rPr>
                <w:rFonts w:ascii="Garamond" w:hAnsi="Garamond" w:cs="TimesNewRoman"/>
                <w:snapToGrid/>
                <w:szCs w:val="24"/>
                <w:lang w:val="it-IT" w:eastAsia="ar-SA"/>
              </w:rPr>
              <w:t xml:space="preserve">che potrebbero essere </w:t>
            </w:r>
            <w:r w:rsidRPr="00A26A74" w:rsidR="00BF38DD">
              <w:rPr>
                <w:rFonts w:ascii="Garamond" w:hAnsi="Garamond" w:cs="TimesNewRoman"/>
                <w:snapToGrid/>
                <w:szCs w:val="24"/>
                <w:lang w:val="it-IT" w:eastAsia="ar-SA"/>
              </w:rPr>
              <w:t xml:space="preserve">oggetto di </w:t>
            </w:r>
            <w:r w:rsidRPr="00A26A74" w:rsidR="00405D34">
              <w:rPr>
                <w:rFonts w:ascii="Garamond" w:hAnsi="Garamond" w:cs="TimesNewRoman"/>
                <w:b/>
                <w:snapToGrid/>
                <w:szCs w:val="24"/>
                <w:lang w:val="it-IT" w:eastAsia="ar-SA"/>
              </w:rPr>
              <w:t xml:space="preserve">parere </w:t>
            </w:r>
            <w:r w:rsidRPr="00A26A74" w:rsidR="00C55B94">
              <w:rPr>
                <w:rFonts w:ascii="Garamond" w:hAnsi="Garamond" w:cs="TimesNewRoman"/>
                <w:b/>
                <w:snapToGrid/>
                <w:szCs w:val="24"/>
                <w:lang w:val="it-IT" w:eastAsia="ar-SA"/>
              </w:rPr>
              <w:t xml:space="preserve">di ammissibilità </w:t>
            </w:r>
            <w:r w:rsidRPr="00A26A74" w:rsidR="00405D34">
              <w:rPr>
                <w:rFonts w:ascii="Garamond" w:hAnsi="Garamond" w:cs="TimesNewRoman"/>
                <w:b/>
                <w:snapToGrid/>
                <w:szCs w:val="24"/>
                <w:lang w:val="it-IT" w:eastAsia="ar-SA"/>
              </w:rPr>
              <w:t>con riserva</w:t>
            </w:r>
            <w:r w:rsidRPr="00A26A74" w:rsidR="00BF38DD">
              <w:rPr>
                <w:rFonts w:ascii="Garamond" w:hAnsi="Garamond" w:cs="TimesNewRoman"/>
                <w:snapToGrid/>
                <w:szCs w:val="24"/>
                <w:lang w:val="it-IT" w:eastAsia="ar-SA"/>
              </w:rPr>
              <w:t xml:space="preserve"> ammontano a </w:t>
            </w:r>
            <w:r w:rsidRPr="00A26A74" w:rsidR="177A69F0">
              <w:rPr>
                <w:rFonts w:ascii="Garamond" w:hAnsi="Garamond" w:cs="TimesNewRoman"/>
                <w:snapToGrid/>
                <w:szCs w:val="24"/>
                <w:lang w:val="it-IT" w:eastAsia="ar-SA"/>
              </w:rPr>
              <w:t xml:space="preserve">euro </w:t>
            </w:r>
            <w:r w:rsidRPr="00A26A74" w:rsidR="00BB0B50">
              <w:rPr>
                <w:rFonts w:ascii="Garamond" w:hAnsi="Garamond" w:cs="TimesNewRoman"/>
                <w:snapToGrid/>
                <w:szCs w:val="24"/>
                <w:lang w:val="it-IT" w:eastAsia="ar-SA"/>
              </w:rPr>
              <w:t>[</w:t>
            </w:r>
            <w:r w:rsidRPr="00A26A74" w:rsidR="4B555DF5">
              <w:rPr>
                <w:rFonts w:ascii="Garamond" w:hAnsi="Garamond" w:cs="TimesNewRoman"/>
                <w:snapToGrid/>
                <w:szCs w:val="24"/>
                <w:lang w:val="it-IT" w:eastAsia="ar-SA"/>
              </w:rPr>
              <w:t>…</w:t>
            </w:r>
            <w:r w:rsidRPr="00A26A74" w:rsidR="00BB0B50">
              <w:rPr>
                <w:rFonts w:ascii="Garamond" w:hAnsi="Garamond" w:cs="TimesNewRoman"/>
                <w:snapToGrid/>
                <w:szCs w:val="24"/>
                <w:lang w:val="it-IT" w:eastAsia="ar-SA"/>
              </w:rPr>
              <w:t>]</w:t>
            </w:r>
          </w:p>
          <w:p w:rsidRPr="00A26A74" w:rsidR="004F687A" w:rsidP="004F687A" w:rsidRDefault="004F687A" w14:paraId="68E10C22" w14:textId="1D9909E7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Garamond" w:hAnsi="Garamond" w:cs="TimesNewRoman"/>
                <w:snapToGrid/>
                <w:szCs w:val="24"/>
                <w:lang w:val="it-IT" w:eastAsia="ar-SA"/>
              </w:rPr>
            </w:pPr>
            <w:r w:rsidRPr="00A26A74">
              <w:rPr>
                <w:rFonts w:ascii="Garamond" w:hAnsi="Garamond" w:cs="TimesNewRoman"/>
                <w:snapToGrid/>
                <w:szCs w:val="24"/>
                <w:lang w:val="it-IT" w:eastAsia="ar-SA"/>
              </w:rPr>
              <w:t xml:space="preserve"> </w:t>
            </w:r>
          </w:p>
          <w:p w:rsidRPr="00A26A74" w:rsidR="004F687A" w:rsidP="00BB0E40" w:rsidRDefault="004F687A" w14:paraId="1C9B53E3" w14:textId="77777777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Garamond" w:hAnsi="Garamond" w:cs="TimesNewRoman,BoldItalic"/>
                <w:b/>
                <w:bCs/>
                <w:i/>
                <w:iCs/>
                <w:snapToGrid/>
                <w:szCs w:val="24"/>
                <w:lang w:val="it-IT" w:eastAsia="ar-SA"/>
              </w:rPr>
            </w:pPr>
          </w:p>
        </w:tc>
      </w:tr>
    </w:tbl>
    <w:p w:rsidRPr="00A26A74" w:rsidR="004F687A" w:rsidP="001E2648" w:rsidRDefault="004F687A" w14:paraId="7CF58E09" w14:textId="77777777">
      <w:pPr>
        <w:suppressAutoHyphens/>
        <w:autoSpaceDE w:val="0"/>
        <w:autoSpaceDN w:val="0"/>
        <w:adjustRightInd w:val="0"/>
        <w:jc w:val="both"/>
        <w:rPr>
          <w:rFonts w:ascii="Garamond" w:hAnsi="Garamond" w:cs="TimesNewRoman,BoldItalic"/>
          <w:b/>
          <w:bCs/>
          <w:i/>
          <w:iCs/>
          <w:snapToGrid/>
          <w:szCs w:val="24"/>
          <w:lang w:val="it-IT" w:eastAsia="ar-SA"/>
        </w:rPr>
      </w:pPr>
    </w:p>
    <w:p w:rsidRPr="00A26A74" w:rsidR="001E2648" w:rsidP="001E2648" w:rsidRDefault="001E2648" w14:paraId="7356D9F7" w14:textId="77777777">
      <w:pPr>
        <w:suppressAutoHyphens/>
        <w:autoSpaceDE w:val="0"/>
        <w:autoSpaceDN w:val="0"/>
        <w:adjustRightInd w:val="0"/>
        <w:jc w:val="both"/>
        <w:rPr>
          <w:rFonts w:ascii="Garamond" w:hAnsi="Garamond" w:cs="TimesNewRoman"/>
          <w:snapToGrid/>
          <w:szCs w:val="24"/>
          <w:lang w:val="it-IT" w:eastAsia="ar-SA"/>
        </w:rPr>
      </w:pPr>
    </w:p>
    <w:p w:rsidRPr="00A26A74" w:rsidR="001E2648" w:rsidP="0007503F" w:rsidRDefault="001E2648" w14:paraId="65F4CBBE" w14:textId="77777777">
      <w:pPr>
        <w:numPr>
          <w:ilvl w:val="0"/>
          <w:numId w:val="34"/>
        </w:numPr>
        <w:suppressAutoHyphens/>
        <w:autoSpaceDE w:val="0"/>
        <w:autoSpaceDN w:val="0"/>
        <w:adjustRightInd w:val="0"/>
        <w:jc w:val="both"/>
        <w:rPr>
          <w:rFonts w:ascii="Garamond" w:hAnsi="Garamond" w:cs="TimesNewRoman"/>
          <w:b/>
          <w:snapToGrid/>
          <w:szCs w:val="24"/>
          <w:lang w:val="it-IT" w:eastAsia="ar-SA"/>
        </w:rPr>
      </w:pPr>
      <w:r w:rsidRPr="00A26A74">
        <w:rPr>
          <w:rFonts w:ascii="Garamond" w:hAnsi="Garamond" w:cs="TimesNewRoman"/>
          <w:b/>
          <w:snapToGrid/>
          <w:szCs w:val="24"/>
          <w:lang w:val="it-IT" w:eastAsia="ar-SA"/>
        </w:rPr>
        <w:t>PARERE</w:t>
      </w:r>
    </w:p>
    <w:p w:rsidRPr="00A26A74" w:rsidR="004F687A" w:rsidP="001E2648" w:rsidRDefault="004F687A" w14:paraId="7B393154" w14:textId="77777777">
      <w:pPr>
        <w:suppressAutoHyphens/>
        <w:autoSpaceDE w:val="0"/>
        <w:autoSpaceDN w:val="0"/>
        <w:adjustRightInd w:val="0"/>
        <w:jc w:val="both"/>
        <w:rPr>
          <w:rFonts w:ascii="Garamond" w:hAnsi="Garamond" w:cs="TimesNewRoman"/>
          <w:b/>
          <w:snapToGrid/>
          <w:szCs w:val="24"/>
          <w:u w:val="single"/>
          <w:lang w:val="it-IT" w:eastAsia="ar-SA"/>
        </w:rPr>
      </w:pPr>
    </w:p>
    <w:tbl>
      <w:tblPr>
        <w:tblW w:w="5003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10060"/>
      </w:tblGrid>
      <w:tr w:rsidRPr="00461400" w:rsidR="004F687A" w:rsidTr="1DAC5D3A" w14:paraId="7B68FBF5" w14:textId="77777777">
        <w:trPr>
          <w:trHeight w:val="616"/>
          <w:jc w:val="center"/>
        </w:trPr>
        <w:tc>
          <w:tcPr>
            <w:tcW w:w="5000" w:type="pct"/>
            <w:shd w:val="clear" w:color="auto" w:fill="DEEAF6" w:themeFill="accent5" w:themeFillTint="33"/>
            <w:vAlign w:val="center"/>
          </w:tcPr>
          <w:p w:rsidRPr="00A26A74" w:rsidR="00E43C94" w:rsidP="004F687A" w:rsidRDefault="00E43C94" w14:paraId="5C2666A4" w14:textId="77777777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Garamond" w:hAnsi="Garamond" w:cs="TimesNewRoman,BoldItalic"/>
                <w:b/>
                <w:bCs/>
                <w:i/>
                <w:iCs/>
                <w:snapToGrid/>
                <w:szCs w:val="24"/>
                <w:lang w:val="it-IT" w:eastAsia="ar-SA"/>
              </w:rPr>
            </w:pPr>
          </w:p>
          <w:p w:rsidRPr="00A26A74" w:rsidR="004F687A" w:rsidP="004F687A" w:rsidRDefault="004F687A" w14:paraId="483C769F" w14:textId="77777777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Garamond" w:hAnsi="Garamond" w:cs="TimesNewRoman,BoldItalic"/>
                <w:b/>
                <w:bCs/>
                <w:i/>
                <w:iCs/>
                <w:snapToGrid/>
                <w:szCs w:val="24"/>
                <w:lang w:val="it-IT" w:eastAsia="ar-SA"/>
              </w:rPr>
            </w:pPr>
            <w:r w:rsidRPr="00A26A74">
              <w:rPr>
                <w:rFonts w:ascii="Garamond" w:hAnsi="Garamond" w:cs="TimesNewRoman,BoldItalic"/>
                <w:b/>
                <w:bCs/>
                <w:i/>
                <w:iCs/>
                <w:snapToGrid/>
                <w:szCs w:val="24"/>
                <w:lang w:val="it-IT" w:eastAsia="ar-SA"/>
              </w:rPr>
              <w:t>(Parere senza riserve)</w:t>
            </w:r>
          </w:p>
          <w:p w:rsidRPr="00A26A74" w:rsidR="004F687A" w:rsidP="004F687A" w:rsidRDefault="004F687A" w14:paraId="529F91D2" w14:textId="77777777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Garamond" w:hAnsi="Garamond" w:cs="TimesNewRoman,Italic"/>
                <w:i/>
                <w:iCs/>
                <w:snapToGrid/>
                <w:szCs w:val="24"/>
                <w:lang w:val="it-IT" w:eastAsia="ar-SA"/>
              </w:rPr>
            </w:pPr>
            <w:r w:rsidRPr="00A26A74">
              <w:rPr>
                <w:rFonts w:ascii="Garamond" w:hAnsi="Garamond" w:cs="TimesNewRoman,Italic"/>
                <w:i/>
                <w:iCs/>
                <w:snapToGrid/>
                <w:szCs w:val="24"/>
                <w:lang w:val="it-IT" w:eastAsia="ar-SA"/>
              </w:rPr>
              <w:t>Se non sono stati posti limiti alla portata dell’esame e se i casi di irregolarità e i tassi di errore riscontrati non sono tali da escludere un parere senza riserve:</w:t>
            </w:r>
          </w:p>
          <w:p w:rsidRPr="00A26A74" w:rsidR="004F687A" w:rsidP="004F687A" w:rsidRDefault="004F687A" w14:paraId="4EA9F9E2" w14:textId="77777777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Garamond" w:hAnsi="Garamond" w:cs="TimesNewRoman"/>
                <w:snapToGrid/>
                <w:szCs w:val="24"/>
                <w:lang w:val="it-IT" w:eastAsia="ar-SA"/>
              </w:rPr>
            </w:pPr>
          </w:p>
          <w:p w:rsidRPr="00A26A74" w:rsidR="0000640D" w:rsidP="00193236" w:rsidRDefault="004F687A" w14:paraId="4ADAB085" w14:textId="0947E03F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Garamond" w:hAnsi="Garamond" w:cs="TimesNewRoman"/>
                <w:snapToGrid/>
                <w:szCs w:val="24"/>
                <w:lang w:val="it-IT" w:eastAsia="ar-SA"/>
              </w:rPr>
            </w:pPr>
            <w:r w:rsidRPr="00A26A74">
              <w:rPr>
                <w:rFonts w:ascii="Garamond" w:hAnsi="Garamond" w:cs="TimesNewRoman"/>
                <w:snapToGrid/>
                <w:szCs w:val="24"/>
                <w:lang w:val="it-IT" w:eastAsia="ar-SA"/>
              </w:rPr>
              <w:t>Sulla base dell’esame di cui sopra</w:t>
            </w:r>
            <w:r w:rsidRPr="00A26A74" w:rsidR="00F47748">
              <w:rPr>
                <w:rFonts w:ascii="Garamond" w:hAnsi="Garamond" w:cs="TimesNewRoman"/>
                <w:snapToGrid/>
                <w:szCs w:val="24"/>
                <w:lang w:val="it-IT" w:eastAsia="ar-SA"/>
              </w:rPr>
              <w:t>,</w:t>
            </w:r>
            <w:r w:rsidRPr="00A26A74">
              <w:rPr>
                <w:rFonts w:ascii="Garamond" w:hAnsi="Garamond" w:cs="TimesNewRoman"/>
                <w:snapToGrid/>
                <w:szCs w:val="24"/>
                <w:lang w:val="it-IT" w:eastAsia="ar-SA"/>
              </w:rPr>
              <w:t xml:space="preserve"> il sottoscritto ritiene che il </w:t>
            </w:r>
            <w:r w:rsidRPr="00A26A74" w:rsidR="00B769F8">
              <w:rPr>
                <w:rFonts w:ascii="Garamond" w:hAnsi="Garamond" w:cs="TimesNewRoman"/>
                <w:snapToGrid/>
                <w:szCs w:val="24"/>
                <w:lang w:val="it-IT" w:eastAsia="ar-SA"/>
              </w:rPr>
              <w:t>Rapporto</w:t>
            </w:r>
            <w:r w:rsidRPr="00A26A74">
              <w:rPr>
                <w:rFonts w:ascii="Garamond" w:hAnsi="Garamond" w:cs="TimesNewRoman"/>
                <w:snapToGrid/>
                <w:szCs w:val="24"/>
                <w:lang w:val="it-IT" w:eastAsia="ar-SA"/>
              </w:rPr>
              <w:t xml:space="preserve"> </w:t>
            </w:r>
            <w:r w:rsidRPr="00A26A74" w:rsidR="003830FF">
              <w:rPr>
                <w:rFonts w:ascii="Garamond" w:hAnsi="Garamond" w:cs="TimesNewRoman"/>
                <w:snapToGrid/>
                <w:szCs w:val="24"/>
                <w:lang w:val="it-IT" w:eastAsia="ar-SA"/>
              </w:rPr>
              <w:t xml:space="preserve">intermedio / </w:t>
            </w:r>
            <w:r w:rsidRPr="00A26A74">
              <w:rPr>
                <w:rFonts w:ascii="Garamond" w:hAnsi="Garamond" w:cs="TimesNewRoman"/>
                <w:snapToGrid/>
                <w:szCs w:val="24"/>
                <w:lang w:val="it-IT" w:eastAsia="ar-SA"/>
              </w:rPr>
              <w:t xml:space="preserve">finale rispecchi fedelmente, sotto tutti gli aspetti principali, le spese sostenute nel contesto dell’iniziativa </w:t>
            </w:r>
            <w:r w:rsidRPr="00A26A74" w:rsidR="00412824">
              <w:rPr>
                <w:rFonts w:ascii="Garamond" w:hAnsi="Garamond" w:cs="TimesNewRoman"/>
                <w:snapToGrid/>
                <w:szCs w:val="24"/>
                <w:lang w:val="it-IT" w:eastAsia="ar-SA"/>
              </w:rPr>
              <w:t>[</w:t>
            </w:r>
            <w:r w:rsidRPr="00A26A74">
              <w:rPr>
                <w:rFonts w:ascii="Garamond" w:hAnsi="Garamond" w:cs="TimesNewRoman"/>
                <w:i/>
                <w:snapToGrid/>
                <w:szCs w:val="24"/>
                <w:lang w:val="it-IT" w:eastAsia="ar-SA"/>
              </w:rPr>
              <w:t>C</w:t>
            </w:r>
            <w:r w:rsidRPr="00A26A74" w:rsidR="003830FF">
              <w:rPr>
                <w:rFonts w:ascii="Garamond" w:hAnsi="Garamond" w:cs="TimesNewRoman"/>
                <w:i/>
                <w:snapToGrid/>
                <w:szCs w:val="24"/>
                <w:lang w:val="it-IT" w:eastAsia="ar-SA"/>
              </w:rPr>
              <w:t>odice AID</w:t>
            </w:r>
            <w:r w:rsidRPr="00A26A74" w:rsidR="00412824">
              <w:rPr>
                <w:rFonts w:ascii="Garamond" w:hAnsi="Garamond" w:cs="TimesNewRoman"/>
                <w:iCs/>
                <w:snapToGrid/>
                <w:szCs w:val="24"/>
                <w:lang w:val="it-IT" w:eastAsia="ar-SA"/>
              </w:rPr>
              <w:t>]</w:t>
            </w:r>
            <w:r w:rsidRPr="00A26A74" w:rsidR="00193236">
              <w:rPr>
                <w:rFonts w:ascii="Garamond" w:hAnsi="Garamond" w:cs="TimesNewRoman"/>
                <w:iCs/>
                <w:snapToGrid/>
                <w:szCs w:val="24"/>
                <w:lang w:val="it-IT" w:eastAsia="ar-SA"/>
              </w:rPr>
              <w:t xml:space="preserve"> ed </w:t>
            </w:r>
            <w:r w:rsidRPr="00A26A74">
              <w:rPr>
                <w:rFonts w:ascii="Garamond" w:hAnsi="Garamond" w:cs="TimesNewRoman"/>
                <w:snapToGrid/>
                <w:szCs w:val="24"/>
                <w:lang w:val="it-IT" w:eastAsia="ar-SA"/>
              </w:rPr>
              <w:t xml:space="preserve">attesta </w:t>
            </w:r>
            <w:r w:rsidRPr="00A26A74" w:rsidR="00C903A8">
              <w:rPr>
                <w:rFonts w:ascii="Garamond" w:hAnsi="Garamond" w:cs="TimesNewRoman"/>
                <w:snapToGrid/>
                <w:szCs w:val="24"/>
                <w:lang w:val="it-IT" w:eastAsia="ar-SA"/>
              </w:rPr>
              <w:t>la legittimità</w:t>
            </w:r>
            <w:r w:rsidRPr="00A26A74" w:rsidR="004A5522">
              <w:rPr>
                <w:rFonts w:ascii="Garamond" w:hAnsi="Garamond" w:cs="TimesNewRoman"/>
                <w:snapToGrid/>
                <w:szCs w:val="24"/>
                <w:lang w:val="it-IT" w:eastAsia="ar-SA"/>
              </w:rPr>
              <w:t xml:space="preserve">, </w:t>
            </w:r>
            <w:r w:rsidRPr="00A26A74" w:rsidR="00C903A8">
              <w:rPr>
                <w:rFonts w:ascii="Garamond" w:hAnsi="Garamond" w:cs="TimesNewRoman"/>
                <w:snapToGrid/>
                <w:szCs w:val="24"/>
                <w:lang w:val="it-IT" w:eastAsia="ar-SA"/>
              </w:rPr>
              <w:t>regolarità</w:t>
            </w:r>
            <w:r w:rsidRPr="00A26A74" w:rsidR="004A5522">
              <w:rPr>
                <w:rFonts w:ascii="Garamond" w:hAnsi="Garamond" w:cs="TimesNewRoman"/>
                <w:snapToGrid/>
                <w:szCs w:val="24"/>
                <w:lang w:val="it-IT" w:eastAsia="ar-SA"/>
              </w:rPr>
              <w:t>,</w:t>
            </w:r>
            <w:r w:rsidRPr="00A26A74" w:rsidR="006C46E7">
              <w:rPr>
                <w:rFonts w:ascii="Garamond" w:hAnsi="Garamond" w:cs="TimesNewRoman"/>
                <w:snapToGrid/>
                <w:szCs w:val="24"/>
                <w:lang w:val="it-IT" w:eastAsia="ar-SA"/>
              </w:rPr>
              <w:t xml:space="preserve"> congruità </w:t>
            </w:r>
            <w:r w:rsidRPr="00A26A74" w:rsidR="00C903A8">
              <w:rPr>
                <w:rFonts w:ascii="Garamond" w:hAnsi="Garamond" w:cs="TimesNewRoman"/>
                <w:snapToGrid/>
                <w:szCs w:val="24"/>
                <w:lang w:val="it-IT" w:eastAsia="ar-SA"/>
              </w:rPr>
              <w:t xml:space="preserve">delle </w:t>
            </w:r>
            <w:r w:rsidRPr="00A26A74" w:rsidR="00EC2B58">
              <w:rPr>
                <w:rFonts w:ascii="Garamond" w:hAnsi="Garamond" w:cs="TimesNewRoman"/>
                <w:snapToGrid/>
                <w:szCs w:val="24"/>
                <w:lang w:val="it-IT" w:eastAsia="ar-SA"/>
              </w:rPr>
              <w:t xml:space="preserve">spese e </w:t>
            </w:r>
            <w:r w:rsidRPr="00A26A74" w:rsidR="00C903A8">
              <w:rPr>
                <w:rFonts w:ascii="Garamond" w:hAnsi="Garamond" w:cs="TimesNewRoman"/>
                <w:snapToGrid/>
                <w:szCs w:val="24"/>
                <w:lang w:val="it-IT" w:eastAsia="ar-SA"/>
              </w:rPr>
              <w:t xml:space="preserve">transazioni </w:t>
            </w:r>
            <w:r w:rsidRPr="00A26A74" w:rsidR="0000640D">
              <w:rPr>
                <w:rFonts w:ascii="Garamond" w:hAnsi="Garamond" w:cs="TimesNewRoman"/>
                <w:snapToGrid/>
                <w:szCs w:val="24"/>
                <w:lang w:val="it-IT" w:eastAsia="ar-SA"/>
              </w:rPr>
              <w:t>effettuate</w:t>
            </w:r>
            <w:r w:rsidRPr="00A26A74" w:rsidR="00EC2B58">
              <w:rPr>
                <w:rFonts w:ascii="Garamond" w:hAnsi="Garamond" w:cs="TimesNewRoman"/>
                <w:snapToGrid/>
                <w:szCs w:val="24"/>
                <w:lang w:val="it-IT" w:eastAsia="ar-SA"/>
              </w:rPr>
              <w:t>,</w:t>
            </w:r>
            <w:r w:rsidRPr="00A26A74" w:rsidR="00962791">
              <w:rPr>
                <w:rFonts w:ascii="Garamond" w:hAnsi="Garamond" w:cs="TimesNewRoman"/>
                <w:snapToGrid/>
                <w:szCs w:val="24"/>
                <w:lang w:val="it-IT" w:eastAsia="ar-SA"/>
              </w:rPr>
              <w:t xml:space="preserve"> della relativa documentazione</w:t>
            </w:r>
            <w:r w:rsidRPr="00A26A74" w:rsidR="00EC2B58">
              <w:rPr>
                <w:rFonts w:ascii="Garamond" w:hAnsi="Garamond" w:cs="TimesNewRoman"/>
                <w:snapToGrid/>
                <w:szCs w:val="24"/>
                <w:lang w:val="it-IT" w:eastAsia="ar-SA"/>
              </w:rPr>
              <w:t xml:space="preserve"> nonché de</w:t>
            </w:r>
            <w:r w:rsidRPr="00A26A74" w:rsidR="006C46E7">
              <w:rPr>
                <w:rFonts w:ascii="Garamond" w:hAnsi="Garamond" w:cs="TimesNewRoman"/>
                <w:snapToGrid/>
                <w:szCs w:val="24"/>
                <w:lang w:val="it-IT" w:eastAsia="ar-SA"/>
              </w:rPr>
              <w:t xml:space="preserve">l Piano </w:t>
            </w:r>
            <w:r w:rsidRPr="00A26A74" w:rsidR="004A5522">
              <w:rPr>
                <w:rFonts w:ascii="Garamond" w:hAnsi="Garamond" w:cs="TimesNewRoman"/>
                <w:snapToGrid/>
                <w:szCs w:val="24"/>
                <w:lang w:val="it-IT" w:eastAsia="ar-SA"/>
              </w:rPr>
              <w:t>A</w:t>
            </w:r>
            <w:r w:rsidRPr="00A26A74" w:rsidR="006C46E7">
              <w:rPr>
                <w:rFonts w:ascii="Garamond" w:hAnsi="Garamond" w:cs="TimesNewRoman"/>
                <w:snapToGrid/>
                <w:szCs w:val="24"/>
                <w:lang w:val="it-IT" w:eastAsia="ar-SA"/>
              </w:rPr>
              <w:t xml:space="preserve">cquisti </w:t>
            </w:r>
            <w:r w:rsidRPr="00A26A74" w:rsidR="00193236">
              <w:rPr>
                <w:rFonts w:ascii="Garamond" w:hAnsi="Garamond" w:cs="TimesNewRoman"/>
                <w:snapToGrid/>
                <w:szCs w:val="24"/>
                <w:lang w:val="it-IT" w:eastAsia="ar-SA"/>
              </w:rPr>
              <w:t>(</w:t>
            </w:r>
            <w:r w:rsidRPr="00A26A74" w:rsidR="00C10782">
              <w:rPr>
                <w:rFonts w:ascii="Garamond" w:hAnsi="Garamond" w:cs="TimesNewRoman"/>
                <w:snapToGrid/>
                <w:szCs w:val="24"/>
                <w:lang w:val="it-IT" w:eastAsia="ar-SA"/>
              </w:rPr>
              <w:t>come da</w:t>
            </w:r>
            <w:r w:rsidRPr="00A26A74" w:rsidR="00A47329">
              <w:rPr>
                <w:rFonts w:ascii="Garamond" w:hAnsi="Garamond" w:cs="TimesNewRoman"/>
                <w:snapToGrid/>
                <w:szCs w:val="24"/>
                <w:lang w:val="it-IT" w:eastAsia="ar-SA"/>
              </w:rPr>
              <w:t xml:space="preserve"> formato AICS allegato al Bando</w:t>
            </w:r>
            <w:r w:rsidRPr="00A26A74" w:rsidR="00193236">
              <w:rPr>
                <w:rFonts w:ascii="Garamond" w:hAnsi="Garamond" w:cs="TimesNewRoman"/>
                <w:snapToGrid/>
                <w:szCs w:val="24"/>
                <w:lang w:val="it-IT" w:eastAsia="ar-SA"/>
              </w:rPr>
              <w:t>)</w:t>
            </w:r>
            <w:r w:rsidRPr="00A26A74" w:rsidR="00EC2B58">
              <w:rPr>
                <w:rFonts w:ascii="Garamond" w:hAnsi="Garamond" w:cs="TimesNewRoman"/>
                <w:snapToGrid/>
                <w:szCs w:val="24"/>
                <w:lang w:val="it-IT" w:eastAsia="ar-SA"/>
              </w:rPr>
              <w:t>.</w:t>
            </w:r>
          </w:p>
          <w:p w:rsidRPr="00A26A74" w:rsidR="00804DED" w:rsidP="004F687A" w:rsidRDefault="00804DED" w14:paraId="43D31F61" w14:textId="77777777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Garamond" w:hAnsi="Garamond" w:cs="TimesNewRoman"/>
                <w:snapToGrid/>
                <w:szCs w:val="24"/>
                <w:lang w:val="it-IT" w:eastAsia="ar-SA"/>
              </w:rPr>
            </w:pPr>
          </w:p>
          <w:p w:rsidRPr="00A26A74" w:rsidR="004F687A" w:rsidP="004F687A" w:rsidRDefault="0000640D" w14:paraId="69E42FB6" w14:textId="7AEFAA5B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Garamond" w:hAnsi="Garamond" w:cs="TimesNewRoman"/>
                <w:snapToGrid/>
                <w:szCs w:val="24"/>
                <w:lang w:val="it-IT" w:eastAsia="ar-SA"/>
              </w:rPr>
            </w:pPr>
            <w:r w:rsidRPr="00A26A74">
              <w:rPr>
                <w:rFonts w:ascii="Garamond" w:hAnsi="Garamond" w:cs="TimesNewRoman"/>
                <w:snapToGrid/>
                <w:szCs w:val="24"/>
                <w:lang w:val="it-IT" w:eastAsia="ar-SA"/>
              </w:rPr>
              <w:t>(</w:t>
            </w:r>
            <w:r w:rsidRPr="00A26A74">
              <w:rPr>
                <w:rFonts w:ascii="Garamond" w:hAnsi="Garamond" w:cs="TimesNewRoman"/>
                <w:i/>
                <w:iCs/>
                <w:snapToGrid/>
                <w:szCs w:val="24"/>
                <w:lang w:val="it-IT" w:eastAsia="ar-SA"/>
              </w:rPr>
              <w:t>ove applicabile</w:t>
            </w:r>
            <w:r w:rsidRPr="00A26A74">
              <w:rPr>
                <w:rFonts w:ascii="Garamond" w:hAnsi="Garamond" w:cs="TimesNewRoman"/>
                <w:snapToGrid/>
                <w:szCs w:val="24"/>
                <w:lang w:val="it-IT" w:eastAsia="ar-SA"/>
              </w:rPr>
              <w:t>) Attesta, in</w:t>
            </w:r>
            <w:r w:rsidRPr="00A26A74" w:rsidR="00804DED">
              <w:rPr>
                <w:rFonts w:ascii="Garamond" w:hAnsi="Garamond" w:cs="TimesNewRoman"/>
                <w:snapToGrid/>
                <w:szCs w:val="24"/>
                <w:lang w:val="it-IT" w:eastAsia="ar-SA"/>
              </w:rPr>
              <w:t>fine</w:t>
            </w:r>
            <w:r w:rsidRPr="00A26A74" w:rsidR="009B5357">
              <w:rPr>
                <w:rFonts w:ascii="Garamond" w:hAnsi="Garamond" w:cs="TimesNewRoman"/>
                <w:snapToGrid/>
                <w:szCs w:val="24"/>
                <w:lang w:val="it-IT" w:eastAsia="ar-SA"/>
              </w:rPr>
              <w:t>,</w:t>
            </w:r>
            <w:r w:rsidRPr="00A26A74">
              <w:rPr>
                <w:rFonts w:ascii="Garamond" w:hAnsi="Garamond" w:cs="TimesNewRoman"/>
                <w:snapToGrid/>
                <w:szCs w:val="24"/>
                <w:lang w:val="it-IT" w:eastAsia="ar-SA"/>
              </w:rPr>
              <w:t xml:space="preserve"> </w:t>
            </w:r>
            <w:r w:rsidRPr="00A26A74" w:rsidR="004F687A">
              <w:rPr>
                <w:rFonts w:ascii="Garamond" w:hAnsi="Garamond" w:cs="TimesNewRoman"/>
                <w:snapToGrid/>
                <w:szCs w:val="24"/>
                <w:lang w:val="it-IT" w:eastAsia="ar-SA"/>
              </w:rPr>
              <w:t>la validità della richiesta di pagamento</w:t>
            </w:r>
            <w:r w:rsidRPr="00A26A74" w:rsidR="00F5513F">
              <w:rPr>
                <w:rFonts w:ascii="Garamond" w:hAnsi="Garamond" w:cs="TimesNewRoman"/>
                <w:snapToGrid/>
                <w:szCs w:val="24"/>
                <w:lang w:val="it-IT" w:eastAsia="ar-SA"/>
              </w:rPr>
              <w:t xml:space="preserve"> </w:t>
            </w:r>
            <w:r w:rsidRPr="00A26A74" w:rsidR="00804DED">
              <w:rPr>
                <w:rFonts w:ascii="Garamond" w:hAnsi="Garamond" w:cs="TimesNewRoman"/>
                <w:snapToGrid/>
                <w:szCs w:val="24"/>
                <w:lang w:val="it-IT" w:eastAsia="ar-SA"/>
              </w:rPr>
              <w:t>[</w:t>
            </w:r>
            <w:r w:rsidRPr="00A26A74" w:rsidR="00804DED">
              <w:rPr>
                <w:rFonts w:ascii="Garamond" w:hAnsi="Garamond" w:cs="TimesNewRoman"/>
                <w:i/>
                <w:iCs/>
                <w:snapToGrid/>
                <w:szCs w:val="24"/>
                <w:lang w:val="it-IT" w:eastAsia="ar-SA"/>
              </w:rPr>
              <w:t>della seconda rata</w:t>
            </w:r>
            <w:r w:rsidRPr="00A26A74" w:rsidR="00804DED">
              <w:rPr>
                <w:rFonts w:ascii="Garamond" w:hAnsi="Garamond" w:cs="TimesNewRoman"/>
                <w:snapToGrid/>
                <w:szCs w:val="24"/>
                <w:lang w:val="it-IT" w:eastAsia="ar-SA"/>
              </w:rPr>
              <w:t xml:space="preserve">/ </w:t>
            </w:r>
            <w:r w:rsidRPr="00A26A74" w:rsidR="00804DED">
              <w:rPr>
                <w:rFonts w:ascii="Garamond" w:hAnsi="Garamond" w:cs="TimesNewRoman"/>
                <w:i/>
                <w:snapToGrid/>
                <w:szCs w:val="24"/>
                <w:lang w:val="it-IT" w:eastAsia="ar-SA"/>
              </w:rPr>
              <w:t>del saldo finale, se previsto in Convenzione</w:t>
            </w:r>
            <w:r w:rsidRPr="00A26A74" w:rsidR="00BC2CD6">
              <w:rPr>
                <w:rFonts w:ascii="Garamond" w:hAnsi="Garamond" w:cs="TimesNewRoman"/>
                <w:i/>
                <w:snapToGrid/>
                <w:szCs w:val="24"/>
                <w:lang w:val="it-IT" w:eastAsia="ar-SA"/>
              </w:rPr>
              <w:t>/nel Contratto</w:t>
            </w:r>
            <w:r w:rsidRPr="00A26A74" w:rsidR="00804DED">
              <w:rPr>
                <w:rFonts w:ascii="Garamond" w:hAnsi="Garamond" w:cs="TimesNewRoman"/>
                <w:snapToGrid/>
                <w:szCs w:val="24"/>
                <w:lang w:val="it-IT" w:eastAsia="ar-SA"/>
              </w:rPr>
              <w:t>]</w:t>
            </w:r>
            <w:r w:rsidRPr="00A26A74" w:rsidR="00804DED">
              <w:rPr>
                <w:rFonts w:ascii="Garamond" w:hAnsi="Garamond" w:cs="TimesNewRoman"/>
                <w:i/>
                <w:snapToGrid/>
                <w:szCs w:val="24"/>
                <w:lang w:val="it-IT" w:eastAsia="ar-SA"/>
              </w:rPr>
              <w:t xml:space="preserve">. </w:t>
            </w:r>
          </w:p>
          <w:p w:rsidRPr="00A26A74" w:rsidR="004F687A" w:rsidP="0021067E" w:rsidRDefault="004F687A" w14:paraId="1C26110E" w14:textId="77777777">
            <w:pPr>
              <w:jc w:val="both"/>
              <w:rPr>
                <w:rFonts w:ascii="Garamond" w:hAnsi="Garamond"/>
                <w:szCs w:val="24"/>
                <w:lang w:val="it-IT"/>
              </w:rPr>
            </w:pPr>
          </w:p>
        </w:tc>
      </w:tr>
      <w:tr w:rsidRPr="00461400" w:rsidR="004F687A" w:rsidTr="1DAC5D3A" w14:paraId="578692E5" w14:textId="77777777">
        <w:trPr>
          <w:trHeight w:val="616"/>
          <w:jc w:val="center"/>
        </w:trPr>
        <w:tc>
          <w:tcPr>
            <w:tcW w:w="5000" w:type="pct"/>
            <w:shd w:val="clear" w:color="auto" w:fill="DEEAF6" w:themeFill="accent5" w:themeFillTint="33"/>
            <w:vAlign w:val="center"/>
          </w:tcPr>
          <w:p w:rsidRPr="00A26A74" w:rsidR="004F687A" w:rsidP="004F687A" w:rsidRDefault="004F687A" w14:paraId="0596D6DA" w14:textId="77777777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Garamond" w:hAnsi="Garamond" w:cs="TimesNewRoman,BoldItalic"/>
                <w:b/>
                <w:bCs/>
                <w:i/>
                <w:iCs/>
                <w:snapToGrid/>
                <w:szCs w:val="24"/>
                <w:lang w:val="it-IT" w:eastAsia="ar-SA"/>
              </w:rPr>
            </w:pPr>
            <w:r w:rsidRPr="00A26A74">
              <w:rPr>
                <w:rFonts w:ascii="Garamond" w:hAnsi="Garamond" w:cs="TimesNewRoman,BoldItalic"/>
                <w:b/>
                <w:bCs/>
                <w:i/>
                <w:iCs/>
                <w:snapToGrid/>
                <w:szCs w:val="24"/>
                <w:lang w:val="it-IT" w:eastAsia="ar-SA"/>
              </w:rPr>
              <w:t>Oppure:</w:t>
            </w:r>
          </w:p>
          <w:p w:rsidRPr="00A26A74" w:rsidR="00E43C94" w:rsidP="004F687A" w:rsidRDefault="00E43C94" w14:paraId="06BD0B97" w14:textId="77777777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Garamond" w:hAnsi="Garamond" w:cs="TimesNewRoman,BoldItalic"/>
                <w:b/>
                <w:bCs/>
                <w:i/>
                <w:iCs/>
                <w:snapToGrid/>
                <w:szCs w:val="24"/>
                <w:lang w:val="it-IT" w:eastAsia="ar-SA"/>
              </w:rPr>
            </w:pPr>
          </w:p>
          <w:p w:rsidRPr="00A26A74" w:rsidR="004F687A" w:rsidP="004F687A" w:rsidRDefault="004F687A" w14:paraId="1D7261A5" w14:textId="77777777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Garamond" w:hAnsi="Garamond" w:cs="TimesNewRoman,BoldItalic"/>
                <w:b/>
                <w:bCs/>
                <w:i/>
                <w:iCs/>
                <w:snapToGrid/>
                <w:szCs w:val="24"/>
                <w:lang w:val="it-IT" w:eastAsia="ar-SA"/>
              </w:rPr>
            </w:pPr>
            <w:r w:rsidRPr="00A26A74">
              <w:rPr>
                <w:rFonts w:ascii="Garamond" w:hAnsi="Garamond" w:cs="TimesNewRoman,BoldItalic"/>
                <w:b/>
                <w:bCs/>
                <w:i/>
                <w:iCs/>
                <w:snapToGrid/>
                <w:szCs w:val="24"/>
                <w:lang w:val="it-IT" w:eastAsia="ar-SA"/>
              </w:rPr>
              <w:t>(Parere con riserva)</w:t>
            </w:r>
          </w:p>
          <w:p w:rsidRPr="00A26A74" w:rsidR="004F687A" w:rsidP="004F687A" w:rsidRDefault="004F687A" w14:paraId="4818BCD9" w14:textId="229BF9FF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Garamond" w:hAnsi="Garamond" w:cs="TimesNewRoman,Italic"/>
                <w:i/>
                <w:iCs/>
                <w:snapToGrid/>
                <w:szCs w:val="24"/>
                <w:lang w:val="it-IT" w:eastAsia="ar-SA"/>
              </w:rPr>
            </w:pPr>
            <w:r w:rsidRPr="00A26A74">
              <w:rPr>
                <w:rFonts w:ascii="Garamond" w:hAnsi="Garamond" w:cs="TimesNewRoman,Italic"/>
                <w:i/>
                <w:iCs/>
                <w:snapToGrid/>
                <w:szCs w:val="24"/>
                <w:lang w:val="it-IT" w:eastAsia="ar-SA"/>
              </w:rPr>
              <w:t xml:space="preserve">Se sono stati posti limiti alla portata dell’esame e/o se i casi di irregolarità e i tassi di errore riscontrati così come il loro trattamento da parte </w:t>
            </w:r>
            <w:r w:rsidRPr="00A26A74" w:rsidR="0078648A">
              <w:rPr>
                <w:rFonts w:ascii="Garamond" w:hAnsi="Garamond" w:cs="TimesNewRoman,Italic"/>
                <w:i/>
                <w:iCs/>
                <w:snapToGrid/>
                <w:szCs w:val="24"/>
                <w:lang w:val="it-IT" w:eastAsia="ar-SA"/>
              </w:rPr>
              <w:t>del Soggetto</w:t>
            </w:r>
            <w:r w:rsidRPr="00A26A74" w:rsidR="00B75358">
              <w:rPr>
                <w:rFonts w:ascii="Garamond" w:hAnsi="Garamond" w:cs="TimesNewRoman,Italic"/>
                <w:i/>
                <w:iCs/>
                <w:snapToGrid/>
                <w:szCs w:val="24"/>
                <w:lang w:val="it-IT" w:eastAsia="ar-SA"/>
              </w:rPr>
              <w:t>/dell’Ente</w:t>
            </w:r>
            <w:r w:rsidRPr="00A26A74" w:rsidR="0078648A">
              <w:rPr>
                <w:rFonts w:ascii="Garamond" w:hAnsi="Garamond" w:cs="TimesNewRoman,Italic"/>
                <w:i/>
                <w:iCs/>
                <w:snapToGrid/>
                <w:szCs w:val="24"/>
                <w:lang w:val="it-IT" w:eastAsia="ar-SA"/>
              </w:rPr>
              <w:t xml:space="preserve"> </w:t>
            </w:r>
            <w:r w:rsidRPr="00A26A74">
              <w:rPr>
                <w:rFonts w:ascii="Garamond" w:hAnsi="Garamond" w:cs="TimesNewRoman,Italic"/>
                <w:i/>
                <w:iCs/>
                <w:snapToGrid/>
                <w:szCs w:val="24"/>
                <w:lang w:val="it-IT" w:eastAsia="ar-SA"/>
              </w:rPr>
              <w:t>Esecutore richiedono un parere con riserva, ma non giustificano un parere negativo per tutte le spese interessate:</w:t>
            </w:r>
          </w:p>
          <w:p w:rsidRPr="00A26A74" w:rsidR="004F687A" w:rsidP="004F687A" w:rsidRDefault="004F687A" w14:paraId="7811BCBA" w14:textId="77777777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Garamond" w:hAnsi="Garamond" w:cs="TimesNewRoman"/>
                <w:snapToGrid/>
                <w:szCs w:val="24"/>
                <w:lang w:val="it-IT" w:eastAsia="ar-SA"/>
              </w:rPr>
            </w:pPr>
          </w:p>
          <w:p w:rsidRPr="00A26A74" w:rsidR="00534203" w:rsidP="004F687A" w:rsidRDefault="00D049A9" w14:paraId="5B821AFD" w14:textId="281F0B23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Garamond" w:hAnsi="Garamond" w:cs="TimesNewRoman"/>
                <w:snapToGrid/>
                <w:szCs w:val="24"/>
                <w:lang w:val="it-IT" w:eastAsia="ar-SA"/>
              </w:rPr>
            </w:pPr>
            <w:r w:rsidRPr="00A26A74">
              <w:rPr>
                <w:rFonts w:ascii="Garamond" w:hAnsi="Garamond" w:cs="TimesNewRoman"/>
                <w:snapToGrid/>
                <w:szCs w:val="24"/>
                <w:lang w:val="it-IT" w:eastAsia="ar-SA"/>
              </w:rPr>
              <w:t>Sulla base dell’esame di cui sopra, il sottoscritto ritiene che il Rapporto intermedio / finale rispecchi fedelmente, sotto tutti gli aspetti principali, le spese sostenute nel contesto dell’iniziativa [Codice AID] e attesta la legittimità</w:t>
            </w:r>
            <w:r w:rsidRPr="00A26A74" w:rsidR="00EF2377">
              <w:rPr>
                <w:rFonts w:ascii="Garamond" w:hAnsi="Garamond" w:cs="TimesNewRoman"/>
                <w:snapToGrid/>
                <w:szCs w:val="24"/>
                <w:lang w:val="it-IT" w:eastAsia="ar-SA"/>
              </w:rPr>
              <w:t xml:space="preserve">, </w:t>
            </w:r>
            <w:r w:rsidRPr="00A26A74">
              <w:rPr>
                <w:rFonts w:ascii="Garamond" w:hAnsi="Garamond" w:cs="TimesNewRoman"/>
                <w:snapToGrid/>
                <w:szCs w:val="24"/>
                <w:lang w:val="it-IT" w:eastAsia="ar-SA"/>
              </w:rPr>
              <w:t>regolarità</w:t>
            </w:r>
            <w:r w:rsidRPr="00A26A74" w:rsidR="00EF2377">
              <w:rPr>
                <w:rFonts w:ascii="Garamond" w:hAnsi="Garamond" w:cs="TimesNewRoman"/>
                <w:snapToGrid/>
                <w:szCs w:val="24"/>
                <w:lang w:val="it-IT" w:eastAsia="ar-SA"/>
              </w:rPr>
              <w:t xml:space="preserve">, </w:t>
            </w:r>
            <w:r w:rsidRPr="00A26A74" w:rsidR="00F2466F">
              <w:rPr>
                <w:rFonts w:ascii="Garamond" w:hAnsi="Garamond" w:cs="TimesNewRoman"/>
                <w:snapToGrid/>
                <w:szCs w:val="24"/>
                <w:lang w:val="it-IT" w:eastAsia="ar-SA"/>
              </w:rPr>
              <w:t>congruità delle spese e transazioni effettuate, della relativa documentazione nonché del Piano Acquisti (come da formato AICS allegato al Bando)</w:t>
            </w:r>
            <w:r w:rsidRPr="00A26A74" w:rsidR="00F72957">
              <w:rPr>
                <w:rFonts w:ascii="Garamond" w:hAnsi="Garamond" w:cs="TimesNewRoman"/>
                <w:snapToGrid/>
                <w:szCs w:val="24"/>
                <w:lang w:val="it-IT" w:eastAsia="ar-SA"/>
              </w:rPr>
              <w:t>,</w:t>
            </w:r>
            <w:r w:rsidRPr="00A26A74" w:rsidR="005F65AE">
              <w:rPr>
                <w:rFonts w:ascii="Garamond" w:hAnsi="Garamond" w:cs="TimesNewRoman"/>
                <w:snapToGrid/>
                <w:szCs w:val="24"/>
                <w:lang w:val="it-IT" w:eastAsia="ar-SA"/>
              </w:rPr>
              <w:t xml:space="preserve"> </w:t>
            </w:r>
            <w:r w:rsidRPr="00A26A74" w:rsidR="004F687A">
              <w:rPr>
                <w:rFonts w:ascii="Garamond" w:hAnsi="Garamond" w:cs="TimesNewRoman"/>
                <w:snapToGrid/>
                <w:szCs w:val="24"/>
                <w:lang w:val="it-IT" w:eastAsia="ar-SA"/>
              </w:rPr>
              <w:t xml:space="preserve">ad esclusione di ciò che riguarda gli aspetti indicati </w:t>
            </w:r>
            <w:r w:rsidRPr="00A26A74" w:rsidR="00533DDF">
              <w:rPr>
                <w:rFonts w:ascii="Garamond" w:hAnsi="Garamond" w:cs="TimesNewRoman"/>
                <w:snapToGrid/>
                <w:szCs w:val="24"/>
                <w:lang w:val="it-IT" w:eastAsia="ar-SA"/>
              </w:rPr>
              <w:t>nell’Allegato 1</w:t>
            </w:r>
            <w:r w:rsidRPr="00A26A74" w:rsidR="0068E3A2">
              <w:rPr>
                <w:rFonts w:ascii="Garamond" w:hAnsi="Garamond" w:cs="TimesNewRoman"/>
                <w:snapToGrid/>
                <w:szCs w:val="24"/>
                <w:lang w:val="it-IT" w:eastAsia="ar-SA"/>
              </w:rPr>
              <w:t>,</w:t>
            </w:r>
            <w:r w:rsidRPr="00A26A74" w:rsidR="003830FF">
              <w:rPr>
                <w:rFonts w:ascii="Garamond" w:hAnsi="Garamond" w:cs="TimesNewRoman"/>
                <w:snapToGrid/>
                <w:szCs w:val="24"/>
                <w:lang w:val="it-IT" w:eastAsia="ar-SA"/>
              </w:rPr>
              <w:t xml:space="preserve"> </w:t>
            </w:r>
            <w:r w:rsidRPr="00A26A74" w:rsidR="00533DDF">
              <w:rPr>
                <w:rFonts w:ascii="Garamond" w:hAnsi="Garamond" w:cs="TimesNewRoman"/>
                <w:snapToGrid/>
                <w:szCs w:val="24"/>
                <w:lang w:val="it-IT" w:eastAsia="ar-SA"/>
              </w:rPr>
              <w:t>r</w:t>
            </w:r>
            <w:r w:rsidRPr="00A26A74" w:rsidR="004F687A">
              <w:rPr>
                <w:rFonts w:ascii="Garamond" w:hAnsi="Garamond" w:cs="TimesNewRoman"/>
                <w:snapToGrid/>
                <w:szCs w:val="24"/>
                <w:lang w:val="it-IT" w:eastAsia="ar-SA"/>
              </w:rPr>
              <w:t>elativi ai tassi di errore</w:t>
            </w:r>
            <w:r w:rsidRPr="00A26A74" w:rsidR="00534203">
              <w:rPr>
                <w:rFonts w:ascii="Garamond" w:hAnsi="Garamond" w:cs="TimesNewRoman"/>
                <w:snapToGrid/>
                <w:szCs w:val="24"/>
                <w:lang w:val="it-IT" w:eastAsia="ar-SA"/>
              </w:rPr>
              <w:t xml:space="preserve"> ed ammissibilità</w:t>
            </w:r>
            <w:r w:rsidRPr="00A26A74" w:rsidR="2A32E6F3">
              <w:rPr>
                <w:rFonts w:ascii="Garamond" w:hAnsi="Garamond" w:cs="TimesNewRoman"/>
                <w:snapToGrid/>
                <w:szCs w:val="24"/>
                <w:lang w:val="it-IT" w:eastAsia="ar-SA"/>
              </w:rPr>
              <w:t xml:space="preserve"> con riserva</w:t>
            </w:r>
            <w:r w:rsidRPr="00A26A74" w:rsidR="004F687A">
              <w:rPr>
                <w:rFonts w:ascii="Garamond" w:hAnsi="Garamond" w:cs="TimesNewRoman"/>
                <w:snapToGrid/>
                <w:szCs w:val="24"/>
                <w:lang w:val="it-IT" w:eastAsia="ar-SA"/>
              </w:rPr>
              <w:t xml:space="preserve">, ai casi di irregolarità e al loro trattamento da parte </w:t>
            </w:r>
            <w:r w:rsidRPr="00A26A74" w:rsidR="0078648A">
              <w:rPr>
                <w:rFonts w:ascii="Garamond" w:hAnsi="Garamond" w:cs="TimesNewRoman"/>
                <w:snapToGrid/>
                <w:szCs w:val="24"/>
                <w:lang w:val="it-IT" w:eastAsia="ar-SA"/>
              </w:rPr>
              <w:t>del Soggetto</w:t>
            </w:r>
            <w:r w:rsidRPr="00A26A74" w:rsidR="00B75358">
              <w:rPr>
                <w:rFonts w:ascii="Garamond" w:hAnsi="Garamond" w:cs="TimesNewRoman"/>
                <w:snapToGrid/>
                <w:szCs w:val="24"/>
                <w:lang w:val="it-IT" w:eastAsia="ar-SA"/>
              </w:rPr>
              <w:t>/dell’Ente</w:t>
            </w:r>
            <w:r w:rsidRPr="00A26A74" w:rsidR="0078648A">
              <w:rPr>
                <w:rFonts w:ascii="Garamond" w:hAnsi="Garamond" w:cs="TimesNewRoman"/>
                <w:snapToGrid/>
                <w:szCs w:val="24"/>
                <w:lang w:val="it-IT" w:eastAsia="ar-SA"/>
              </w:rPr>
              <w:t xml:space="preserve"> </w:t>
            </w:r>
            <w:r w:rsidRPr="00A26A74" w:rsidR="004F687A">
              <w:rPr>
                <w:rFonts w:ascii="Garamond" w:hAnsi="Garamond" w:cs="TimesNewRoman"/>
                <w:snapToGrid/>
                <w:szCs w:val="24"/>
                <w:lang w:val="it-IT" w:eastAsia="ar-SA"/>
              </w:rPr>
              <w:t>Esecutore</w:t>
            </w:r>
            <w:r w:rsidRPr="00A26A74" w:rsidR="00534203">
              <w:rPr>
                <w:rFonts w:ascii="Garamond" w:hAnsi="Garamond" w:cs="TimesNewRoman"/>
                <w:snapToGrid/>
                <w:szCs w:val="24"/>
                <w:lang w:val="it-IT" w:eastAsia="ar-SA"/>
              </w:rPr>
              <w:t>.</w:t>
            </w:r>
            <w:r w:rsidRPr="00A26A74" w:rsidR="004F687A">
              <w:rPr>
                <w:rFonts w:ascii="Garamond" w:hAnsi="Garamond" w:cs="TimesNewRoman"/>
                <w:snapToGrid/>
                <w:szCs w:val="24"/>
                <w:lang w:val="it-IT" w:eastAsia="ar-SA"/>
              </w:rPr>
              <w:t xml:space="preserve"> </w:t>
            </w:r>
            <w:r w:rsidRPr="00A26A74" w:rsidR="00534203">
              <w:rPr>
                <w:rFonts w:ascii="Garamond" w:hAnsi="Garamond" w:cs="TimesNewRoman"/>
                <w:snapToGrid/>
                <w:szCs w:val="24"/>
                <w:lang w:val="it-IT" w:eastAsia="ar-SA"/>
              </w:rPr>
              <w:t xml:space="preserve">Per maggiori dettagli si rinvia all’Allegato 1. </w:t>
            </w:r>
          </w:p>
          <w:p w:rsidRPr="00A26A74" w:rsidR="00E43C94" w:rsidP="004F687A" w:rsidRDefault="00534203" w14:paraId="527A51B2" w14:textId="5A30F2F8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Garamond" w:hAnsi="Garamond" w:cs="TimesNewRoman"/>
                <w:snapToGrid/>
                <w:szCs w:val="24"/>
                <w:lang w:val="it-IT" w:eastAsia="ar-SA"/>
              </w:rPr>
            </w:pPr>
            <w:r w:rsidRPr="00A26A74">
              <w:rPr>
                <w:rFonts w:ascii="Garamond" w:hAnsi="Garamond" w:cs="TimesNewRoman"/>
                <w:snapToGrid/>
                <w:szCs w:val="24"/>
                <w:lang w:val="it-IT" w:eastAsia="ar-SA"/>
              </w:rPr>
              <w:t>Si</w:t>
            </w:r>
            <w:r w:rsidRPr="00A26A74" w:rsidR="004F687A">
              <w:rPr>
                <w:rFonts w:ascii="Garamond" w:hAnsi="Garamond" w:cs="TimesNewRoman"/>
                <w:snapToGrid/>
                <w:szCs w:val="24"/>
                <w:lang w:val="it-IT" w:eastAsia="ar-SA"/>
              </w:rPr>
              <w:t xml:space="preserve"> stima che l</w:t>
            </w:r>
            <w:r w:rsidRPr="00A26A74" w:rsidR="4FCFDDD0">
              <w:rPr>
                <w:rFonts w:ascii="Garamond" w:hAnsi="Garamond" w:cs="TimesNewRoman"/>
                <w:snapToGrid/>
                <w:szCs w:val="24"/>
                <w:lang w:val="it-IT" w:eastAsia="ar-SA"/>
              </w:rPr>
              <w:t>'importo</w:t>
            </w:r>
            <w:r w:rsidRPr="00A26A74" w:rsidR="004F687A">
              <w:rPr>
                <w:rFonts w:ascii="Garamond" w:hAnsi="Garamond" w:cs="TimesNewRoman"/>
                <w:snapToGrid/>
                <w:szCs w:val="24"/>
                <w:lang w:val="it-IT" w:eastAsia="ar-SA"/>
              </w:rPr>
              <w:t xml:space="preserve"> </w:t>
            </w:r>
            <w:r w:rsidRPr="00A26A74">
              <w:rPr>
                <w:rFonts w:ascii="Garamond" w:hAnsi="Garamond" w:cs="TimesNewRoman"/>
                <w:snapToGrid/>
                <w:szCs w:val="24"/>
                <w:lang w:val="it-IT" w:eastAsia="ar-SA"/>
              </w:rPr>
              <w:t xml:space="preserve">avente criticità e </w:t>
            </w:r>
            <w:r w:rsidRPr="00A26A74" w:rsidR="00C55B94">
              <w:rPr>
                <w:rFonts w:ascii="Garamond" w:hAnsi="Garamond" w:cs="TimesNewRoman"/>
                <w:snapToGrid/>
                <w:szCs w:val="24"/>
                <w:lang w:val="it-IT" w:eastAsia="ar-SA"/>
              </w:rPr>
              <w:t>ammissibilità con riserva</w:t>
            </w:r>
            <w:r w:rsidRPr="00A26A74">
              <w:rPr>
                <w:rFonts w:ascii="Garamond" w:hAnsi="Garamond" w:cs="TimesNewRoman"/>
                <w:snapToGrid/>
                <w:szCs w:val="24"/>
                <w:lang w:val="it-IT" w:eastAsia="ar-SA"/>
              </w:rPr>
              <w:t xml:space="preserve"> sia</w:t>
            </w:r>
            <w:r w:rsidRPr="00A26A74" w:rsidR="004F687A">
              <w:rPr>
                <w:rFonts w:ascii="Garamond" w:hAnsi="Garamond" w:cs="TimesNewRoman"/>
                <w:snapToGrid/>
                <w:szCs w:val="24"/>
                <w:lang w:val="it-IT" w:eastAsia="ar-SA"/>
              </w:rPr>
              <w:t xml:space="preserve"> pari a</w:t>
            </w:r>
            <w:r w:rsidRPr="00A26A74">
              <w:rPr>
                <w:rFonts w:ascii="Garamond" w:hAnsi="Garamond" w:cs="TimesNewRoman"/>
                <w:snapToGrid/>
                <w:szCs w:val="24"/>
                <w:lang w:val="it-IT" w:eastAsia="ar-SA"/>
              </w:rPr>
              <w:t xml:space="preserve"> </w:t>
            </w:r>
            <w:r w:rsidRPr="00A26A74" w:rsidR="14A232E2">
              <w:rPr>
                <w:rFonts w:ascii="Garamond" w:hAnsi="Garamond" w:cs="TimesNewRoman"/>
                <w:snapToGrid/>
                <w:szCs w:val="24"/>
                <w:lang w:val="it-IT" w:eastAsia="ar-SA"/>
              </w:rPr>
              <w:t>euro</w:t>
            </w:r>
            <w:r w:rsidRPr="00A26A74">
              <w:rPr>
                <w:rFonts w:ascii="Garamond" w:hAnsi="Garamond" w:cs="TimesNewRoman"/>
                <w:snapToGrid/>
                <w:szCs w:val="24"/>
                <w:lang w:val="it-IT" w:eastAsia="ar-SA"/>
              </w:rPr>
              <w:t xml:space="preserve"> </w:t>
            </w:r>
            <w:r w:rsidRPr="00A26A74" w:rsidR="001B0DC9">
              <w:rPr>
                <w:rFonts w:ascii="Garamond" w:hAnsi="Garamond" w:cs="TimesNewRoman"/>
                <w:snapToGrid/>
                <w:szCs w:val="24"/>
                <w:lang w:val="it-IT" w:eastAsia="ar-SA"/>
              </w:rPr>
              <w:t>[</w:t>
            </w:r>
            <w:r w:rsidRPr="00A26A74" w:rsidR="00BF38DD">
              <w:rPr>
                <w:rFonts w:ascii="Garamond" w:hAnsi="Garamond" w:cs="TimesNewRoman"/>
                <w:snapToGrid/>
                <w:szCs w:val="24"/>
                <w:lang w:val="it-IT" w:eastAsia="ar-SA"/>
              </w:rPr>
              <w:t>…</w:t>
            </w:r>
            <w:r w:rsidRPr="00A26A74" w:rsidR="001B0DC9">
              <w:rPr>
                <w:rFonts w:ascii="Garamond" w:hAnsi="Garamond" w:cs="TimesNewRoman"/>
                <w:snapToGrid/>
                <w:szCs w:val="24"/>
                <w:lang w:val="it-IT" w:eastAsia="ar-SA"/>
              </w:rPr>
              <w:t>]</w:t>
            </w:r>
            <w:r w:rsidRPr="00A26A74" w:rsidR="00BF38DD">
              <w:rPr>
                <w:rFonts w:ascii="Garamond" w:hAnsi="Garamond" w:cs="TimesNewRoman"/>
                <w:snapToGrid/>
                <w:szCs w:val="24"/>
                <w:lang w:val="it-IT" w:eastAsia="ar-SA"/>
              </w:rPr>
              <w:t xml:space="preserve"> </w:t>
            </w:r>
            <w:r w:rsidRPr="00A26A74" w:rsidR="74B19AE1">
              <w:rPr>
                <w:rFonts w:ascii="Garamond" w:hAnsi="Garamond" w:cs="TimesNewRoman"/>
                <w:snapToGrid/>
                <w:szCs w:val="24"/>
                <w:lang w:val="it-IT" w:eastAsia="ar-SA"/>
              </w:rPr>
              <w:t xml:space="preserve">e che </w:t>
            </w:r>
            <w:r w:rsidRPr="00A26A74" w:rsidR="79C8A900">
              <w:rPr>
                <w:rFonts w:ascii="Garamond" w:hAnsi="Garamond" w:cs="TimesNewRoman"/>
                <w:snapToGrid/>
                <w:szCs w:val="24"/>
                <w:lang w:val="it-IT" w:eastAsia="ar-SA"/>
              </w:rPr>
              <w:t>pertanto</w:t>
            </w:r>
            <w:r w:rsidRPr="00A26A74">
              <w:rPr>
                <w:rFonts w:ascii="Garamond" w:hAnsi="Garamond" w:cs="TimesNewRoman"/>
                <w:snapToGrid/>
                <w:szCs w:val="24"/>
                <w:lang w:val="it-IT" w:eastAsia="ar-SA"/>
              </w:rPr>
              <w:t xml:space="preserve"> </w:t>
            </w:r>
            <w:r w:rsidRPr="00A26A74" w:rsidR="52C93557">
              <w:rPr>
                <w:rFonts w:ascii="Garamond" w:hAnsi="Garamond" w:cs="TimesNewRoman"/>
                <w:snapToGrid/>
                <w:szCs w:val="24"/>
                <w:lang w:val="it-IT" w:eastAsia="ar-SA"/>
              </w:rPr>
              <w:t>l’importo</w:t>
            </w:r>
            <w:r w:rsidRPr="00A26A74" w:rsidR="692FF447">
              <w:rPr>
                <w:rFonts w:ascii="Garamond" w:hAnsi="Garamond" w:cs="TimesNewRoman"/>
                <w:snapToGrid/>
                <w:szCs w:val="24"/>
                <w:lang w:val="it-IT" w:eastAsia="ar-SA"/>
              </w:rPr>
              <w:t xml:space="preserve"> </w:t>
            </w:r>
            <w:r w:rsidRPr="00A26A74" w:rsidR="004F687A">
              <w:rPr>
                <w:rFonts w:ascii="Garamond" w:hAnsi="Garamond" w:cs="TimesNewRoman"/>
                <w:snapToGrid/>
                <w:szCs w:val="24"/>
                <w:lang w:val="it-IT" w:eastAsia="ar-SA"/>
              </w:rPr>
              <w:t xml:space="preserve">totale </w:t>
            </w:r>
            <w:r w:rsidRPr="00A26A74" w:rsidR="003830FF">
              <w:rPr>
                <w:rFonts w:ascii="Garamond" w:hAnsi="Garamond" w:cs="TimesNewRoman"/>
                <w:snapToGrid/>
                <w:szCs w:val="24"/>
                <w:lang w:val="it-IT" w:eastAsia="ar-SA"/>
              </w:rPr>
              <w:t>ammissibile</w:t>
            </w:r>
            <w:r w:rsidRPr="00A26A74" w:rsidR="7C445295">
              <w:rPr>
                <w:rFonts w:ascii="Garamond" w:hAnsi="Garamond" w:cs="TimesNewRoman"/>
                <w:snapToGrid/>
                <w:szCs w:val="24"/>
                <w:lang w:val="it-IT" w:eastAsia="ar-SA"/>
              </w:rPr>
              <w:t xml:space="preserve"> del presente</w:t>
            </w:r>
            <w:r w:rsidRPr="00A26A74" w:rsidR="004F687A">
              <w:rPr>
                <w:rFonts w:ascii="Garamond" w:hAnsi="Garamond" w:cs="TimesNewRoman"/>
                <w:snapToGrid/>
                <w:szCs w:val="24"/>
                <w:lang w:val="it-IT" w:eastAsia="ar-SA"/>
              </w:rPr>
              <w:t xml:space="preserve"> </w:t>
            </w:r>
            <w:r w:rsidRPr="00A26A74" w:rsidR="00BC2CD6">
              <w:rPr>
                <w:rFonts w:ascii="Garamond" w:hAnsi="Garamond" w:cs="TimesNewRoman"/>
                <w:snapToGrid/>
                <w:szCs w:val="24"/>
                <w:lang w:val="it-IT" w:eastAsia="ar-SA"/>
              </w:rPr>
              <w:t xml:space="preserve">Rapporto </w:t>
            </w:r>
            <w:r w:rsidRPr="00A26A74">
              <w:rPr>
                <w:rFonts w:ascii="Garamond" w:hAnsi="Garamond" w:cs="TimesNewRoman"/>
                <w:snapToGrid/>
                <w:szCs w:val="24"/>
                <w:lang w:val="it-IT" w:eastAsia="ar-SA"/>
              </w:rPr>
              <w:t>sia</w:t>
            </w:r>
            <w:r w:rsidRPr="00A26A74" w:rsidR="004F687A">
              <w:rPr>
                <w:rFonts w:ascii="Garamond" w:hAnsi="Garamond" w:cs="TimesNewRoman"/>
                <w:snapToGrid/>
                <w:szCs w:val="24"/>
                <w:lang w:val="it-IT" w:eastAsia="ar-SA"/>
              </w:rPr>
              <w:t xml:space="preserve"> </w:t>
            </w:r>
            <w:r w:rsidRPr="00A26A74" w:rsidR="36E4DF69">
              <w:rPr>
                <w:rFonts w:ascii="Garamond" w:hAnsi="Garamond" w:cs="TimesNewRoman"/>
                <w:snapToGrid/>
                <w:szCs w:val="24"/>
                <w:lang w:val="it-IT" w:eastAsia="ar-SA"/>
              </w:rPr>
              <w:t xml:space="preserve">pari a euro </w:t>
            </w:r>
            <w:r w:rsidRPr="00A26A74" w:rsidR="001B0DC9">
              <w:rPr>
                <w:rFonts w:ascii="Garamond" w:hAnsi="Garamond" w:cs="TimesNewRoman"/>
                <w:snapToGrid/>
                <w:szCs w:val="24"/>
                <w:lang w:val="it-IT" w:eastAsia="ar-SA"/>
              </w:rPr>
              <w:t>[</w:t>
            </w:r>
            <w:r w:rsidRPr="00A26A74" w:rsidR="36E4DF69">
              <w:rPr>
                <w:rFonts w:ascii="Garamond" w:hAnsi="Garamond" w:cs="TimesNewRoman"/>
                <w:snapToGrid/>
                <w:szCs w:val="24"/>
                <w:lang w:val="it-IT" w:eastAsia="ar-SA"/>
              </w:rPr>
              <w:t>…</w:t>
            </w:r>
            <w:r w:rsidRPr="00A26A74" w:rsidR="001B0DC9">
              <w:rPr>
                <w:rFonts w:ascii="Garamond" w:hAnsi="Garamond" w:cs="TimesNewRoman"/>
                <w:snapToGrid/>
                <w:szCs w:val="24"/>
                <w:lang w:val="it-IT" w:eastAsia="ar-SA"/>
              </w:rPr>
              <w:t>]</w:t>
            </w:r>
            <w:r w:rsidRPr="00A26A74" w:rsidR="618EE8FF">
              <w:rPr>
                <w:rFonts w:ascii="Garamond" w:hAnsi="Garamond" w:cs="TimesNewRoman"/>
                <w:snapToGrid/>
                <w:szCs w:val="24"/>
                <w:lang w:val="it-IT" w:eastAsia="ar-SA"/>
              </w:rPr>
              <w:t xml:space="preserve"> </w:t>
            </w:r>
          </w:p>
          <w:p w:rsidRPr="00F21552" w:rsidR="00F21552" w:rsidP="00F21552" w:rsidRDefault="00CE5D4A" w14:paraId="399D02F0" w14:textId="2D14E43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Garamond" w:hAnsi="Garamond" w:cs="TimesNewRoman"/>
                <w:i/>
                <w:snapToGrid/>
                <w:szCs w:val="24"/>
                <w:lang w:val="it-IT" w:eastAsia="ar-SA"/>
              </w:rPr>
            </w:pPr>
            <w:r w:rsidRPr="00A26A74">
              <w:rPr>
                <w:rFonts w:ascii="Garamond" w:hAnsi="Garamond" w:cs="TimesNewRoman"/>
                <w:snapToGrid/>
                <w:szCs w:val="24"/>
                <w:lang w:val="it-IT" w:eastAsia="ar-SA"/>
              </w:rPr>
              <w:t>(</w:t>
            </w:r>
            <w:r w:rsidRPr="00A26A74">
              <w:rPr>
                <w:rFonts w:ascii="Garamond" w:hAnsi="Garamond" w:cs="TimesNewRoman"/>
                <w:i/>
                <w:iCs/>
                <w:snapToGrid/>
                <w:szCs w:val="24"/>
                <w:lang w:val="it-IT" w:eastAsia="ar-SA"/>
              </w:rPr>
              <w:t>ove applicabile</w:t>
            </w:r>
            <w:r w:rsidRPr="00A26A74">
              <w:rPr>
                <w:rFonts w:ascii="Garamond" w:hAnsi="Garamond" w:cs="TimesNewRoman"/>
                <w:snapToGrid/>
                <w:szCs w:val="24"/>
                <w:lang w:val="it-IT" w:eastAsia="ar-SA"/>
              </w:rPr>
              <w:t>) Attesta, infine, la validità della richiesta di pagamento</w:t>
            </w:r>
            <w:r w:rsidRPr="00A26A74" w:rsidR="00723976">
              <w:rPr>
                <w:rFonts w:ascii="Garamond" w:hAnsi="Garamond" w:cs="TimesNewRoman"/>
                <w:snapToGrid/>
                <w:szCs w:val="24"/>
                <w:lang w:val="it-IT" w:eastAsia="ar-SA"/>
              </w:rPr>
              <w:t xml:space="preserve"> </w:t>
            </w:r>
            <w:r w:rsidRPr="00A26A74">
              <w:rPr>
                <w:rFonts w:ascii="Garamond" w:hAnsi="Garamond" w:cs="TimesNewRoman"/>
                <w:snapToGrid/>
                <w:szCs w:val="24"/>
                <w:lang w:val="it-IT" w:eastAsia="ar-SA"/>
              </w:rPr>
              <w:t>[</w:t>
            </w:r>
            <w:r w:rsidRPr="00A26A74">
              <w:rPr>
                <w:rFonts w:ascii="Garamond" w:hAnsi="Garamond" w:cs="TimesNewRoman"/>
                <w:i/>
                <w:iCs/>
                <w:snapToGrid/>
                <w:szCs w:val="24"/>
                <w:lang w:val="it-IT" w:eastAsia="ar-SA"/>
              </w:rPr>
              <w:t>della seconda rata</w:t>
            </w:r>
            <w:r w:rsidRPr="00A26A74">
              <w:rPr>
                <w:rFonts w:ascii="Garamond" w:hAnsi="Garamond" w:cs="TimesNewRoman"/>
                <w:snapToGrid/>
                <w:szCs w:val="24"/>
                <w:lang w:val="it-IT" w:eastAsia="ar-SA"/>
              </w:rPr>
              <w:t xml:space="preserve">/ </w:t>
            </w:r>
            <w:r w:rsidRPr="00A26A74">
              <w:rPr>
                <w:rFonts w:ascii="Garamond" w:hAnsi="Garamond" w:cs="TimesNewRoman"/>
                <w:i/>
                <w:snapToGrid/>
                <w:szCs w:val="24"/>
                <w:lang w:val="it-IT" w:eastAsia="ar-SA"/>
              </w:rPr>
              <w:t xml:space="preserve">del saldo finale, se previsto in Convenzione/nel Contratto]. </w:t>
            </w:r>
          </w:p>
        </w:tc>
      </w:tr>
      <w:tr w:rsidRPr="00461400" w:rsidR="004F687A" w:rsidTr="1DAC5D3A" w14:paraId="2263A77E" w14:textId="77777777">
        <w:trPr>
          <w:trHeight w:val="616"/>
          <w:jc w:val="center"/>
        </w:trPr>
        <w:tc>
          <w:tcPr>
            <w:tcW w:w="5000" w:type="pct"/>
            <w:shd w:val="clear" w:color="auto" w:fill="DEEAF6" w:themeFill="accent5" w:themeFillTint="33"/>
            <w:vAlign w:val="center"/>
          </w:tcPr>
          <w:p w:rsidRPr="00A26A74" w:rsidR="004F687A" w:rsidP="004F687A" w:rsidRDefault="004F687A" w14:paraId="60BE2FA2" w14:textId="77777777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Garamond" w:hAnsi="Garamond" w:cs="TimesNewRoman,BoldItalic"/>
                <w:b/>
                <w:bCs/>
                <w:i/>
                <w:iCs/>
                <w:snapToGrid/>
                <w:szCs w:val="24"/>
                <w:lang w:val="it-IT" w:eastAsia="ar-SA"/>
              </w:rPr>
            </w:pPr>
            <w:r w:rsidRPr="00A26A74">
              <w:rPr>
                <w:rFonts w:ascii="Garamond" w:hAnsi="Garamond" w:cs="TimesNewRoman,BoldItalic"/>
                <w:b/>
                <w:bCs/>
                <w:i/>
                <w:iCs/>
                <w:snapToGrid/>
                <w:szCs w:val="24"/>
                <w:lang w:val="it-IT" w:eastAsia="ar-SA"/>
              </w:rPr>
              <w:lastRenderedPageBreak/>
              <w:t>Oppure:</w:t>
            </w:r>
          </w:p>
          <w:p w:rsidRPr="00A26A74" w:rsidR="00E43C94" w:rsidP="004F687A" w:rsidRDefault="00E43C94" w14:paraId="7B364EE3" w14:textId="77777777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Garamond" w:hAnsi="Garamond" w:cs="TimesNewRoman,BoldItalic"/>
                <w:b/>
                <w:bCs/>
                <w:i/>
                <w:iCs/>
                <w:snapToGrid/>
                <w:szCs w:val="24"/>
                <w:lang w:val="it-IT" w:eastAsia="ar-SA"/>
              </w:rPr>
            </w:pPr>
          </w:p>
          <w:p w:rsidRPr="00A26A74" w:rsidR="004F687A" w:rsidP="004F687A" w:rsidRDefault="004F687A" w14:paraId="6D7D5006" w14:textId="77777777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Garamond" w:hAnsi="Garamond" w:cs="TimesNewRoman,BoldItalic"/>
                <w:b/>
                <w:bCs/>
                <w:i/>
                <w:iCs/>
                <w:snapToGrid/>
                <w:szCs w:val="24"/>
                <w:lang w:val="it-IT" w:eastAsia="ar-SA"/>
              </w:rPr>
            </w:pPr>
            <w:r w:rsidRPr="00A26A74">
              <w:rPr>
                <w:rFonts w:ascii="Garamond" w:hAnsi="Garamond" w:cs="TimesNewRoman,BoldItalic"/>
                <w:b/>
                <w:bCs/>
                <w:i/>
                <w:iCs/>
                <w:snapToGrid/>
                <w:szCs w:val="24"/>
                <w:lang w:val="it-IT" w:eastAsia="ar-SA"/>
              </w:rPr>
              <w:t>(Parere negativo)</w:t>
            </w:r>
          </w:p>
          <w:p w:rsidRPr="00A26A74" w:rsidR="004F687A" w:rsidP="1DAC5D3A" w:rsidRDefault="004F687A" w14:paraId="7B73F63B" w14:textId="1A98FD33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Garamond" w:hAnsi="Garamond" w:cs="TimesNewRoman,Italic"/>
                <w:i/>
                <w:iCs/>
                <w:snapToGrid/>
                <w:szCs w:val="24"/>
                <w:lang w:val="it-IT" w:eastAsia="ar-SA"/>
              </w:rPr>
            </w:pPr>
            <w:r w:rsidRPr="00A26A74">
              <w:rPr>
                <w:rFonts w:ascii="Garamond" w:hAnsi="Garamond" w:cs="TimesNewRoman,Italic"/>
                <w:i/>
                <w:iCs/>
                <w:snapToGrid/>
                <w:szCs w:val="24"/>
                <w:lang w:val="it-IT" w:eastAsia="ar-SA"/>
              </w:rPr>
              <w:t xml:space="preserve">Se sono stati posti notevoli limiti alla portata dell’esame e/o se i casi di irregolarità e i tassi di errore riscontrati così come il loro trattamento da parte </w:t>
            </w:r>
            <w:r w:rsidRPr="00A26A74" w:rsidR="00F678E7">
              <w:rPr>
                <w:rFonts w:ascii="Garamond" w:hAnsi="Garamond" w:cs="TimesNewRoman,Italic"/>
                <w:i/>
                <w:iCs/>
                <w:snapToGrid/>
                <w:szCs w:val="24"/>
                <w:lang w:val="it-IT" w:eastAsia="ar-SA"/>
              </w:rPr>
              <w:t>del Soggetto</w:t>
            </w:r>
            <w:r w:rsidRPr="00A26A74" w:rsidR="00B75358">
              <w:rPr>
                <w:rFonts w:ascii="Garamond" w:hAnsi="Garamond" w:cs="TimesNewRoman,Italic"/>
                <w:i/>
                <w:iCs/>
                <w:snapToGrid/>
                <w:szCs w:val="24"/>
                <w:lang w:val="it-IT" w:eastAsia="ar-SA"/>
              </w:rPr>
              <w:t>/dell’Ente</w:t>
            </w:r>
            <w:r w:rsidRPr="00A26A74" w:rsidR="00F678E7">
              <w:rPr>
                <w:rFonts w:ascii="Garamond" w:hAnsi="Garamond" w:cs="TimesNewRoman,Italic"/>
                <w:i/>
                <w:iCs/>
                <w:snapToGrid/>
                <w:szCs w:val="24"/>
                <w:lang w:val="it-IT" w:eastAsia="ar-SA"/>
              </w:rPr>
              <w:t xml:space="preserve"> </w:t>
            </w:r>
            <w:r w:rsidRPr="00A26A74">
              <w:rPr>
                <w:rFonts w:ascii="Garamond" w:hAnsi="Garamond" w:cs="TimesNewRoman,Italic"/>
                <w:i/>
                <w:iCs/>
                <w:snapToGrid/>
                <w:szCs w:val="24"/>
                <w:lang w:val="it-IT" w:eastAsia="ar-SA"/>
              </w:rPr>
              <w:t>Esecutore sono tali</w:t>
            </w:r>
            <w:r w:rsidRPr="00A26A74" w:rsidR="009A2B2E">
              <w:rPr>
                <w:rFonts w:ascii="Garamond" w:hAnsi="Garamond" w:cs="TimesNewRoman,Italic"/>
                <w:i/>
                <w:iCs/>
                <w:snapToGrid/>
                <w:szCs w:val="24"/>
                <w:lang w:val="it-IT" w:eastAsia="ar-SA"/>
              </w:rPr>
              <w:t xml:space="preserve"> da escludere </w:t>
            </w:r>
            <w:r w:rsidRPr="00A26A74">
              <w:rPr>
                <w:rFonts w:ascii="Garamond" w:hAnsi="Garamond" w:cs="TimesNewRoman,Italic"/>
                <w:i/>
                <w:iCs/>
                <w:snapToGrid/>
                <w:szCs w:val="24"/>
                <w:lang w:val="it-IT" w:eastAsia="ar-SA"/>
              </w:rPr>
              <w:t xml:space="preserve">l’affidabilità del </w:t>
            </w:r>
            <w:r w:rsidRPr="00A26A74" w:rsidR="00437593">
              <w:rPr>
                <w:rFonts w:ascii="Garamond" w:hAnsi="Garamond" w:cs="TimesNewRoman,Italic"/>
                <w:i/>
                <w:iCs/>
                <w:snapToGrid/>
                <w:szCs w:val="24"/>
                <w:lang w:val="it-IT" w:eastAsia="ar-SA"/>
              </w:rPr>
              <w:t>Rapporto intermedio /finale</w:t>
            </w:r>
            <w:r w:rsidRPr="00A26A74">
              <w:rPr>
                <w:rFonts w:ascii="Garamond" w:hAnsi="Garamond" w:cs="TimesNewRoman,Italic"/>
                <w:i/>
                <w:iCs/>
                <w:snapToGrid/>
                <w:szCs w:val="24"/>
                <w:lang w:val="it-IT" w:eastAsia="ar-SA"/>
              </w:rPr>
              <w:t>:</w:t>
            </w:r>
          </w:p>
          <w:p w:rsidRPr="00A26A74" w:rsidR="004F687A" w:rsidP="004F687A" w:rsidRDefault="004F687A" w14:paraId="2ABA1F9C" w14:textId="77777777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Garamond" w:hAnsi="Garamond" w:cs="TimesNewRoman,Italic"/>
                <w:i/>
                <w:iCs/>
                <w:snapToGrid/>
                <w:szCs w:val="24"/>
                <w:lang w:val="it-IT" w:eastAsia="ar-SA"/>
              </w:rPr>
            </w:pPr>
          </w:p>
          <w:p w:rsidRPr="00A26A74" w:rsidR="00BF38DD" w:rsidP="430989B5" w:rsidRDefault="004F687A" w14:paraId="67D9A3DD" w14:textId="49AC05E1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Garamond" w:hAnsi="Garamond" w:cs="TimesNewRoman"/>
                <w:szCs w:val="24"/>
                <w:lang w:val="it-IT" w:eastAsia="ar-SA"/>
              </w:rPr>
            </w:pPr>
            <w:r w:rsidRPr="00A26A74">
              <w:rPr>
                <w:rFonts w:ascii="Garamond" w:hAnsi="Garamond" w:cs="TimesNewRoman"/>
                <w:snapToGrid/>
                <w:szCs w:val="24"/>
                <w:lang w:val="it-IT" w:eastAsia="ar-SA"/>
              </w:rPr>
              <w:t>Sulla base dell’esame di cui sopra e in particolare alla luce degli aspetti di cui al</w:t>
            </w:r>
            <w:r w:rsidRPr="00A26A74" w:rsidR="00533DDF">
              <w:rPr>
                <w:rFonts w:ascii="Garamond" w:hAnsi="Garamond" w:cs="TimesNewRoman"/>
                <w:snapToGrid/>
                <w:szCs w:val="24"/>
                <w:lang w:val="it-IT" w:eastAsia="ar-SA"/>
              </w:rPr>
              <w:t>l’Allegato 1,</w:t>
            </w:r>
            <w:r w:rsidRPr="00A26A74" w:rsidR="005119B4">
              <w:rPr>
                <w:rFonts w:ascii="Garamond" w:hAnsi="Garamond" w:cs="TimesNewRoman"/>
                <w:snapToGrid/>
                <w:szCs w:val="24"/>
                <w:lang w:val="it-IT" w:eastAsia="ar-SA"/>
              </w:rPr>
              <w:t xml:space="preserve"> </w:t>
            </w:r>
            <w:r w:rsidRPr="00A26A74" w:rsidR="00533DDF">
              <w:rPr>
                <w:rFonts w:ascii="Garamond" w:hAnsi="Garamond" w:cs="TimesNewRoman"/>
                <w:snapToGrid/>
                <w:szCs w:val="24"/>
                <w:lang w:val="it-IT" w:eastAsia="ar-SA"/>
              </w:rPr>
              <w:t>dei</w:t>
            </w:r>
            <w:r w:rsidRPr="00A26A74">
              <w:rPr>
                <w:rFonts w:ascii="Garamond" w:hAnsi="Garamond" w:cs="TimesNewRoman"/>
                <w:snapToGrid/>
                <w:szCs w:val="24"/>
                <w:lang w:val="it-IT" w:eastAsia="ar-SA"/>
              </w:rPr>
              <w:t xml:space="preserve"> tassi di errore e dei casi di irregolarità nonché del loro trattamento insoddisfacente da parte </w:t>
            </w:r>
            <w:r w:rsidRPr="00A26A74" w:rsidR="0078648A">
              <w:rPr>
                <w:rFonts w:ascii="Garamond" w:hAnsi="Garamond" w:cs="TimesNewRoman"/>
                <w:snapToGrid/>
                <w:szCs w:val="24"/>
                <w:lang w:val="it-IT" w:eastAsia="ar-SA"/>
              </w:rPr>
              <w:t>del Soggetto</w:t>
            </w:r>
            <w:r w:rsidRPr="00A26A74" w:rsidR="00B75358">
              <w:rPr>
                <w:rFonts w:ascii="Garamond" w:hAnsi="Garamond" w:cs="TimesNewRoman"/>
                <w:snapToGrid/>
                <w:szCs w:val="24"/>
                <w:lang w:val="it-IT" w:eastAsia="ar-SA"/>
              </w:rPr>
              <w:t>/dell’Ente</w:t>
            </w:r>
            <w:r w:rsidRPr="00A26A74" w:rsidR="0078648A">
              <w:rPr>
                <w:rFonts w:ascii="Garamond" w:hAnsi="Garamond" w:cs="TimesNewRoman"/>
                <w:snapToGrid/>
                <w:szCs w:val="24"/>
                <w:lang w:val="it-IT" w:eastAsia="ar-SA"/>
              </w:rPr>
              <w:t xml:space="preserve"> </w:t>
            </w:r>
            <w:r w:rsidRPr="00A26A74">
              <w:rPr>
                <w:rFonts w:ascii="Garamond" w:hAnsi="Garamond" w:cs="TimesNewRoman"/>
                <w:snapToGrid/>
                <w:szCs w:val="24"/>
                <w:lang w:val="it-IT" w:eastAsia="ar-SA"/>
              </w:rPr>
              <w:t>Esecutore</w:t>
            </w:r>
            <w:r w:rsidRPr="00A26A74" w:rsidR="00533DDF">
              <w:rPr>
                <w:rFonts w:ascii="Garamond" w:hAnsi="Garamond" w:cs="TimesNewRoman"/>
                <w:snapToGrid/>
                <w:szCs w:val="24"/>
                <w:lang w:val="it-IT" w:eastAsia="ar-SA"/>
              </w:rPr>
              <w:t xml:space="preserve">, </w:t>
            </w:r>
            <w:r w:rsidRPr="00A26A74">
              <w:rPr>
                <w:rFonts w:ascii="Garamond" w:hAnsi="Garamond" w:cs="TimesNewRoman"/>
                <w:snapToGrid/>
                <w:szCs w:val="24"/>
                <w:lang w:val="it-IT" w:eastAsia="ar-SA"/>
              </w:rPr>
              <w:t xml:space="preserve">il sottoscritto ritiene che la dichiarazione </w:t>
            </w:r>
            <w:r w:rsidRPr="00A26A74" w:rsidR="008358A9">
              <w:rPr>
                <w:rFonts w:ascii="Garamond" w:hAnsi="Garamond" w:cs="TimesNewRoman"/>
                <w:snapToGrid/>
                <w:szCs w:val="24"/>
                <w:lang w:val="it-IT" w:eastAsia="ar-SA"/>
              </w:rPr>
              <w:t xml:space="preserve">intermedia / finale </w:t>
            </w:r>
            <w:r w:rsidRPr="00A26A74">
              <w:rPr>
                <w:rFonts w:ascii="Garamond" w:hAnsi="Garamond" w:cs="TimesNewRoman"/>
                <w:snapToGrid/>
                <w:szCs w:val="24"/>
                <w:lang w:val="it-IT" w:eastAsia="ar-SA"/>
              </w:rPr>
              <w:t xml:space="preserve">di spesa non rispecchi fedelmente, sotto tutti gli aspetti principali, le spese sostenute nel contesto dell’iniziativa </w:t>
            </w:r>
            <w:r w:rsidRPr="00A26A74" w:rsidR="00AD3300">
              <w:rPr>
                <w:rFonts w:ascii="Garamond" w:hAnsi="Garamond" w:cs="TimesNewRoman"/>
                <w:snapToGrid/>
                <w:szCs w:val="24"/>
                <w:lang w:val="it-IT" w:eastAsia="ar-SA"/>
              </w:rPr>
              <w:t>[</w:t>
            </w:r>
            <w:r w:rsidRPr="00A26A74">
              <w:rPr>
                <w:rFonts w:ascii="Garamond" w:hAnsi="Garamond" w:cs="TimesNewRoman"/>
                <w:i/>
                <w:snapToGrid/>
                <w:szCs w:val="24"/>
                <w:lang w:val="it-IT" w:eastAsia="ar-SA"/>
              </w:rPr>
              <w:t>C</w:t>
            </w:r>
            <w:r w:rsidRPr="00A26A74" w:rsidR="008358A9">
              <w:rPr>
                <w:rFonts w:ascii="Garamond" w:hAnsi="Garamond" w:cs="TimesNewRoman"/>
                <w:i/>
                <w:snapToGrid/>
                <w:szCs w:val="24"/>
                <w:lang w:val="it-IT" w:eastAsia="ar-SA"/>
              </w:rPr>
              <w:t xml:space="preserve">odice </w:t>
            </w:r>
            <w:r w:rsidRPr="00A26A74">
              <w:rPr>
                <w:rFonts w:ascii="Garamond" w:hAnsi="Garamond" w:cs="TimesNewRoman"/>
                <w:i/>
                <w:snapToGrid/>
                <w:szCs w:val="24"/>
                <w:lang w:val="it-IT" w:eastAsia="ar-SA"/>
              </w:rPr>
              <w:t>AID</w:t>
            </w:r>
            <w:r w:rsidRPr="00A26A74" w:rsidR="00AD3300">
              <w:rPr>
                <w:rFonts w:ascii="Garamond" w:hAnsi="Garamond" w:cs="TimesNewRoman"/>
                <w:iCs/>
                <w:snapToGrid/>
                <w:szCs w:val="24"/>
                <w:lang w:val="it-IT" w:eastAsia="ar-SA"/>
              </w:rPr>
              <w:t>]</w:t>
            </w:r>
            <w:r w:rsidRPr="00A26A74">
              <w:rPr>
                <w:rFonts w:ascii="Garamond" w:hAnsi="Garamond" w:cs="TimesNewRoman"/>
                <w:iCs/>
                <w:snapToGrid/>
                <w:szCs w:val="24"/>
                <w:lang w:val="it-IT" w:eastAsia="ar-SA"/>
              </w:rPr>
              <w:t xml:space="preserve"> </w:t>
            </w:r>
            <w:r w:rsidRPr="00A26A74">
              <w:rPr>
                <w:rFonts w:ascii="Garamond" w:hAnsi="Garamond" w:cs="TimesNewRoman"/>
                <w:snapToGrid/>
                <w:szCs w:val="24"/>
                <w:lang w:val="it-IT" w:eastAsia="ar-SA"/>
              </w:rPr>
              <w:t>e che pertanto la richiesta di pagamento del</w:t>
            </w:r>
            <w:r w:rsidRPr="00A26A74" w:rsidR="001D03F6">
              <w:rPr>
                <w:rFonts w:ascii="Garamond" w:hAnsi="Garamond" w:cs="TimesNewRoman"/>
                <w:snapToGrid/>
                <w:szCs w:val="24"/>
                <w:lang w:val="it-IT" w:eastAsia="ar-SA"/>
              </w:rPr>
              <w:t>la seconda rata / del</w:t>
            </w:r>
            <w:r w:rsidRPr="00A26A74">
              <w:rPr>
                <w:rFonts w:ascii="Garamond" w:hAnsi="Garamond" w:cs="TimesNewRoman"/>
                <w:snapToGrid/>
                <w:szCs w:val="24"/>
                <w:lang w:val="it-IT" w:eastAsia="ar-SA"/>
              </w:rPr>
              <w:t xml:space="preserve"> saldo finale </w:t>
            </w:r>
            <w:r w:rsidRPr="00A26A74" w:rsidR="001D03F6">
              <w:rPr>
                <w:rFonts w:ascii="Garamond" w:hAnsi="Garamond" w:cs="TimesNewRoman"/>
                <w:snapToGrid/>
                <w:szCs w:val="24"/>
                <w:lang w:val="it-IT" w:eastAsia="ar-SA"/>
              </w:rPr>
              <w:t>(se previsto in Convenzione</w:t>
            </w:r>
            <w:r w:rsidRPr="00A26A74" w:rsidR="004C19F5">
              <w:rPr>
                <w:rFonts w:ascii="Garamond" w:hAnsi="Garamond" w:cs="TimesNewRoman"/>
                <w:snapToGrid/>
                <w:szCs w:val="24"/>
                <w:lang w:val="it-IT" w:eastAsia="ar-SA"/>
              </w:rPr>
              <w:t xml:space="preserve"> / nel Contratto</w:t>
            </w:r>
            <w:r w:rsidRPr="00A26A74" w:rsidR="001D03F6">
              <w:rPr>
                <w:rFonts w:ascii="Garamond" w:hAnsi="Garamond" w:cs="TimesNewRoman"/>
                <w:snapToGrid/>
                <w:szCs w:val="24"/>
                <w:lang w:val="it-IT" w:eastAsia="ar-SA"/>
              </w:rPr>
              <w:t xml:space="preserve">) </w:t>
            </w:r>
            <w:r w:rsidRPr="00A26A74">
              <w:rPr>
                <w:rFonts w:ascii="Garamond" w:hAnsi="Garamond" w:cs="TimesNewRoman"/>
                <w:snapToGrid/>
                <w:szCs w:val="24"/>
                <w:lang w:val="it-IT" w:eastAsia="ar-SA"/>
              </w:rPr>
              <w:t>del contributo pubblico non sia valida e le transazioni collegate non siano legittime</w:t>
            </w:r>
            <w:r w:rsidRPr="00A26A74" w:rsidR="0046236A">
              <w:rPr>
                <w:rFonts w:ascii="Garamond" w:hAnsi="Garamond" w:cs="TimesNewRoman"/>
                <w:snapToGrid/>
                <w:szCs w:val="24"/>
                <w:lang w:val="it-IT" w:eastAsia="ar-SA"/>
              </w:rPr>
              <w:t>,</w:t>
            </w:r>
            <w:r w:rsidRPr="00A26A74">
              <w:rPr>
                <w:rFonts w:ascii="Garamond" w:hAnsi="Garamond" w:cs="TimesNewRoman"/>
                <w:snapToGrid/>
                <w:szCs w:val="24"/>
                <w:lang w:val="it-IT" w:eastAsia="ar-SA"/>
              </w:rPr>
              <w:t xml:space="preserve"> né regolari.</w:t>
            </w:r>
            <w:r w:rsidRPr="00A26A74" w:rsidR="00BF38DD">
              <w:rPr>
                <w:rFonts w:ascii="Garamond" w:hAnsi="Garamond" w:cs="TimesNewRoman"/>
                <w:snapToGrid/>
                <w:szCs w:val="24"/>
                <w:lang w:val="it-IT" w:eastAsia="ar-SA"/>
              </w:rPr>
              <w:t xml:space="preserve"> </w:t>
            </w:r>
          </w:p>
          <w:p w:rsidRPr="00A26A74" w:rsidR="00BF38DD" w:rsidP="00BF38DD" w:rsidRDefault="00BF38DD" w14:paraId="415B65FC" w14:textId="20CDEEE7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Garamond" w:hAnsi="Garamond" w:cs="TimesNewRoman"/>
                <w:snapToGrid/>
                <w:szCs w:val="24"/>
                <w:lang w:val="it-IT" w:eastAsia="ar-SA"/>
              </w:rPr>
            </w:pPr>
            <w:r w:rsidRPr="00A26A74">
              <w:rPr>
                <w:rFonts w:ascii="Garamond" w:hAnsi="Garamond" w:cs="TimesNewRoman"/>
                <w:snapToGrid/>
                <w:szCs w:val="24"/>
                <w:lang w:val="it-IT" w:eastAsia="ar-SA"/>
              </w:rPr>
              <w:t>Esprimendo tale parere negativo, si stima che l’</w:t>
            </w:r>
            <w:r w:rsidRPr="00A26A74" w:rsidR="56AB362D">
              <w:rPr>
                <w:rFonts w:ascii="Garamond" w:hAnsi="Garamond" w:cs="TimesNewRoman"/>
                <w:snapToGrid/>
                <w:szCs w:val="24"/>
                <w:lang w:val="it-IT" w:eastAsia="ar-SA"/>
              </w:rPr>
              <w:t>importo</w:t>
            </w:r>
            <w:r w:rsidRPr="00A26A74">
              <w:rPr>
                <w:rFonts w:ascii="Garamond" w:hAnsi="Garamond" w:cs="TimesNewRoman"/>
                <w:snapToGrid/>
                <w:szCs w:val="24"/>
                <w:lang w:val="it-IT" w:eastAsia="ar-SA"/>
              </w:rPr>
              <w:t xml:space="preserve"> avente criticità e inammissibilità sia pari a </w:t>
            </w:r>
            <w:r w:rsidRPr="00A26A74" w:rsidR="4527C673">
              <w:rPr>
                <w:rFonts w:ascii="Garamond" w:hAnsi="Garamond" w:cs="TimesNewRoman"/>
                <w:snapToGrid/>
                <w:szCs w:val="24"/>
                <w:lang w:val="it-IT" w:eastAsia="ar-SA"/>
              </w:rPr>
              <w:t>euro</w:t>
            </w:r>
            <w:r w:rsidRPr="00A26A74">
              <w:rPr>
                <w:rFonts w:ascii="Garamond" w:hAnsi="Garamond" w:cs="TimesNewRoman"/>
                <w:snapToGrid/>
                <w:szCs w:val="24"/>
                <w:lang w:val="it-IT" w:eastAsia="ar-SA"/>
              </w:rPr>
              <w:t xml:space="preserve"> </w:t>
            </w:r>
            <w:r w:rsidRPr="00A26A74" w:rsidR="00AD3300">
              <w:rPr>
                <w:rFonts w:ascii="Garamond" w:hAnsi="Garamond" w:cs="TimesNewRoman"/>
                <w:snapToGrid/>
                <w:szCs w:val="24"/>
                <w:lang w:val="it-IT" w:eastAsia="ar-SA"/>
              </w:rPr>
              <w:t>[</w:t>
            </w:r>
            <w:r w:rsidRPr="00A26A74">
              <w:rPr>
                <w:rFonts w:ascii="Garamond" w:hAnsi="Garamond" w:cs="TimesNewRoman"/>
                <w:snapToGrid/>
                <w:szCs w:val="24"/>
                <w:lang w:val="it-IT" w:eastAsia="ar-SA"/>
              </w:rPr>
              <w:t>…</w:t>
            </w:r>
            <w:r w:rsidRPr="00A26A74" w:rsidR="00AD3300">
              <w:rPr>
                <w:rFonts w:ascii="Garamond" w:hAnsi="Garamond" w:cs="TimesNewRoman"/>
                <w:snapToGrid/>
                <w:szCs w:val="24"/>
                <w:lang w:val="it-IT" w:eastAsia="ar-SA"/>
              </w:rPr>
              <w:t>]</w:t>
            </w:r>
            <w:r w:rsidRPr="00A26A74">
              <w:rPr>
                <w:rFonts w:ascii="Garamond" w:hAnsi="Garamond" w:cs="TimesNewRoman"/>
                <w:snapToGrid/>
                <w:szCs w:val="24"/>
                <w:lang w:val="it-IT" w:eastAsia="ar-SA"/>
              </w:rPr>
              <w:t xml:space="preserve"> </w:t>
            </w:r>
            <w:r w:rsidRPr="00A26A74" w:rsidR="610BC64A">
              <w:rPr>
                <w:rFonts w:ascii="Garamond" w:hAnsi="Garamond" w:cs="TimesNewRoman"/>
                <w:snapToGrid/>
                <w:szCs w:val="24"/>
                <w:lang w:val="it-IT" w:eastAsia="ar-SA"/>
              </w:rPr>
              <w:t xml:space="preserve">e che pertanto </w:t>
            </w:r>
            <w:r w:rsidRPr="00A26A74" w:rsidR="1D361154">
              <w:rPr>
                <w:rFonts w:ascii="Garamond" w:hAnsi="Garamond" w:cs="TimesNewRoman"/>
                <w:szCs w:val="24"/>
                <w:lang w:val="it-IT" w:eastAsia="ar-SA"/>
              </w:rPr>
              <w:t>l’importo</w:t>
            </w:r>
            <w:r w:rsidRPr="00A26A74" w:rsidR="6C7A785D">
              <w:rPr>
                <w:rFonts w:ascii="Garamond" w:hAnsi="Garamond" w:cs="TimesNewRoman"/>
                <w:szCs w:val="24"/>
                <w:lang w:val="it-IT" w:eastAsia="ar-SA"/>
              </w:rPr>
              <w:t xml:space="preserve"> </w:t>
            </w:r>
            <w:r w:rsidRPr="00A26A74">
              <w:rPr>
                <w:rFonts w:ascii="Garamond" w:hAnsi="Garamond" w:cs="TimesNewRoman"/>
                <w:szCs w:val="24"/>
                <w:lang w:val="it-IT" w:eastAsia="ar-SA"/>
              </w:rPr>
              <w:t xml:space="preserve">totale ammissibile </w:t>
            </w:r>
            <w:r w:rsidRPr="00A26A74" w:rsidR="6C7A785D">
              <w:rPr>
                <w:rFonts w:ascii="Garamond" w:hAnsi="Garamond" w:cs="TimesNewRoman"/>
                <w:szCs w:val="24"/>
                <w:lang w:val="it-IT" w:eastAsia="ar-SA"/>
              </w:rPr>
              <w:t xml:space="preserve">del presente </w:t>
            </w:r>
            <w:r w:rsidRPr="00A26A74" w:rsidR="0046236A">
              <w:rPr>
                <w:rFonts w:ascii="Garamond" w:hAnsi="Garamond" w:cs="TimesNewRoman"/>
                <w:szCs w:val="24"/>
                <w:lang w:val="it-IT" w:eastAsia="ar-SA"/>
              </w:rPr>
              <w:t>Rapporto</w:t>
            </w:r>
            <w:r w:rsidRPr="00A26A74" w:rsidR="6C7A785D">
              <w:rPr>
                <w:rFonts w:ascii="Garamond" w:hAnsi="Garamond" w:cs="TimesNewRoman"/>
                <w:szCs w:val="24"/>
                <w:lang w:val="it-IT" w:eastAsia="ar-SA"/>
              </w:rPr>
              <w:t xml:space="preserve"> </w:t>
            </w:r>
            <w:r w:rsidRPr="00A26A74">
              <w:rPr>
                <w:rFonts w:ascii="Garamond" w:hAnsi="Garamond" w:cs="TimesNewRoman"/>
                <w:szCs w:val="24"/>
                <w:lang w:val="it-IT" w:eastAsia="ar-SA"/>
              </w:rPr>
              <w:t xml:space="preserve">sia </w:t>
            </w:r>
            <w:r w:rsidRPr="00A26A74" w:rsidR="6C7A785D">
              <w:rPr>
                <w:rFonts w:ascii="Garamond" w:hAnsi="Garamond" w:cs="TimesNewRoman"/>
                <w:szCs w:val="24"/>
                <w:lang w:val="it-IT" w:eastAsia="ar-SA"/>
              </w:rPr>
              <w:t xml:space="preserve">pari a euro </w:t>
            </w:r>
            <w:r w:rsidRPr="00A26A74" w:rsidR="00AD3300">
              <w:rPr>
                <w:rFonts w:ascii="Garamond" w:hAnsi="Garamond" w:cs="TimesNewRoman"/>
                <w:szCs w:val="24"/>
                <w:lang w:val="it-IT" w:eastAsia="ar-SA"/>
              </w:rPr>
              <w:t>[</w:t>
            </w:r>
            <w:r w:rsidRPr="00A26A74" w:rsidR="6C7A785D">
              <w:rPr>
                <w:rFonts w:ascii="Garamond" w:hAnsi="Garamond" w:cs="TimesNewRoman"/>
                <w:szCs w:val="24"/>
                <w:lang w:val="it-IT" w:eastAsia="ar-SA"/>
              </w:rPr>
              <w:t>…</w:t>
            </w:r>
            <w:r w:rsidRPr="00A26A74" w:rsidR="00AD3300">
              <w:rPr>
                <w:rFonts w:ascii="Garamond" w:hAnsi="Garamond" w:cs="TimesNewRoman"/>
                <w:szCs w:val="24"/>
                <w:lang w:val="it-IT" w:eastAsia="ar-SA"/>
              </w:rPr>
              <w:t>]</w:t>
            </w:r>
          </w:p>
          <w:p w:rsidRPr="00A26A74" w:rsidR="004F687A" w:rsidP="004F687A" w:rsidRDefault="004F687A" w14:paraId="23B2EE10" w14:textId="77777777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Garamond" w:hAnsi="Garamond" w:cs="TimesNewRoman,BoldItalic"/>
                <w:b/>
                <w:bCs/>
                <w:i/>
                <w:iCs/>
                <w:snapToGrid/>
                <w:szCs w:val="24"/>
                <w:lang w:val="it-IT" w:eastAsia="ar-SA"/>
              </w:rPr>
            </w:pPr>
          </w:p>
        </w:tc>
      </w:tr>
    </w:tbl>
    <w:p w:rsidRPr="00A26A74" w:rsidR="0007503F" w:rsidP="001E2648" w:rsidRDefault="0007503F" w14:paraId="641D51C8" w14:textId="77777777">
      <w:pPr>
        <w:suppressAutoHyphens/>
        <w:autoSpaceDE w:val="0"/>
        <w:autoSpaceDN w:val="0"/>
        <w:adjustRightInd w:val="0"/>
        <w:jc w:val="both"/>
        <w:rPr>
          <w:rFonts w:ascii="Garamond" w:hAnsi="Garamond" w:cs="TimesNewRoman"/>
          <w:b/>
          <w:snapToGrid/>
          <w:szCs w:val="24"/>
          <w:u w:val="single"/>
          <w:lang w:val="it-IT" w:eastAsia="ar-SA"/>
        </w:rPr>
      </w:pPr>
    </w:p>
    <w:p w:rsidRPr="00A26A74" w:rsidR="00D56644" w:rsidP="00D56644" w:rsidRDefault="00D56644" w14:paraId="0558098B" w14:textId="77777777">
      <w:pPr>
        <w:numPr>
          <w:ilvl w:val="0"/>
          <w:numId w:val="34"/>
        </w:numPr>
        <w:suppressAutoHyphens/>
        <w:autoSpaceDE w:val="0"/>
        <w:autoSpaceDN w:val="0"/>
        <w:adjustRightInd w:val="0"/>
        <w:jc w:val="both"/>
        <w:rPr>
          <w:rFonts w:ascii="Garamond" w:hAnsi="Garamond" w:cs="TimesNewRoman"/>
          <w:b/>
          <w:snapToGrid/>
          <w:szCs w:val="24"/>
          <w:lang w:val="it-IT" w:eastAsia="ar-SA"/>
        </w:rPr>
      </w:pPr>
      <w:r w:rsidRPr="00A26A74">
        <w:rPr>
          <w:rFonts w:ascii="Garamond" w:hAnsi="Garamond" w:cs="TimesNewRoman"/>
          <w:b/>
          <w:snapToGrid/>
          <w:szCs w:val="24"/>
          <w:lang w:val="it-IT" w:eastAsia="ar-SA"/>
        </w:rPr>
        <w:t>RACCOMANDAZIONI ESPRESSE DAL REVISORE ESTERNO</w:t>
      </w:r>
    </w:p>
    <w:p w:rsidRPr="00A26A74" w:rsidR="00D56644" w:rsidP="00D56644" w:rsidRDefault="00D56644" w14:paraId="1D72CC4D" w14:textId="77777777">
      <w:pPr>
        <w:suppressAutoHyphens/>
        <w:autoSpaceDE w:val="0"/>
        <w:autoSpaceDN w:val="0"/>
        <w:adjustRightInd w:val="0"/>
        <w:jc w:val="both"/>
        <w:rPr>
          <w:rFonts w:ascii="Garamond" w:hAnsi="Garamond" w:cs="TimesNewRoman"/>
          <w:b/>
          <w:snapToGrid/>
          <w:szCs w:val="24"/>
          <w:u w:val="single"/>
          <w:lang w:val="it-IT" w:eastAsia="ar-SA"/>
        </w:rPr>
      </w:pPr>
    </w:p>
    <w:tbl>
      <w:tblPr>
        <w:tblW w:w="5003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DEEAF6"/>
        <w:tblLook w:val="01E0" w:firstRow="1" w:lastRow="1" w:firstColumn="1" w:lastColumn="1" w:noHBand="0" w:noVBand="0"/>
      </w:tblPr>
      <w:tblGrid>
        <w:gridCol w:w="10060"/>
      </w:tblGrid>
      <w:tr w:rsidRPr="00461400" w:rsidR="00D56644" w:rsidTr="4DD6AB62" w14:paraId="137E42AA" w14:textId="77777777">
        <w:trPr>
          <w:trHeight w:val="616"/>
          <w:jc w:val="center"/>
        </w:trPr>
        <w:tc>
          <w:tcPr>
            <w:tcW w:w="5000" w:type="pct"/>
            <w:shd w:val="clear" w:color="auto" w:fill="DEEAF6" w:themeFill="accent5" w:themeFillTint="33"/>
            <w:vAlign w:val="center"/>
          </w:tcPr>
          <w:p w:rsidRPr="00A26A74" w:rsidR="00D56644" w:rsidP="009B51AD" w:rsidRDefault="00D56644" w14:paraId="58145F4B" w14:textId="77777777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Garamond" w:hAnsi="Garamond" w:cs="TimesNewRoman"/>
                <w:snapToGrid/>
                <w:szCs w:val="24"/>
                <w:lang w:val="it-IT" w:eastAsia="ar-SA"/>
              </w:rPr>
            </w:pPr>
          </w:p>
          <w:p w:rsidRPr="00A26A74" w:rsidR="00C55B94" w:rsidP="00D56644" w:rsidRDefault="000F127A" w14:paraId="124DC464" w14:textId="408FB56A">
            <w:pPr>
              <w:jc w:val="both"/>
              <w:rPr>
                <w:rFonts w:ascii="Garamond" w:hAnsi="Garamond"/>
                <w:i/>
                <w:szCs w:val="24"/>
                <w:lang w:val="it-IT"/>
              </w:rPr>
            </w:pPr>
            <w:r w:rsidRPr="00A26A74">
              <w:rPr>
                <w:rFonts w:ascii="Garamond" w:hAnsi="Garamond"/>
                <w:i/>
                <w:szCs w:val="24"/>
                <w:lang w:val="it-IT"/>
              </w:rPr>
              <w:t>(</w:t>
            </w:r>
            <w:r w:rsidRPr="00A26A74">
              <w:rPr>
                <w:rFonts w:ascii="Garamond" w:hAnsi="Garamond"/>
                <w:b/>
                <w:bCs/>
                <w:i/>
                <w:szCs w:val="24"/>
                <w:lang w:val="it-IT"/>
              </w:rPr>
              <w:t>L</w:t>
            </w:r>
            <w:r w:rsidRPr="00A26A74" w:rsidR="00C55B94">
              <w:rPr>
                <w:rFonts w:ascii="Garamond" w:hAnsi="Garamond"/>
                <w:b/>
                <w:bCs/>
                <w:i/>
                <w:szCs w:val="24"/>
                <w:lang w:val="it-IT"/>
              </w:rPr>
              <w:t>inee Guida</w:t>
            </w:r>
            <w:r w:rsidRPr="00A26A74" w:rsidR="00C55B94">
              <w:rPr>
                <w:rFonts w:ascii="Garamond" w:hAnsi="Garamond"/>
                <w:i/>
                <w:szCs w:val="24"/>
                <w:lang w:val="it-IT"/>
              </w:rPr>
              <w:t xml:space="preserve">: </w:t>
            </w:r>
            <w:r w:rsidRPr="00A26A74" w:rsidR="7F766049">
              <w:rPr>
                <w:rFonts w:ascii="Garamond" w:hAnsi="Garamond"/>
                <w:i/>
                <w:iCs/>
                <w:szCs w:val="24"/>
                <w:lang w:val="it-IT"/>
              </w:rPr>
              <w:t>L’</w:t>
            </w:r>
            <w:r w:rsidRPr="00A26A74" w:rsidR="272F5F3C">
              <w:rPr>
                <w:rFonts w:ascii="Garamond" w:hAnsi="Garamond"/>
                <w:i/>
                <w:iCs/>
                <w:szCs w:val="24"/>
                <w:lang w:val="it-IT"/>
              </w:rPr>
              <w:t>AICS</w:t>
            </w:r>
            <w:r w:rsidRPr="00A26A74">
              <w:rPr>
                <w:rFonts w:ascii="Garamond" w:hAnsi="Garamond"/>
                <w:i/>
                <w:szCs w:val="24"/>
                <w:lang w:val="it-IT"/>
              </w:rPr>
              <w:t xml:space="preserve"> deve essere certa che la qualità dei Soggetti</w:t>
            </w:r>
            <w:r w:rsidRPr="00A26A74" w:rsidR="0013699F">
              <w:rPr>
                <w:rFonts w:ascii="Garamond" w:hAnsi="Garamond"/>
                <w:i/>
                <w:szCs w:val="24"/>
                <w:lang w:val="it-IT"/>
              </w:rPr>
              <w:t>/Enti</w:t>
            </w:r>
            <w:r w:rsidRPr="00A26A74">
              <w:rPr>
                <w:rFonts w:ascii="Garamond" w:hAnsi="Garamond"/>
                <w:i/>
                <w:szCs w:val="24"/>
                <w:lang w:val="it-IT"/>
              </w:rPr>
              <w:t xml:space="preserve"> Esecutori e delle loro attività raggiunga gli standard più elevati. Pertanto, l’esercizio di verifica del Revisore esterno è parte integrante di una più vasta procedura di controllo generale svolta dall’AICS</w:t>
            </w:r>
            <w:r w:rsidRPr="00A26A74" w:rsidR="00D572AD">
              <w:rPr>
                <w:rFonts w:ascii="Garamond" w:hAnsi="Garamond"/>
                <w:i/>
                <w:szCs w:val="24"/>
                <w:lang w:val="it-IT"/>
              </w:rPr>
              <w:t>,</w:t>
            </w:r>
            <w:r w:rsidRPr="00A26A74">
              <w:rPr>
                <w:rFonts w:ascii="Garamond" w:hAnsi="Garamond"/>
                <w:i/>
                <w:szCs w:val="24"/>
                <w:lang w:val="it-IT"/>
              </w:rPr>
              <w:t xml:space="preserve"> che deve contribuire a fornire raccomandazioni per migliorare la gestione procedurale e finanziaria dei Soggetti</w:t>
            </w:r>
            <w:r w:rsidRPr="00A26A74" w:rsidR="495F2464">
              <w:rPr>
                <w:rFonts w:ascii="Garamond" w:hAnsi="Garamond"/>
                <w:i/>
                <w:iCs/>
                <w:szCs w:val="24"/>
                <w:lang w:val="it-IT"/>
              </w:rPr>
              <w:t>/Enti</w:t>
            </w:r>
            <w:r w:rsidRPr="00A26A74">
              <w:rPr>
                <w:rFonts w:ascii="Garamond" w:hAnsi="Garamond"/>
                <w:i/>
                <w:szCs w:val="24"/>
                <w:lang w:val="it-IT"/>
              </w:rPr>
              <w:t xml:space="preserve"> Esecutori</w:t>
            </w:r>
            <w:r w:rsidRPr="00A26A74" w:rsidR="00D572AD">
              <w:rPr>
                <w:rFonts w:ascii="Garamond" w:hAnsi="Garamond"/>
                <w:i/>
                <w:szCs w:val="24"/>
                <w:lang w:val="it-IT"/>
              </w:rPr>
              <w:t xml:space="preserve">. Le raccomandazioni </w:t>
            </w:r>
            <w:r w:rsidRPr="00A26A74" w:rsidR="004453AD">
              <w:rPr>
                <w:rFonts w:ascii="Garamond" w:hAnsi="Garamond"/>
                <w:i/>
                <w:szCs w:val="24"/>
                <w:lang w:val="it-IT"/>
              </w:rPr>
              <w:t>potranno essere</w:t>
            </w:r>
            <w:r w:rsidRPr="00A26A74" w:rsidR="00667168">
              <w:rPr>
                <w:rFonts w:ascii="Garamond" w:hAnsi="Garamond"/>
                <w:i/>
                <w:szCs w:val="24"/>
                <w:lang w:val="it-IT"/>
              </w:rPr>
              <w:t xml:space="preserve"> considerate</w:t>
            </w:r>
            <w:r w:rsidRPr="00A26A74" w:rsidR="00D572AD">
              <w:rPr>
                <w:rFonts w:ascii="Garamond" w:hAnsi="Garamond"/>
                <w:i/>
                <w:szCs w:val="24"/>
                <w:lang w:val="it-IT"/>
              </w:rPr>
              <w:t xml:space="preserve"> </w:t>
            </w:r>
            <w:r w:rsidRPr="00A26A74" w:rsidR="00667168">
              <w:rPr>
                <w:rFonts w:ascii="Garamond" w:hAnsi="Garamond"/>
                <w:i/>
                <w:szCs w:val="24"/>
                <w:lang w:val="it-IT"/>
              </w:rPr>
              <w:t>d</w:t>
            </w:r>
            <w:r w:rsidRPr="00A26A74" w:rsidR="00D572AD">
              <w:rPr>
                <w:rFonts w:ascii="Garamond" w:hAnsi="Garamond"/>
                <w:i/>
                <w:szCs w:val="24"/>
                <w:lang w:val="it-IT"/>
              </w:rPr>
              <w:t xml:space="preserve">all’Agenzia per migliorare l’intero Pacchetto procedurale di gestione dei </w:t>
            </w:r>
            <w:r w:rsidRPr="00A26A74" w:rsidR="00C55B94">
              <w:rPr>
                <w:rFonts w:ascii="Garamond" w:hAnsi="Garamond"/>
                <w:i/>
                <w:szCs w:val="24"/>
                <w:lang w:val="it-IT"/>
              </w:rPr>
              <w:t>B</w:t>
            </w:r>
            <w:r w:rsidRPr="00A26A74" w:rsidR="00D572AD">
              <w:rPr>
                <w:rFonts w:ascii="Garamond" w:hAnsi="Garamond"/>
                <w:i/>
                <w:szCs w:val="24"/>
                <w:lang w:val="it-IT"/>
              </w:rPr>
              <w:t>andi RBM</w:t>
            </w:r>
            <w:r w:rsidRPr="00A26A74" w:rsidR="00C55B94">
              <w:rPr>
                <w:rFonts w:ascii="Garamond" w:hAnsi="Garamond"/>
                <w:i/>
                <w:szCs w:val="24"/>
                <w:lang w:val="it-IT"/>
              </w:rPr>
              <w:t>.</w:t>
            </w:r>
          </w:p>
          <w:p w:rsidRPr="00A26A74" w:rsidR="00C55B94" w:rsidP="00D56644" w:rsidRDefault="00C55B94" w14:paraId="7298C4D1" w14:textId="3B033A37">
            <w:pPr>
              <w:jc w:val="both"/>
              <w:rPr>
                <w:rFonts w:ascii="Garamond" w:hAnsi="Garamond"/>
                <w:szCs w:val="24"/>
                <w:lang w:val="it-IT"/>
              </w:rPr>
            </w:pPr>
            <w:r w:rsidRPr="00A26A74">
              <w:rPr>
                <w:rFonts w:ascii="Garamond" w:hAnsi="Garamond"/>
                <w:i/>
                <w:iCs/>
                <w:szCs w:val="24"/>
                <w:lang w:val="it-IT"/>
              </w:rPr>
              <w:t>Si rammenta</w:t>
            </w:r>
            <w:r w:rsidRPr="00A26A74" w:rsidR="0013699F">
              <w:rPr>
                <w:rFonts w:ascii="Garamond" w:hAnsi="Garamond"/>
                <w:i/>
                <w:iCs/>
                <w:szCs w:val="24"/>
                <w:lang w:val="it-IT"/>
              </w:rPr>
              <w:t xml:space="preserve">, inoltre, </w:t>
            </w:r>
            <w:r w:rsidRPr="00A26A74">
              <w:rPr>
                <w:rFonts w:ascii="Garamond" w:hAnsi="Garamond"/>
                <w:i/>
                <w:iCs/>
                <w:szCs w:val="24"/>
                <w:lang w:val="it-IT"/>
              </w:rPr>
              <w:t xml:space="preserve">che applicando </w:t>
            </w:r>
            <w:r w:rsidRPr="00A26A74" w:rsidR="600580E0">
              <w:rPr>
                <w:rFonts w:ascii="Garamond" w:hAnsi="Garamond"/>
                <w:i/>
                <w:iCs/>
                <w:szCs w:val="24"/>
                <w:lang w:val="it-IT"/>
              </w:rPr>
              <w:t xml:space="preserve">i </w:t>
            </w:r>
            <w:r w:rsidRPr="00A26A74">
              <w:rPr>
                <w:rFonts w:ascii="Garamond" w:hAnsi="Garamond"/>
                <w:i/>
                <w:iCs/>
                <w:szCs w:val="24"/>
                <w:lang w:val="it-IT"/>
              </w:rPr>
              <w:t xml:space="preserve">criteri di campionamento adottati dall’Agenzia, la certificazione delle spese eseguita dal Revisore esterno potrà essere sottoposta a esercizio di Controllo di regolarità amministrativa e contabile di secondo livello, tramite acquisizione della documentazione contabile approvata nei </w:t>
            </w:r>
            <w:r w:rsidRPr="00A26A74" w:rsidR="00F970CD">
              <w:rPr>
                <w:rFonts w:ascii="Garamond" w:hAnsi="Garamond"/>
                <w:i/>
                <w:iCs/>
                <w:szCs w:val="24"/>
                <w:lang w:val="it-IT"/>
              </w:rPr>
              <w:t>Rapporti</w:t>
            </w:r>
            <w:r w:rsidRPr="00A26A74">
              <w:rPr>
                <w:rFonts w:ascii="Garamond" w:hAnsi="Garamond"/>
                <w:i/>
                <w:iCs/>
                <w:szCs w:val="24"/>
                <w:lang w:val="it-IT"/>
              </w:rPr>
              <w:t xml:space="preserve"> intermedi e finale</w:t>
            </w:r>
            <w:r w:rsidRPr="00A26A74">
              <w:rPr>
                <w:rFonts w:ascii="Garamond" w:hAnsi="Garamond"/>
                <w:szCs w:val="24"/>
                <w:lang w:val="it-IT"/>
              </w:rPr>
              <w:t>.</w:t>
            </w:r>
          </w:p>
          <w:p w:rsidRPr="00461400" w:rsidR="00D56644" w:rsidP="4DD6AB62" w:rsidRDefault="2FC832A7" w14:paraId="2098985D" w14:textId="05FDD110">
            <w:pPr>
              <w:jc w:val="both"/>
              <w:rPr>
                <w:rFonts w:ascii="Garamond" w:hAnsi="Garamond"/>
                <w:bCs/>
                <w:szCs w:val="24"/>
                <w:lang w:val="it-IT"/>
              </w:rPr>
            </w:pPr>
            <w:r w:rsidRPr="00461400">
              <w:rPr>
                <w:rFonts w:ascii="Garamond" w:hAnsi="Garamond"/>
                <w:bCs/>
                <w:i/>
                <w:iCs/>
                <w:szCs w:val="24"/>
                <w:lang w:val="it-IT"/>
              </w:rPr>
              <w:t>In questa sezione della Relazione è richiesto al Revisore esterno di elencare in maniera narrativa, in riferimento ad aspetti contabili – amministrativi – procedurali rilevati nel corso dell’audit, le criticità attestate e le raccomandazioni da esprimere al Soggetto</w:t>
            </w:r>
            <w:r w:rsidRPr="00461400" w:rsidR="0013699F">
              <w:rPr>
                <w:rFonts w:ascii="Garamond" w:hAnsi="Garamond"/>
                <w:bCs/>
                <w:i/>
                <w:iCs/>
                <w:szCs w:val="24"/>
                <w:lang w:val="it-IT"/>
              </w:rPr>
              <w:t>/all’Ente</w:t>
            </w:r>
            <w:r w:rsidRPr="00461400">
              <w:rPr>
                <w:rFonts w:ascii="Garamond" w:hAnsi="Garamond"/>
                <w:bCs/>
                <w:i/>
                <w:iCs/>
                <w:szCs w:val="24"/>
                <w:lang w:val="it-IT"/>
              </w:rPr>
              <w:t xml:space="preserve"> Esecutore e ad AICS per migliorare l’applicazione delle Procedure General</w:t>
            </w:r>
            <w:r w:rsidRPr="00461400" w:rsidR="0013699F">
              <w:rPr>
                <w:rFonts w:ascii="Garamond" w:hAnsi="Garamond"/>
                <w:bCs/>
                <w:i/>
                <w:iCs/>
                <w:szCs w:val="24"/>
                <w:lang w:val="it-IT"/>
              </w:rPr>
              <w:t>i R</w:t>
            </w:r>
            <w:r w:rsidRPr="00461400" w:rsidR="00461400">
              <w:rPr>
                <w:rFonts w:ascii="Garamond" w:hAnsi="Garamond"/>
                <w:bCs/>
                <w:i/>
                <w:iCs/>
                <w:szCs w:val="24"/>
                <w:lang w:val="it-IT"/>
              </w:rPr>
              <w:t>BM, PRAG e Procedure Interne.</w:t>
            </w:r>
            <w:r w:rsidRPr="00461400" w:rsidR="0013699F">
              <w:rPr>
                <w:rFonts w:ascii="Garamond" w:hAnsi="Garamond"/>
                <w:bCs/>
                <w:i/>
                <w:iCs/>
                <w:szCs w:val="24"/>
                <w:lang w:val="it-IT"/>
              </w:rPr>
              <w:t xml:space="preserve"> </w:t>
            </w:r>
          </w:p>
          <w:p w:rsidRPr="00A26A74" w:rsidR="007959CF" w:rsidP="00D56644" w:rsidRDefault="00173DDA" w14:paraId="2F48AA03" w14:textId="452139E7">
            <w:pPr>
              <w:jc w:val="both"/>
              <w:rPr>
                <w:rFonts w:ascii="Garamond" w:hAnsi="Garamond"/>
                <w:i/>
                <w:iCs/>
                <w:szCs w:val="24"/>
                <w:lang w:val="it-IT"/>
              </w:rPr>
            </w:pPr>
            <w:r w:rsidRPr="00A26A74">
              <w:rPr>
                <w:rFonts w:ascii="Garamond" w:hAnsi="Garamond"/>
                <w:i/>
                <w:iCs/>
                <w:szCs w:val="24"/>
                <w:lang w:val="it-IT"/>
              </w:rPr>
              <w:t>Gli ambiti d’interesse del parere richiesto al Revisore esterno riguardano quanto previsto dalla</w:t>
            </w:r>
            <w:r w:rsidRPr="00A26A74" w:rsidR="007959CF">
              <w:rPr>
                <w:rFonts w:ascii="Garamond" w:hAnsi="Garamond"/>
                <w:i/>
                <w:iCs/>
                <w:szCs w:val="24"/>
                <w:lang w:val="it-IT"/>
              </w:rPr>
              <w:t xml:space="preserve"> </w:t>
            </w:r>
            <w:r w:rsidRPr="00461400" w:rsidR="007959CF">
              <w:rPr>
                <w:rFonts w:ascii="Garamond" w:hAnsi="Garamond"/>
                <w:b/>
                <w:bCs/>
                <w:i/>
                <w:iCs/>
                <w:sz w:val="22"/>
                <w:szCs w:val="22"/>
                <w:lang w:val="it-IT"/>
              </w:rPr>
              <w:t xml:space="preserve">Sezione 3 </w:t>
            </w:r>
            <w:r w:rsidRPr="00461400">
              <w:rPr>
                <w:rFonts w:ascii="Garamond" w:hAnsi="Garamond"/>
                <w:b/>
                <w:bCs/>
                <w:i/>
                <w:iCs/>
                <w:sz w:val="22"/>
                <w:szCs w:val="22"/>
                <w:lang w:val="it-IT"/>
              </w:rPr>
              <w:t xml:space="preserve">del </w:t>
            </w:r>
            <w:r w:rsidRPr="00461400" w:rsidR="007959CF">
              <w:rPr>
                <w:rFonts w:ascii="Garamond" w:hAnsi="Garamond"/>
                <w:b/>
                <w:bCs/>
                <w:i/>
                <w:iCs/>
                <w:sz w:val="22"/>
                <w:szCs w:val="22"/>
                <w:lang w:val="it-IT"/>
              </w:rPr>
              <w:t>Vademecum del Revisore esterno</w:t>
            </w:r>
            <w:r w:rsidRPr="00461400">
              <w:rPr>
                <w:rFonts w:ascii="Garamond" w:hAnsi="Garamond"/>
                <w:i/>
                <w:iCs/>
                <w:sz w:val="22"/>
                <w:szCs w:val="22"/>
                <w:lang w:val="it-IT"/>
              </w:rPr>
              <w:t>,</w:t>
            </w:r>
            <w:r w:rsidRPr="00A26A74">
              <w:rPr>
                <w:rFonts w:ascii="Garamond" w:hAnsi="Garamond"/>
                <w:i/>
                <w:iCs/>
                <w:szCs w:val="24"/>
                <w:lang w:val="it-IT"/>
              </w:rPr>
              <w:t xml:space="preserve"> di seguito richiamati:</w:t>
            </w:r>
          </w:p>
          <w:p w:rsidRPr="00A26A74" w:rsidR="007959CF" w:rsidP="00D56644" w:rsidRDefault="007959CF" w14:paraId="13669975" w14:textId="6219CBBC">
            <w:pPr>
              <w:jc w:val="both"/>
              <w:rPr>
                <w:rFonts w:ascii="Garamond" w:hAnsi="Garamond"/>
                <w:szCs w:val="24"/>
                <w:lang w:val="it-IT"/>
              </w:rPr>
            </w:pPr>
          </w:p>
          <w:p w:rsidRPr="00A26A74" w:rsidR="007959CF" w:rsidP="00D56644" w:rsidRDefault="007959CF" w14:paraId="42F870FC" w14:textId="34550499">
            <w:pPr>
              <w:jc w:val="both"/>
              <w:rPr>
                <w:rFonts w:ascii="Garamond" w:hAnsi="Garamond"/>
                <w:i/>
                <w:iCs/>
                <w:szCs w:val="24"/>
                <w:lang w:val="it-IT"/>
              </w:rPr>
            </w:pPr>
            <w:r w:rsidRPr="00A26A74">
              <w:rPr>
                <w:rFonts w:ascii="Garamond" w:hAnsi="Garamond"/>
                <w:i/>
                <w:iCs/>
                <w:szCs w:val="24"/>
                <w:lang w:val="it-IT"/>
              </w:rPr>
              <w:t xml:space="preserve">1 La rendicontazione contabile amministrativa progettuale deve essere presentata al Revisore esterno </w:t>
            </w:r>
            <w:r w:rsidRPr="00A26A74">
              <w:rPr>
                <w:rFonts w:ascii="Garamond" w:hAnsi="Garamond"/>
                <w:i/>
                <w:iCs/>
                <w:szCs w:val="24"/>
                <w:u w:val="single"/>
                <w:lang w:val="it-IT"/>
              </w:rPr>
              <w:t>seguendo la tempistica indicata</w:t>
            </w:r>
            <w:r w:rsidRPr="00A26A74">
              <w:rPr>
                <w:rFonts w:ascii="Garamond" w:hAnsi="Garamond"/>
                <w:i/>
                <w:iCs/>
                <w:szCs w:val="24"/>
                <w:lang w:val="it-IT"/>
              </w:rPr>
              <w:t xml:space="preserve"> dal Contratto / dalla Convenzione, utilizzando la modellistica prevista dal Bando, dal Contratto / Convenzione, dal DUP e Allegati obbligatori e deve contenere:</w:t>
            </w:r>
          </w:p>
          <w:p w:rsidRPr="00A26A74" w:rsidR="007959CF" w:rsidP="4DD6AB62" w:rsidRDefault="1F076DD3" w14:paraId="5B855D98" w14:textId="747A2952">
            <w:pPr>
              <w:jc w:val="both"/>
              <w:rPr>
                <w:rFonts w:ascii="Garamond" w:hAnsi="Garamond"/>
                <w:i/>
                <w:iCs/>
                <w:szCs w:val="24"/>
                <w:lang w:val="it-IT"/>
              </w:rPr>
            </w:pPr>
            <w:r w:rsidRPr="00A26A74">
              <w:rPr>
                <w:rFonts w:ascii="Segoe UI Symbol" w:hAnsi="Segoe UI Symbol" w:cs="Segoe UI Symbol"/>
                <w:i/>
                <w:iCs/>
                <w:szCs w:val="24"/>
                <w:lang w:val="it-IT"/>
              </w:rPr>
              <w:t>✓</w:t>
            </w:r>
            <w:r w:rsidRPr="00A26A74">
              <w:rPr>
                <w:rFonts w:ascii="Garamond" w:hAnsi="Garamond"/>
                <w:i/>
                <w:iCs/>
                <w:szCs w:val="24"/>
                <w:lang w:val="it-IT"/>
              </w:rPr>
              <w:t xml:space="preserve"> </w:t>
            </w:r>
            <w:r w:rsidRPr="00A26A74" w:rsidR="2BB895EA">
              <w:rPr>
                <w:rFonts w:ascii="Garamond" w:hAnsi="Garamond"/>
                <w:i/>
                <w:iCs/>
                <w:szCs w:val="24"/>
                <w:lang w:val="it-IT"/>
              </w:rPr>
              <w:t>s</w:t>
            </w:r>
            <w:r w:rsidRPr="00A26A74" w:rsidR="1100B763">
              <w:rPr>
                <w:rFonts w:ascii="Garamond" w:hAnsi="Garamond"/>
                <w:i/>
                <w:iCs/>
                <w:szCs w:val="24"/>
                <w:u w:val="single"/>
                <w:lang w:val="it-IT"/>
              </w:rPr>
              <w:t>empre</w:t>
            </w:r>
            <w:r w:rsidRPr="00A26A74">
              <w:rPr>
                <w:rFonts w:ascii="Garamond" w:hAnsi="Garamond"/>
                <w:i/>
                <w:iCs/>
                <w:szCs w:val="24"/>
                <w:lang w:val="it-IT"/>
              </w:rPr>
              <w:t xml:space="preserve"> il codice AID dell’Iniziativa tracciabile nei contratti, inserito </w:t>
            </w:r>
            <w:r w:rsidRPr="00A26A74" w:rsidR="50085303">
              <w:rPr>
                <w:rFonts w:ascii="Garamond" w:hAnsi="Garamond"/>
                <w:i/>
                <w:iCs/>
                <w:szCs w:val="24"/>
                <w:lang w:val="it-IT"/>
              </w:rPr>
              <w:t xml:space="preserve">all’origine </w:t>
            </w:r>
            <w:r w:rsidRPr="00A26A74">
              <w:rPr>
                <w:rFonts w:ascii="Garamond" w:hAnsi="Garamond"/>
                <w:i/>
                <w:iCs/>
                <w:szCs w:val="24"/>
                <w:lang w:val="it-IT"/>
              </w:rPr>
              <w:t>nelle fatture</w:t>
            </w:r>
            <w:r w:rsidRPr="00A26A74" w:rsidR="1D9C99DB">
              <w:rPr>
                <w:rFonts w:ascii="Garamond" w:hAnsi="Garamond"/>
                <w:i/>
                <w:iCs/>
                <w:szCs w:val="24"/>
                <w:lang w:val="it-IT"/>
              </w:rPr>
              <w:t xml:space="preserve"> (non tramite timbro </w:t>
            </w:r>
            <w:r w:rsidRPr="00A26A74" w:rsidR="7040EECA">
              <w:rPr>
                <w:rFonts w:ascii="Garamond" w:hAnsi="Garamond"/>
                <w:i/>
                <w:iCs/>
                <w:szCs w:val="24"/>
                <w:lang w:val="it-IT"/>
              </w:rPr>
              <w:t>successivo</w:t>
            </w:r>
            <w:r w:rsidRPr="00A26A74" w:rsidR="1D9C99DB">
              <w:rPr>
                <w:rFonts w:ascii="Garamond" w:hAnsi="Garamond"/>
                <w:i/>
                <w:iCs/>
                <w:szCs w:val="24"/>
                <w:lang w:val="it-IT"/>
              </w:rPr>
              <w:t>)</w:t>
            </w:r>
            <w:r w:rsidRPr="00A26A74">
              <w:rPr>
                <w:rFonts w:ascii="Garamond" w:hAnsi="Garamond"/>
                <w:i/>
                <w:iCs/>
                <w:szCs w:val="24"/>
                <w:lang w:val="it-IT"/>
              </w:rPr>
              <w:t xml:space="preserve">, nei documenti contabili e nelle causali dei bonifici bancari. Laddove possibile aggiungere anche il titolo o la denominazione del progetto; </w:t>
            </w:r>
          </w:p>
          <w:p w:rsidRPr="00A26A74" w:rsidR="007959CF" w:rsidP="00D56644" w:rsidRDefault="007959CF" w14:paraId="771CFDE9" w14:textId="5622E7B5">
            <w:pPr>
              <w:jc w:val="both"/>
              <w:rPr>
                <w:rFonts w:ascii="Garamond" w:hAnsi="Garamond"/>
                <w:i/>
                <w:iCs/>
                <w:szCs w:val="24"/>
                <w:lang w:val="it-IT"/>
              </w:rPr>
            </w:pPr>
            <w:r w:rsidRPr="00A26A74">
              <w:rPr>
                <w:rFonts w:ascii="Segoe UI Symbol" w:hAnsi="Segoe UI Symbol" w:cs="Segoe UI Symbol"/>
                <w:i/>
                <w:iCs/>
                <w:szCs w:val="24"/>
                <w:lang w:val="it-IT"/>
              </w:rPr>
              <w:t>✓</w:t>
            </w:r>
            <w:r w:rsidRPr="00A26A74">
              <w:rPr>
                <w:rFonts w:ascii="Garamond" w:hAnsi="Garamond"/>
                <w:i/>
                <w:iCs/>
                <w:szCs w:val="24"/>
                <w:lang w:val="it-IT"/>
              </w:rPr>
              <w:t xml:space="preserve"> </w:t>
            </w:r>
            <w:r w:rsidRPr="00A26A74" w:rsidR="3E55EBC3">
              <w:rPr>
                <w:rFonts w:ascii="Garamond" w:hAnsi="Garamond"/>
                <w:i/>
                <w:iCs/>
                <w:szCs w:val="24"/>
                <w:lang w:val="it-IT"/>
              </w:rPr>
              <w:t>l</w:t>
            </w:r>
            <w:r w:rsidRPr="00A26A74" w:rsidR="5BE327AA">
              <w:rPr>
                <w:rFonts w:ascii="Garamond" w:hAnsi="Garamond"/>
                <w:i/>
                <w:iCs/>
                <w:szCs w:val="24"/>
                <w:lang w:val="it-IT"/>
              </w:rPr>
              <w:t>a</w:t>
            </w:r>
            <w:r w:rsidRPr="00A26A74">
              <w:rPr>
                <w:rFonts w:ascii="Garamond" w:hAnsi="Garamond"/>
                <w:i/>
                <w:iCs/>
                <w:szCs w:val="24"/>
                <w:lang w:val="it-IT"/>
              </w:rPr>
              <w:t xml:space="preserve"> documentazione riepilogativa di tutte le spese effettivamente sostenute e saldate tramite bonifico bancario (e in contanti limitatamente a quanto previsto dalle Procedure Generali</w:t>
            </w:r>
            <w:r w:rsidRPr="00A26A74" w:rsidR="00BD070A">
              <w:rPr>
                <w:rFonts w:ascii="Garamond" w:hAnsi="Garamond"/>
                <w:i/>
                <w:iCs/>
                <w:szCs w:val="24"/>
                <w:lang w:val="it-IT"/>
              </w:rPr>
              <w:t>, dal Contratto/ Convenzione</w:t>
            </w:r>
            <w:r w:rsidRPr="00A26A74" w:rsidR="00E81950">
              <w:rPr>
                <w:rFonts w:ascii="Garamond" w:hAnsi="Garamond"/>
                <w:i/>
                <w:iCs/>
                <w:szCs w:val="24"/>
                <w:lang w:val="it-IT"/>
              </w:rPr>
              <w:t xml:space="preserve"> e dalle Condizioni Specifiche</w:t>
            </w:r>
            <w:r w:rsidRPr="00A26A74">
              <w:rPr>
                <w:rFonts w:ascii="Garamond" w:hAnsi="Garamond"/>
                <w:i/>
                <w:iCs/>
                <w:szCs w:val="24"/>
                <w:lang w:val="it-IT"/>
              </w:rPr>
              <w:t xml:space="preserve">) nel </w:t>
            </w:r>
            <w:r w:rsidRPr="00A26A74" w:rsidR="00A36A9A">
              <w:rPr>
                <w:rFonts w:ascii="Garamond" w:hAnsi="Garamond"/>
                <w:i/>
                <w:iCs/>
                <w:szCs w:val="24"/>
                <w:lang w:val="it-IT"/>
              </w:rPr>
              <w:t>R</w:t>
            </w:r>
            <w:r w:rsidRPr="00A26A74">
              <w:rPr>
                <w:rFonts w:ascii="Garamond" w:hAnsi="Garamond"/>
                <w:i/>
                <w:iCs/>
                <w:szCs w:val="24"/>
                <w:lang w:val="it-IT"/>
              </w:rPr>
              <w:t xml:space="preserve">apporto intermedio </w:t>
            </w:r>
            <w:r w:rsidRPr="00A26A74" w:rsidR="008E4ADB">
              <w:rPr>
                <w:rFonts w:ascii="Garamond" w:hAnsi="Garamond"/>
                <w:i/>
                <w:iCs/>
                <w:szCs w:val="24"/>
                <w:lang w:val="it-IT"/>
              </w:rPr>
              <w:t xml:space="preserve">/ finale </w:t>
            </w:r>
            <w:r w:rsidRPr="00A26A74">
              <w:rPr>
                <w:rFonts w:ascii="Garamond" w:hAnsi="Garamond"/>
                <w:i/>
                <w:iCs/>
                <w:szCs w:val="24"/>
                <w:lang w:val="it-IT"/>
              </w:rPr>
              <w:t xml:space="preserve">del periodo di riferimento; </w:t>
            </w:r>
          </w:p>
          <w:p w:rsidRPr="00A26A74" w:rsidR="007959CF" w:rsidP="00D56644" w:rsidRDefault="007959CF" w14:paraId="5B306F70" w14:textId="71B3C00E">
            <w:pPr>
              <w:jc w:val="both"/>
              <w:rPr>
                <w:rFonts w:ascii="Garamond" w:hAnsi="Garamond"/>
                <w:i/>
                <w:iCs/>
                <w:szCs w:val="24"/>
                <w:lang w:val="it-IT"/>
              </w:rPr>
            </w:pPr>
            <w:r w:rsidRPr="00A26A74">
              <w:rPr>
                <w:rFonts w:ascii="Segoe UI Symbol" w:hAnsi="Segoe UI Symbol" w:cs="Segoe UI Symbol"/>
                <w:i/>
                <w:iCs/>
                <w:szCs w:val="24"/>
                <w:lang w:val="it-IT"/>
              </w:rPr>
              <w:t>✓</w:t>
            </w:r>
            <w:r w:rsidRPr="00A26A74">
              <w:rPr>
                <w:rFonts w:ascii="Garamond" w:hAnsi="Garamond"/>
                <w:i/>
                <w:iCs/>
                <w:szCs w:val="24"/>
                <w:lang w:val="it-IT"/>
              </w:rPr>
              <w:t xml:space="preserve"> </w:t>
            </w:r>
            <w:r w:rsidRPr="00A26A74" w:rsidR="2624C1A4">
              <w:rPr>
                <w:rFonts w:ascii="Garamond" w:hAnsi="Garamond"/>
                <w:i/>
                <w:iCs/>
                <w:szCs w:val="24"/>
                <w:lang w:val="it-IT"/>
              </w:rPr>
              <w:t>l</w:t>
            </w:r>
            <w:r w:rsidRPr="00A26A74" w:rsidR="5BE327AA">
              <w:rPr>
                <w:rFonts w:ascii="Garamond" w:hAnsi="Garamond"/>
                <w:i/>
                <w:iCs/>
                <w:szCs w:val="24"/>
                <w:lang w:val="it-IT"/>
              </w:rPr>
              <w:t>a</w:t>
            </w:r>
            <w:r w:rsidRPr="00A26A74">
              <w:rPr>
                <w:rFonts w:ascii="Garamond" w:hAnsi="Garamond"/>
                <w:i/>
                <w:iCs/>
                <w:szCs w:val="24"/>
                <w:lang w:val="it-IT"/>
              </w:rPr>
              <w:t xml:space="preserve"> documentazione bancaria dei conti correnti del progetto (estratti conto bancari, movimenti effettuati nel periodo, </w:t>
            </w:r>
            <w:r w:rsidRPr="00A26A74" w:rsidR="00D05CB6">
              <w:rPr>
                <w:rFonts w:ascii="Garamond" w:hAnsi="Garamond"/>
                <w:i/>
                <w:iCs/>
                <w:szCs w:val="24"/>
                <w:lang w:val="it-IT"/>
              </w:rPr>
              <w:t>distinte</w:t>
            </w:r>
            <w:r w:rsidRPr="00A26A74">
              <w:rPr>
                <w:rFonts w:ascii="Garamond" w:hAnsi="Garamond"/>
                <w:i/>
                <w:iCs/>
                <w:szCs w:val="24"/>
                <w:lang w:val="it-IT"/>
              </w:rPr>
              <w:t xml:space="preserve"> di cambio) e la documentazione bancaria dei movimenti contabili effettuati su conti correnti riconducibili al Soggetto</w:t>
            </w:r>
            <w:r w:rsidRPr="00A26A74" w:rsidR="0013699F">
              <w:rPr>
                <w:rFonts w:ascii="Garamond" w:hAnsi="Garamond"/>
                <w:i/>
                <w:iCs/>
                <w:szCs w:val="24"/>
                <w:lang w:val="it-IT"/>
              </w:rPr>
              <w:t>/Ente</w:t>
            </w:r>
            <w:r w:rsidRPr="00A26A74">
              <w:rPr>
                <w:rFonts w:ascii="Garamond" w:hAnsi="Garamond"/>
                <w:i/>
                <w:iCs/>
                <w:szCs w:val="24"/>
                <w:lang w:val="it-IT"/>
              </w:rPr>
              <w:t xml:space="preserve"> Esecutore e ai suoi Partner, </w:t>
            </w:r>
            <w:r w:rsidRPr="00A26A74">
              <w:rPr>
                <w:rFonts w:ascii="Garamond" w:hAnsi="Garamond"/>
                <w:i/>
                <w:szCs w:val="24"/>
                <w:lang w:val="it-IT"/>
              </w:rPr>
              <w:t xml:space="preserve">per spese ricorrenti dimostrabili per essere </w:t>
            </w:r>
            <w:r w:rsidRPr="00A26A74" w:rsidR="001E1192">
              <w:rPr>
                <w:rFonts w:ascii="Garamond" w:hAnsi="Garamond"/>
                <w:i/>
                <w:szCs w:val="24"/>
                <w:lang w:val="it-IT"/>
              </w:rPr>
              <w:t xml:space="preserve">state </w:t>
            </w:r>
            <w:r w:rsidRPr="00A26A74">
              <w:rPr>
                <w:rFonts w:ascii="Garamond" w:hAnsi="Garamond"/>
                <w:i/>
                <w:szCs w:val="24"/>
                <w:lang w:val="it-IT"/>
              </w:rPr>
              <w:t>stipulate e domiciliate in maniera precedente al periodo temporale di ammissibilità</w:t>
            </w:r>
            <w:r w:rsidRPr="00A26A74">
              <w:rPr>
                <w:rFonts w:ascii="Garamond" w:hAnsi="Garamond"/>
                <w:i/>
                <w:iCs/>
                <w:szCs w:val="24"/>
                <w:lang w:val="it-IT"/>
              </w:rPr>
              <w:t xml:space="preserve"> dell’Iniziativa (F24, stipendi, bollette, affitti, e</w:t>
            </w:r>
            <w:r w:rsidRPr="00A26A74" w:rsidR="001F3B20">
              <w:rPr>
                <w:rFonts w:ascii="Garamond" w:hAnsi="Garamond"/>
                <w:i/>
                <w:iCs/>
                <w:szCs w:val="24"/>
                <w:lang w:val="it-IT"/>
              </w:rPr>
              <w:t>c</w:t>
            </w:r>
            <w:r w:rsidRPr="00A26A74">
              <w:rPr>
                <w:rFonts w:ascii="Garamond" w:hAnsi="Garamond"/>
                <w:i/>
                <w:iCs/>
                <w:szCs w:val="24"/>
                <w:lang w:val="it-IT"/>
              </w:rPr>
              <w:t>c</w:t>
            </w:r>
            <w:r w:rsidRPr="00A26A74" w:rsidR="001F3B20">
              <w:rPr>
                <w:rFonts w:ascii="Garamond" w:hAnsi="Garamond"/>
                <w:i/>
                <w:iCs/>
                <w:szCs w:val="24"/>
                <w:lang w:val="it-IT"/>
              </w:rPr>
              <w:t>.</w:t>
            </w:r>
            <w:r w:rsidRPr="00A26A74">
              <w:rPr>
                <w:rFonts w:ascii="Garamond" w:hAnsi="Garamond"/>
                <w:i/>
                <w:iCs/>
                <w:szCs w:val="24"/>
                <w:lang w:val="it-IT"/>
              </w:rPr>
              <w:t xml:space="preserve">); </w:t>
            </w:r>
          </w:p>
          <w:p w:rsidRPr="00A26A74" w:rsidR="007959CF" w:rsidP="00D56644" w:rsidRDefault="007959CF" w14:paraId="08132066" w14:textId="13A59B36">
            <w:pPr>
              <w:jc w:val="both"/>
              <w:rPr>
                <w:rFonts w:ascii="Garamond" w:hAnsi="Garamond"/>
                <w:i/>
                <w:iCs/>
                <w:szCs w:val="24"/>
                <w:lang w:val="it-IT"/>
              </w:rPr>
            </w:pPr>
            <w:r w:rsidRPr="00A26A74">
              <w:rPr>
                <w:rFonts w:ascii="Segoe UI Symbol" w:hAnsi="Segoe UI Symbol" w:cs="Segoe UI Symbol"/>
                <w:i/>
                <w:iCs/>
                <w:szCs w:val="24"/>
                <w:lang w:val="it-IT"/>
              </w:rPr>
              <w:t>✓</w:t>
            </w:r>
            <w:r w:rsidRPr="00A26A74">
              <w:rPr>
                <w:rFonts w:ascii="Garamond" w:hAnsi="Garamond"/>
                <w:i/>
                <w:iCs/>
                <w:szCs w:val="24"/>
                <w:lang w:val="it-IT"/>
              </w:rPr>
              <w:t xml:space="preserve"> </w:t>
            </w:r>
            <w:r w:rsidRPr="00A26A74" w:rsidR="0387433F">
              <w:rPr>
                <w:rFonts w:ascii="Garamond" w:hAnsi="Garamond"/>
                <w:i/>
                <w:iCs/>
                <w:szCs w:val="24"/>
                <w:lang w:val="it-IT"/>
              </w:rPr>
              <w:t>i</w:t>
            </w:r>
            <w:r w:rsidRPr="00A26A74">
              <w:rPr>
                <w:rFonts w:ascii="Garamond" w:hAnsi="Garamond"/>
                <w:i/>
                <w:iCs/>
                <w:szCs w:val="24"/>
                <w:lang w:val="it-IT"/>
              </w:rPr>
              <w:t xml:space="preserve"> contratti del personale e </w:t>
            </w:r>
            <w:r w:rsidRPr="00A26A74" w:rsidR="71478A4B">
              <w:rPr>
                <w:rFonts w:ascii="Garamond" w:hAnsi="Garamond"/>
                <w:i/>
                <w:iCs/>
                <w:szCs w:val="24"/>
                <w:lang w:val="it-IT"/>
              </w:rPr>
              <w:t>relativa</w:t>
            </w:r>
            <w:r w:rsidRPr="00A26A74">
              <w:rPr>
                <w:rFonts w:ascii="Garamond" w:hAnsi="Garamond"/>
                <w:i/>
                <w:iCs/>
                <w:szCs w:val="24"/>
                <w:lang w:val="it-IT"/>
              </w:rPr>
              <w:t xml:space="preserve"> busta paga, copia F24, carte di imbarco ed assicurazione; </w:t>
            </w:r>
          </w:p>
          <w:p w:rsidRPr="00A26A74" w:rsidR="007959CF" w:rsidP="00D56644" w:rsidRDefault="007959CF" w14:paraId="70EAA3FD" w14:textId="24E47B61">
            <w:pPr>
              <w:jc w:val="both"/>
              <w:rPr>
                <w:rFonts w:ascii="Garamond" w:hAnsi="Garamond"/>
                <w:i/>
                <w:iCs/>
                <w:szCs w:val="24"/>
                <w:lang w:val="it-IT"/>
              </w:rPr>
            </w:pPr>
            <w:r w:rsidRPr="00A26A74">
              <w:rPr>
                <w:rFonts w:ascii="Segoe UI Symbol" w:hAnsi="Segoe UI Symbol" w:cs="Segoe UI Symbol"/>
                <w:i/>
                <w:iCs/>
                <w:szCs w:val="24"/>
                <w:lang w:val="it-IT"/>
              </w:rPr>
              <w:t>✓</w:t>
            </w:r>
            <w:r w:rsidRPr="00A26A74">
              <w:rPr>
                <w:rFonts w:ascii="Garamond" w:hAnsi="Garamond"/>
                <w:i/>
                <w:iCs/>
                <w:szCs w:val="24"/>
                <w:lang w:val="it-IT"/>
              </w:rPr>
              <w:t xml:space="preserve"> </w:t>
            </w:r>
            <w:r w:rsidRPr="00A26A74" w:rsidR="18BA5A6A">
              <w:rPr>
                <w:rFonts w:ascii="Garamond" w:hAnsi="Garamond"/>
                <w:i/>
                <w:iCs/>
                <w:szCs w:val="24"/>
                <w:lang w:val="it-IT"/>
              </w:rPr>
              <w:t>i</w:t>
            </w:r>
            <w:r w:rsidRPr="00A26A74">
              <w:rPr>
                <w:rFonts w:ascii="Garamond" w:hAnsi="Garamond"/>
                <w:i/>
                <w:iCs/>
                <w:szCs w:val="24"/>
                <w:lang w:val="it-IT"/>
              </w:rPr>
              <w:t xml:space="preserve"> contratti relativi agli acquisti di beni, servizi e lavori; </w:t>
            </w:r>
          </w:p>
          <w:p w:rsidRPr="00A26A74" w:rsidR="007959CF" w:rsidP="00D56644" w:rsidRDefault="007959CF" w14:paraId="0B44A2A1" w14:textId="1199A140">
            <w:pPr>
              <w:jc w:val="both"/>
              <w:rPr>
                <w:rFonts w:ascii="Garamond" w:hAnsi="Garamond"/>
                <w:i/>
                <w:iCs/>
                <w:szCs w:val="24"/>
                <w:lang w:val="it-IT"/>
              </w:rPr>
            </w:pPr>
            <w:r w:rsidRPr="00A26A74">
              <w:rPr>
                <w:rFonts w:ascii="Segoe UI Symbol" w:hAnsi="Segoe UI Symbol" w:cs="Segoe UI Symbol"/>
                <w:i/>
                <w:iCs/>
                <w:szCs w:val="24"/>
                <w:lang w:val="it-IT"/>
              </w:rPr>
              <w:t>✓</w:t>
            </w:r>
            <w:r w:rsidRPr="00A26A74">
              <w:rPr>
                <w:rFonts w:ascii="Garamond" w:hAnsi="Garamond"/>
                <w:i/>
                <w:iCs/>
                <w:szCs w:val="24"/>
                <w:lang w:val="it-IT"/>
              </w:rPr>
              <w:t xml:space="preserve"> </w:t>
            </w:r>
            <w:r w:rsidRPr="00A26A74" w:rsidR="14FEEED0">
              <w:rPr>
                <w:rFonts w:ascii="Garamond" w:hAnsi="Garamond"/>
                <w:i/>
                <w:iCs/>
                <w:szCs w:val="24"/>
                <w:lang w:val="it-IT"/>
              </w:rPr>
              <w:t>l</w:t>
            </w:r>
            <w:r w:rsidRPr="00A26A74" w:rsidR="5BE327AA">
              <w:rPr>
                <w:rFonts w:ascii="Garamond" w:hAnsi="Garamond"/>
                <w:i/>
                <w:iCs/>
                <w:szCs w:val="24"/>
                <w:lang w:val="it-IT"/>
              </w:rPr>
              <w:t>a</w:t>
            </w:r>
            <w:r w:rsidRPr="00A26A74">
              <w:rPr>
                <w:rFonts w:ascii="Garamond" w:hAnsi="Garamond"/>
                <w:i/>
                <w:iCs/>
                <w:szCs w:val="24"/>
                <w:lang w:val="it-IT"/>
              </w:rPr>
              <w:t xml:space="preserve"> traduzione in lingua italiana degli elementi essenziali dei giustificativi di spesa (soggetto che emette il documento, data e oggetto della spesa, eventuale timbro di quietanza, ammontare, identificativo del documento) solo se richiesti dal Revisore esterno o dall’AICS; </w:t>
            </w:r>
          </w:p>
          <w:p w:rsidRPr="00A26A74" w:rsidR="007959CF" w:rsidP="00D56644" w:rsidRDefault="007959CF" w14:paraId="53221A3A" w14:textId="292B79A2">
            <w:pPr>
              <w:jc w:val="both"/>
              <w:rPr>
                <w:rFonts w:ascii="Garamond" w:hAnsi="Garamond"/>
                <w:i/>
                <w:iCs/>
                <w:szCs w:val="24"/>
                <w:lang w:val="it-IT"/>
              </w:rPr>
            </w:pPr>
            <w:r w:rsidRPr="00A26A74">
              <w:rPr>
                <w:rFonts w:ascii="Segoe UI Symbol" w:hAnsi="Segoe UI Symbol" w:cs="Segoe UI Symbol"/>
                <w:i/>
                <w:iCs/>
                <w:szCs w:val="24"/>
                <w:lang w:val="it-IT"/>
              </w:rPr>
              <w:t>✓</w:t>
            </w:r>
            <w:r w:rsidRPr="00A26A74">
              <w:rPr>
                <w:rFonts w:ascii="Garamond" w:hAnsi="Garamond"/>
                <w:i/>
                <w:iCs/>
                <w:szCs w:val="24"/>
                <w:lang w:val="it-IT"/>
              </w:rPr>
              <w:t xml:space="preserve"> </w:t>
            </w:r>
            <w:r w:rsidRPr="00A26A74" w:rsidR="537F5D9F">
              <w:rPr>
                <w:rFonts w:ascii="Garamond" w:hAnsi="Garamond"/>
                <w:i/>
                <w:iCs/>
                <w:szCs w:val="24"/>
                <w:lang w:val="it-IT"/>
              </w:rPr>
              <w:t>l</w:t>
            </w:r>
            <w:r w:rsidRPr="00A26A74" w:rsidR="5BE327AA">
              <w:rPr>
                <w:rFonts w:ascii="Garamond" w:hAnsi="Garamond"/>
                <w:i/>
                <w:iCs/>
                <w:szCs w:val="24"/>
                <w:lang w:val="it-IT"/>
              </w:rPr>
              <w:t>e</w:t>
            </w:r>
            <w:r w:rsidRPr="00A26A74">
              <w:rPr>
                <w:rFonts w:ascii="Garamond" w:hAnsi="Garamond"/>
                <w:i/>
                <w:iCs/>
                <w:szCs w:val="24"/>
                <w:lang w:val="it-IT"/>
              </w:rPr>
              <w:t xml:space="preserve"> richieste di modifica e le relative autorizzazioni; </w:t>
            </w:r>
          </w:p>
          <w:p w:rsidRPr="00A26A74" w:rsidR="007959CF" w:rsidP="00D56644" w:rsidRDefault="007959CF" w14:paraId="7ECA790D" w14:textId="3C4E491A">
            <w:pPr>
              <w:jc w:val="both"/>
              <w:rPr>
                <w:rFonts w:ascii="Garamond" w:hAnsi="Garamond"/>
                <w:i/>
                <w:iCs/>
                <w:szCs w:val="24"/>
                <w:lang w:val="it-IT"/>
              </w:rPr>
            </w:pPr>
            <w:r w:rsidRPr="00A26A74">
              <w:rPr>
                <w:rFonts w:ascii="Segoe UI Symbol" w:hAnsi="Segoe UI Symbol" w:cs="Segoe UI Symbol"/>
                <w:i/>
                <w:iCs/>
                <w:szCs w:val="24"/>
                <w:lang w:val="it-IT"/>
              </w:rPr>
              <w:lastRenderedPageBreak/>
              <w:t>✓</w:t>
            </w:r>
            <w:r w:rsidRPr="00A26A74">
              <w:rPr>
                <w:rFonts w:ascii="Garamond" w:hAnsi="Garamond"/>
                <w:i/>
                <w:iCs/>
                <w:szCs w:val="24"/>
                <w:lang w:val="it-IT"/>
              </w:rPr>
              <w:t xml:space="preserve"> </w:t>
            </w:r>
            <w:r w:rsidRPr="00A26A74" w:rsidR="76D815D0">
              <w:rPr>
                <w:rFonts w:ascii="Garamond" w:hAnsi="Garamond"/>
                <w:i/>
                <w:iCs/>
                <w:szCs w:val="24"/>
                <w:lang w:val="it-IT"/>
              </w:rPr>
              <w:t>p</w:t>
            </w:r>
            <w:r w:rsidRPr="00A26A74" w:rsidR="5BE327AA">
              <w:rPr>
                <w:rFonts w:ascii="Garamond" w:hAnsi="Garamond"/>
                <w:i/>
                <w:iCs/>
                <w:szCs w:val="24"/>
                <w:lang w:val="it-IT"/>
              </w:rPr>
              <w:t>er</w:t>
            </w:r>
            <w:r w:rsidRPr="00A26A74">
              <w:rPr>
                <w:rFonts w:ascii="Garamond" w:hAnsi="Garamond"/>
                <w:i/>
                <w:iCs/>
                <w:szCs w:val="24"/>
                <w:lang w:val="it-IT"/>
              </w:rPr>
              <w:t xml:space="preserve"> le seguenti tipologie di spesa, un’autocertificazione cumulativa relativa al periodo del </w:t>
            </w:r>
            <w:r w:rsidRPr="00A26A74" w:rsidR="008528EE">
              <w:rPr>
                <w:rFonts w:ascii="Garamond" w:hAnsi="Garamond"/>
                <w:i/>
                <w:iCs/>
                <w:szCs w:val="24"/>
                <w:lang w:val="it-IT"/>
              </w:rPr>
              <w:t>R</w:t>
            </w:r>
            <w:r w:rsidRPr="00A26A74">
              <w:rPr>
                <w:rFonts w:ascii="Garamond" w:hAnsi="Garamond"/>
                <w:i/>
                <w:iCs/>
                <w:szCs w:val="24"/>
                <w:lang w:val="it-IT"/>
              </w:rPr>
              <w:t>apporto presentat</w:t>
            </w:r>
            <w:r w:rsidRPr="00A26A74" w:rsidR="00091E40">
              <w:rPr>
                <w:rFonts w:ascii="Garamond" w:hAnsi="Garamond"/>
                <w:i/>
                <w:iCs/>
                <w:szCs w:val="24"/>
                <w:lang w:val="it-IT"/>
              </w:rPr>
              <w:t>o</w:t>
            </w:r>
            <w:r w:rsidRPr="00A26A74">
              <w:rPr>
                <w:rFonts w:ascii="Garamond" w:hAnsi="Garamond"/>
                <w:i/>
                <w:iCs/>
                <w:szCs w:val="24"/>
                <w:lang w:val="it-IT"/>
              </w:rPr>
              <w:t xml:space="preserve"> in cui si attesti che sono state sostenute con pagamenti in cash esclusivamente per motivi di servizio strettamente legati al</w:t>
            </w:r>
            <w:r w:rsidRPr="00A26A74" w:rsidR="005077BE">
              <w:rPr>
                <w:rFonts w:ascii="Garamond" w:hAnsi="Garamond"/>
                <w:i/>
                <w:iCs/>
                <w:szCs w:val="24"/>
                <w:lang w:val="it-IT"/>
              </w:rPr>
              <w:t>l’Iniziativa</w:t>
            </w:r>
            <w:r w:rsidRPr="00A26A74">
              <w:rPr>
                <w:rFonts w:ascii="Garamond" w:hAnsi="Garamond"/>
                <w:i/>
                <w:iCs/>
                <w:szCs w:val="24"/>
                <w:lang w:val="it-IT"/>
              </w:rPr>
              <w:t>: taxi utilizzati nel Paese Partner; parcheggio di veicoli del</w:t>
            </w:r>
            <w:r w:rsidRPr="00A26A74" w:rsidR="005077BE">
              <w:rPr>
                <w:rFonts w:ascii="Garamond" w:hAnsi="Garamond"/>
                <w:i/>
                <w:iCs/>
                <w:szCs w:val="24"/>
                <w:lang w:val="it-IT"/>
              </w:rPr>
              <w:t>l’Iniziativa</w:t>
            </w:r>
            <w:r w:rsidRPr="00A26A74">
              <w:rPr>
                <w:rFonts w:ascii="Garamond" w:hAnsi="Garamond"/>
                <w:i/>
                <w:iCs/>
                <w:szCs w:val="24"/>
                <w:lang w:val="it-IT"/>
              </w:rPr>
              <w:t xml:space="preserve">; spese di vitto; acquisti di generi alimentari; </w:t>
            </w:r>
          </w:p>
          <w:p w:rsidRPr="00A26A74" w:rsidR="007959CF" w:rsidP="00D56644" w:rsidRDefault="007959CF" w14:paraId="10A0943A" w14:textId="7B67AA7D">
            <w:pPr>
              <w:jc w:val="both"/>
              <w:rPr>
                <w:rFonts w:ascii="Garamond" w:hAnsi="Garamond"/>
                <w:i/>
                <w:iCs/>
                <w:szCs w:val="24"/>
                <w:lang w:val="it-IT"/>
              </w:rPr>
            </w:pPr>
            <w:r w:rsidRPr="00A26A74">
              <w:rPr>
                <w:rFonts w:ascii="Segoe UI Symbol" w:hAnsi="Segoe UI Symbol" w:cs="Segoe UI Symbol"/>
                <w:i/>
                <w:iCs/>
                <w:szCs w:val="24"/>
                <w:lang w:val="it-IT"/>
              </w:rPr>
              <w:t>✓</w:t>
            </w:r>
            <w:r w:rsidRPr="00A26A74">
              <w:rPr>
                <w:rFonts w:ascii="Garamond" w:hAnsi="Garamond"/>
                <w:i/>
                <w:iCs/>
                <w:szCs w:val="24"/>
                <w:lang w:val="it-IT"/>
              </w:rPr>
              <w:t xml:space="preserve"> </w:t>
            </w:r>
            <w:r w:rsidRPr="00A26A74" w:rsidR="23766893">
              <w:rPr>
                <w:rFonts w:ascii="Garamond" w:hAnsi="Garamond"/>
                <w:i/>
                <w:iCs/>
                <w:szCs w:val="24"/>
                <w:lang w:val="it-IT"/>
              </w:rPr>
              <w:t>d</w:t>
            </w:r>
            <w:r w:rsidRPr="00A26A74" w:rsidR="5BE327AA">
              <w:rPr>
                <w:rFonts w:ascii="Garamond" w:hAnsi="Garamond"/>
                <w:i/>
                <w:iCs/>
                <w:szCs w:val="24"/>
                <w:lang w:val="it-IT"/>
              </w:rPr>
              <w:t>ocumentazione</w:t>
            </w:r>
            <w:r w:rsidRPr="00A26A74">
              <w:rPr>
                <w:rFonts w:ascii="Garamond" w:hAnsi="Garamond"/>
                <w:i/>
                <w:iCs/>
                <w:szCs w:val="24"/>
                <w:lang w:val="it-IT"/>
              </w:rPr>
              <w:t xml:space="preserve"> idonea che attesti, in caso di non esenzione IVA, che l’imposta non è rimborsabile/recuperabile.</w:t>
            </w:r>
          </w:p>
          <w:p w:rsidRPr="00A26A74" w:rsidR="007959CF" w:rsidP="00D56644" w:rsidRDefault="007959CF" w14:paraId="00057E5E" w14:textId="77777777">
            <w:pPr>
              <w:jc w:val="both"/>
              <w:rPr>
                <w:rFonts w:ascii="Garamond" w:hAnsi="Garamond"/>
                <w:i/>
                <w:iCs/>
                <w:szCs w:val="24"/>
                <w:lang w:val="it-IT"/>
              </w:rPr>
            </w:pPr>
          </w:p>
          <w:p w:rsidRPr="00A26A74" w:rsidR="0061491A" w:rsidP="00D56644" w:rsidRDefault="007959CF" w14:paraId="17D3A4F9" w14:textId="159F15D7">
            <w:pPr>
              <w:jc w:val="both"/>
              <w:rPr>
                <w:rFonts w:ascii="Garamond" w:hAnsi="Garamond"/>
                <w:i/>
                <w:iCs/>
                <w:szCs w:val="24"/>
                <w:lang w:val="it-IT"/>
              </w:rPr>
            </w:pPr>
            <w:r w:rsidRPr="00A26A74">
              <w:rPr>
                <w:rFonts w:ascii="Garamond" w:hAnsi="Garamond"/>
                <w:i/>
                <w:iCs/>
                <w:szCs w:val="24"/>
                <w:lang w:val="it-IT"/>
              </w:rPr>
              <w:t>2 In base a quanto convenuto tra il Soggetto</w:t>
            </w:r>
            <w:r w:rsidRPr="00A26A74" w:rsidR="0013699F">
              <w:rPr>
                <w:rFonts w:ascii="Garamond" w:hAnsi="Garamond"/>
                <w:i/>
                <w:iCs/>
                <w:szCs w:val="24"/>
                <w:lang w:val="it-IT"/>
              </w:rPr>
              <w:t>/Ente</w:t>
            </w:r>
            <w:r w:rsidRPr="00A26A74">
              <w:rPr>
                <w:rFonts w:ascii="Garamond" w:hAnsi="Garamond"/>
                <w:i/>
                <w:iCs/>
                <w:szCs w:val="24"/>
                <w:lang w:val="it-IT"/>
              </w:rPr>
              <w:t xml:space="preserve"> Esecutore e il Revisore esterno all’interno del </w:t>
            </w:r>
            <w:r w:rsidRPr="00A26A74" w:rsidR="002A7A78">
              <w:rPr>
                <w:rFonts w:ascii="Garamond" w:hAnsi="Garamond"/>
                <w:i/>
                <w:iCs/>
                <w:szCs w:val="24"/>
                <w:lang w:val="it-IT"/>
              </w:rPr>
              <w:t>C</w:t>
            </w:r>
            <w:r w:rsidRPr="00A26A74">
              <w:rPr>
                <w:rFonts w:ascii="Garamond" w:hAnsi="Garamond"/>
                <w:i/>
                <w:iCs/>
                <w:szCs w:val="24"/>
                <w:lang w:val="it-IT"/>
              </w:rPr>
              <w:t>ontratto</w:t>
            </w:r>
            <w:r w:rsidRPr="00A26A74" w:rsidR="002A7A78">
              <w:rPr>
                <w:rFonts w:ascii="Garamond" w:hAnsi="Garamond"/>
                <w:i/>
                <w:iCs/>
                <w:szCs w:val="24"/>
                <w:lang w:val="it-IT"/>
              </w:rPr>
              <w:t xml:space="preserve"> </w:t>
            </w:r>
            <w:r w:rsidRPr="00A26A74">
              <w:rPr>
                <w:rFonts w:ascii="Garamond" w:hAnsi="Garamond"/>
                <w:i/>
                <w:iCs/>
                <w:szCs w:val="24"/>
                <w:lang w:val="it-IT"/>
              </w:rPr>
              <w:t xml:space="preserve">tra le parti, i documenti giustificativi di spesa devono: </w:t>
            </w:r>
          </w:p>
          <w:p w:rsidRPr="00A26A74" w:rsidR="0061491A" w:rsidP="00D56644" w:rsidRDefault="007959CF" w14:paraId="3D7A360D" w14:textId="7BFB2EF0">
            <w:pPr>
              <w:jc w:val="both"/>
              <w:rPr>
                <w:rFonts w:ascii="Garamond" w:hAnsi="Garamond"/>
                <w:i/>
                <w:iCs/>
                <w:szCs w:val="24"/>
                <w:lang w:val="it-IT"/>
              </w:rPr>
            </w:pPr>
            <w:r w:rsidRPr="00A26A74">
              <w:rPr>
                <w:rFonts w:ascii="Segoe UI Symbol" w:hAnsi="Segoe UI Symbol" w:cs="Segoe UI Symbol"/>
                <w:i/>
                <w:iCs/>
                <w:szCs w:val="24"/>
                <w:lang w:val="it-IT"/>
              </w:rPr>
              <w:t>✓</w:t>
            </w:r>
            <w:r w:rsidRPr="00A26A74">
              <w:rPr>
                <w:rFonts w:ascii="Garamond" w:hAnsi="Garamond"/>
                <w:i/>
                <w:iCs/>
                <w:szCs w:val="24"/>
                <w:lang w:val="it-IT"/>
              </w:rPr>
              <w:t xml:space="preserve"> essere prodotti in italiano e/o nella lingua veicolare stabilita tra le parti nel contratto d’incarico e ordinat</w:t>
            </w:r>
            <w:r w:rsidRPr="00A26A74" w:rsidR="000A74D6">
              <w:rPr>
                <w:rFonts w:ascii="Garamond" w:hAnsi="Garamond"/>
                <w:i/>
                <w:iCs/>
                <w:szCs w:val="24"/>
                <w:lang w:val="it-IT"/>
              </w:rPr>
              <w:t>i</w:t>
            </w:r>
            <w:r w:rsidRPr="00A26A74">
              <w:rPr>
                <w:rFonts w:ascii="Garamond" w:hAnsi="Garamond"/>
                <w:i/>
                <w:iCs/>
                <w:szCs w:val="24"/>
                <w:lang w:val="it-IT"/>
              </w:rPr>
              <w:t xml:space="preserve"> secondo le modalità di rendicontazione compatibili con il programma informatico contabile in uso al Soggetto</w:t>
            </w:r>
            <w:r w:rsidRPr="00A26A74" w:rsidR="0013699F">
              <w:rPr>
                <w:rFonts w:ascii="Garamond" w:hAnsi="Garamond"/>
                <w:i/>
                <w:iCs/>
                <w:szCs w:val="24"/>
                <w:lang w:val="it-IT"/>
              </w:rPr>
              <w:t>/Ente</w:t>
            </w:r>
            <w:r w:rsidRPr="00A26A74">
              <w:rPr>
                <w:rFonts w:ascii="Garamond" w:hAnsi="Garamond"/>
                <w:i/>
                <w:iCs/>
                <w:szCs w:val="24"/>
                <w:lang w:val="it-IT"/>
              </w:rPr>
              <w:t xml:space="preserve"> Esecutore; </w:t>
            </w:r>
          </w:p>
          <w:p w:rsidRPr="00A26A74" w:rsidR="0061491A" w:rsidP="00D56644" w:rsidRDefault="007959CF" w14:paraId="6BE7791C" w14:textId="11A71868">
            <w:pPr>
              <w:jc w:val="both"/>
              <w:rPr>
                <w:rFonts w:ascii="Garamond" w:hAnsi="Garamond"/>
                <w:i/>
                <w:iCs/>
                <w:szCs w:val="24"/>
                <w:lang w:val="it-IT"/>
              </w:rPr>
            </w:pPr>
            <w:r w:rsidRPr="00A26A74">
              <w:rPr>
                <w:rFonts w:ascii="Segoe UI Symbol" w:hAnsi="Segoe UI Symbol" w:cs="Segoe UI Symbol"/>
                <w:i/>
                <w:iCs/>
                <w:szCs w:val="24"/>
                <w:lang w:val="it-IT"/>
              </w:rPr>
              <w:t>✓</w:t>
            </w:r>
            <w:r w:rsidRPr="00A26A74">
              <w:rPr>
                <w:rFonts w:ascii="Garamond" w:hAnsi="Garamond"/>
                <w:i/>
                <w:iCs/>
                <w:szCs w:val="24"/>
                <w:lang w:val="it-IT"/>
              </w:rPr>
              <w:t xml:space="preserve"> essere conformi alle modalità di rendicontazione, codificazione, classificazione delle spese secondo quanto previsto dalle vigenti Procedure di rendicontazione interne al Soggetto</w:t>
            </w:r>
            <w:r w:rsidRPr="00A26A74" w:rsidR="0013699F">
              <w:rPr>
                <w:rFonts w:ascii="Garamond" w:hAnsi="Garamond"/>
                <w:i/>
                <w:iCs/>
                <w:szCs w:val="24"/>
                <w:lang w:val="it-IT"/>
              </w:rPr>
              <w:t>/Ente</w:t>
            </w:r>
            <w:r w:rsidRPr="00A26A74">
              <w:rPr>
                <w:rFonts w:ascii="Garamond" w:hAnsi="Garamond"/>
                <w:i/>
                <w:iCs/>
                <w:szCs w:val="24"/>
                <w:lang w:val="it-IT"/>
              </w:rPr>
              <w:t xml:space="preserve"> Esecutore; </w:t>
            </w:r>
          </w:p>
          <w:p w:rsidRPr="00A26A74" w:rsidR="0061491A" w:rsidP="00D56644" w:rsidRDefault="007959CF" w14:paraId="5FBFD7BB" w14:textId="214731AF">
            <w:pPr>
              <w:jc w:val="both"/>
              <w:rPr>
                <w:rFonts w:ascii="Garamond" w:hAnsi="Garamond"/>
                <w:i/>
                <w:iCs/>
                <w:szCs w:val="24"/>
                <w:lang w:val="it-IT"/>
              </w:rPr>
            </w:pPr>
            <w:r w:rsidRPr="00A26A74">
              <w:rPr>
                <w:rFonts w:ascii="Segoe UI Symbol" w:hAnsi="Segoe UI Symbol" w:cs="Segoe UI Symbol"/>
                <w:i/>
                <w:iCs/>
                <w:szCs w:val="24"/>
                <w:lang w:val="it-IT"/>
              </w:rPr>
              <w:t>✓</w:t>
            </w:r>
            <w:r w:rsidRPr="00A26A74">
              <w:rPr>
                <w:rFonts w:ascii="Garamond" w:hAnsi="Garamond"/>
                <w:i/>
                <w:iCs/>
                <w:szCs w:val="24"/>
                <w:lang w:val="it-IT"/>
              </w:rPr>
              <w:t xml:space="preserve"> essere in originale oppure, se convenuto con il Revisore esterno, in copia semplice conforme</w:t>
            </w:r>
            <w:r w:rsidRPr="00A26A74" w:rsidR="002A50F5">
              <w:rPr>
                <w:rFonts w:ascii="Garamond" w:hAnsi="Garamond"/>
                <w:i/>
                <w:iCs/>
                <w:szCs w:val="24"/>
                <w:lang w:val="it-IT"/>
              </w:rPr>
              <w:t xml:space="preserve"> a</w:t>
            </w:r>
            <w:r w:rsidRPr="00A26A74">
              <w:rPr>
                <w:rFonts w:ascii="Garamond" w:hAnsi="Garamond"/>
                <w:i/>
                <w:iCs/>
                <w:szCs w:val="24"/>
                <w:lang w:val="it-IT"/>
              </w:rPr>
              <w:t xml:space="preserve">ll’originale e/o in copia elettronica; </w:t>
            </w:r>
          </w:p>
          <w:p w:rsidRPr="00A26A74" w:rsidR="007959CF" w:rsidP="00D56644" w:rsidRDefault="007959CF" w14:paraId="5EF0C64C" w14:textId="1BE5621D">
            <w:pPr>
              <w:jc w:val="both"/>
              <w:rPr>
                <w:rFonts w:ascii="Garamond" w:hAnsi="Garamond"/>
                <w:i/>
                <w:iCs/>
                <w:szCs w:val="24"/>
                <w:lang w:val="it-IT"/>
              </w:rPr>
            </w:pPr>
            <w:r w:rsidRPr="00A26A74">
              <w:rPr>
                <w:rFonts w:ascii="Segoe UI Symbol" w:hAnsi="Segoe UI Symbol" w:cs="Segoe UI Symbol"/>
                <w:i/>
                <w:iCs/>
                <w:szCs w:val="24"/>
                <w:lang w:val="it-IT"/>
              </w:rPr>
              <w:t>✓</w:t>
            </w:r>
            <w:r w:rsidRPr="00A26A74">
              <w:rPr>
                <w:rFonts w:ascii="Garamond" w:hAnsi="Garamond"/>
                <w:i/>
                <w:iCs/>
                <w:szCs w:val="24"/>
                <w:lang w:val="it-IT"/>
              </w:rPr>
              <w:t xml:space="preserve"> essere intestati al Soggetto</w:t>
            </w:r>
            <w:r w:rsidRPr="00A26A74" w:rsidR="0013699F">
              <w:rPr>
                <w:rFonts w:ascii="Garamond" w:hAnsi="Garamond"/>
                <w:i/>
                <w:iCs/>
                <w:szCs w:val="24"/>
                <w:lang w:val="it-IT"/>
              </w:rPr>
              <w:t>/Ente</w:t>
            </w:r>
            <w:r w:rsidRPr="00A26A74">
              <w:rPr>
                <w:rFonts w:ascii="Garamond" w:hAnsi="Garamond"/>
                <w:i/>
                <w:iCs/>
                <w:szCs w:val="24"/>
                <w:lang w:val="it-IT"/>
              </w:rPr>
              <w:t xml:space="preserve"> Esecutore oppure a Partner operativi chiaramente identificati nel Documento Unico di Progetto per i quali sia stato presentato idoneo Accordo di partenariato.</w:t>
            </w:r>
          </w:p>
          <w:p w:rsidRPr="00A26A74" w:rsidR="007959CF" w:rsidP="00D56644" w:rsidRDefault="007959CF" w14:paraId="21EBD4EF" w14:textId="77777777">
            <w:pPr>
              <w:jc w:val="both"/>
              <w:rPr>
                <w:rFonts w:ascii="Garamond" w:hAnsi="Garamond"/>
                <w:i/>
                <w:iCs/>
                <w:szCs w:val="24"/>
                <w:lang w:val="it-IT"/>
              </w:rPr>
            </w:pPr>
          </w:p>
          <w:p w:rsidRPr="00A26A74" w:rsidR="0061491A" w:rsidP="00D56644" w:rsidRDefault="008D030B" w14:paraId="42E86A8F" w14:textId="4B38AD1B">
            <w:pPr>
              <w:jc w:val="both"/>
              <w:rPr>
                <w:rFonts w:ascii="Garamond" w:hAnsi="Garamond"/>
                <w:i/>
                <w:iCs/>
                <w:szCs w:val="24"/>
                <w:lang w:val="it-IT"/>
              </w:rPr>
            </w:pPr>
            <w:r w:rsidRPr="00A26A74">
              <w:rPr>
                <w:rFonts w:ascii="Garamond" w:hAnsi="Garamond"/>
                <w:szCs w:val="24"/>
                <w:lang w:val="it-IT"/>
              </w:rPr>
              <w:t>3</w:t>
            </w:r>
            <w:r w:rsidRPr="00A26A74">
              <w:rPr>
                <w:rFonts w:ascii="Garamond" w:hAnsi="Garamond"/>
                <w:i/>
                <w:iCs/>
                <w:szCs w:val="24"/>
                <w:lang w:val="it-IT"/>
              </w:rPr>
              <w:t xml:space="preserve"> </w:t>
            </w:r>
            <w:r w:rsidRPr="00A26A74" w:rsidR="007959CF">
              <w:rPr>
                <w:rFonts w:ascii="Garamond" w:hAnsi="Garamond"/>
                <w:i/>
                <w:iCs/>
                <w:szCs w:val="24"/>
                <w:lang w:val="it-IT"/>
              </w:rPr>
              <w:t xml:space="preserve">Verificare in riferimento all’applicazione delle Procedure Generali dell’AICS: </w:t>
            </w:r>
          </w:p>
          <w:p w:rsidRPr="00A26A74" w:rsidR="0061491A" w:rsidP="00D56644" w:rsidRDefault="529E9E04" w14:paraId="40BE0960" w14:textId="51102DFE">
            <w:pPr>
              <w:jc w:val="both"/>
              <w:rPr>
                <w:rFonts w:ascii="Garamond" w:hAnsi="Garamond"/>
                <w:i/>
                <w:iCs/>
                <w:szCs w:val="24"/>
                <w:lang w:val="it-IT"/>
              </w:rPr>
            </w:pPr>
            <w:r w:rsidRPr="00A26A74">
              <w:rPr>
                <w:rFonts w:ascii="Segoe UI Symbol" w:hAnsi="Segoe UI Symbol" w:cs="Segoe UI Symbol"/>
                <w:i/>
                <w:iCs/>
                <w:szCs w:val="24"/>
                <w:lang w:val="it-IT"/>
              </w:rPr>
              <w:t>✓</w:t>
            </w:r>
            <w:r w:rsidRPr="00A26A74" w:rsidR="007959CF">
              <w:rPr>
                <w:rFonts w:ascii="Garamond" w:hAnsi="Garamond"/>
                <w:i/>
                <w:iCs/>
                <w:szCs w:val="24"/>
                <w:lang w:val="it-IT"/>
              </w:rPr>
              <w:t xml:space="preserve"> la corretta applicazione delle modifiche unilaterali e la legittimità della richiesta di modifiche da sottoporre ad approvazione da parte dell’AICS; </w:t>
            </w:r>
          </w:p>
          <w:p w:rsidRPr="00A26A74" w:rsidR="0061491A" w:rsidP="00D56644" w:rsidRDefault="0065087C" w14:paraId="581CB7A9" w14:textId="75EE69D7">
            <w:pPr>
              <w:jc w:val="both"/>
              <w:rPr>
                <w:rFonts w:ascii="Garamond" w:hAnsi="Garamond"/>
                <w:i/>
                <w:iCs/>
                <w:szCs w:val="24"/>
                <w:lang w:val="it-IT"/>
              </w:rPr>
            </w:pPr>
            <w:r w:rsidRPr="00A26A74">
              <w:rPr>
                <w:rFonts w:ascii="Segoe UI Symbol" w:hAnsi="Segoe UI Symbol" w:cs="Segoe UI Symbol"/>
                <w:i/>
                <w:iCs/>
                <w:szCs w:val="24"/>
                <w:lang w:val="it-IT"/>
              </w:rPr>
              <w:t>✓</w:t>
            </w:r>
            <w:r w:rsidRPr="00A26A74" w:rsidR="007959CF">
              <w:rPr>
                <w:rFonts w:ascii="Garamond" w:hAnsi="Garamond"/>
                <w:i/>
                <w:iCs/>
                <w:szCs w:val="24"/>
                <w:lang w:val="it-IT"/>
              </w:rPr>
              <w:t xml:space="preserve"> il rispetto delle tempistiche di presentazione dei </w:t>
            </w:r>
            <w:r w:rsidRPr="00A26A74" w:rsidR="009D7448">
              <w:rPr>
                <w:rFonts w:ascii="Garamond" w:hAnsi="Garamond"/>
                <w:i/>
                <w:iCs/>
                <w:szCs w:val="24"/>
                <w:lang w:val="it-IT"/>
              </w:rPr>
              <w:t>R</w:t>
            </w:r>
            <w:r w:rsidRPr="00A26A74" w:rsidR="007959CF">
              <w:rPr>
                <w:rFonts w:ascii="Garamond" w:hAnsi="Garamond"/>
                <w:i/>
                <w:iCs/>
                <w:szCs w:val="24"/>
                <w:lang w:val="it-IT"/>
              </w:rPr>
              <w:t>apporti intermedi e finali e la riconciliazione con la richiesta delle proroghe conv</w:t>
            </w:r>
            <w:r w:rsidRPr="00A26A74" w:rsidR="0013699F">
              <w:rPr>
                <w:rFonts w:ascii="Garamond" w:hAnsi="Garamond"/>
                <w:i/>
                <w:iCs/>
                <w:szCs w:val="24"/>
                <w:lang w:val="it-IT"/>
              </w:rPr>
              <w:t xml:space="preserve">enzionali da parte del Soggetto/Ente </w:t>
            </w:r>
            <w:r w:rsidRPr="00A26A74" w:rsidR="007959CF">
              <w:rPr>
                <w:rFonts w:ascii="Garamond" w:hAnsi="Garamond"/>
                <w:i/>
                <w:iCs/>
                <w:szCs w:val="24"/>
                <w:lang w:val="it-IT"/>
              </w:rPr>
              <w:t xml:space="preserve">Esecutore; </w:t>
            </w:r>
          </w:p>
          <w:p w:rsidRPr="00A26A74" w:rsidR="0061491A" w:rsidP="00D56644" w:rsidRDefault="0065087C" w14:paraId="0DCA31A7" w14:textId="511747ED">
            <w:pPr>
              <w:jc w:val="both"/>
              <w:rPr>
                <w:rFonts w:ascii="Garamond" w:hAnsi="Garamond"/>
                <w:i/>
                <w:iCs/>
                <w:szCs w:val="24"/>
                <w:lang w:val="it-IT"/>
              </w:rPr>
            </w:pPr>
            <w:r w:rsidRPr="00A26A74">
              <w:rPr>
                <w:rFonts w:ascii="Segoe UI Symbol" w:hAnsi="Segoe UI Symbol" w:cs="Segoe UI Symbol"/>
                <w:i/>
                <w:iCs/>
                <w:szCs w:val="24"/>
                <w:lang w:val="it-IT"/>
              </w:rPr>
              <w:t>✓</w:t>
            </w:r>
            <w:r w:rsidRPr="00A26A74" w:rsidR="007959CF">
              <w:rPr>
                <w:rFonts w:ascii="Garamond" w:hAnsi="Garamond"/>
                <w:i/>
                <w:iCs/>
                <w:szCs w:val="24"/>
                <w:lang w:val="it-IT"/>
              </w:rPr>
              <w:t xml:space="preserve"> l’applicazione dei massimali di spesa, soprattutto per le griglie retributive dello Staff contrattato in Italia e all’estero, secondo quanto in uso e previsto normalmente dal Soggetto</w:t>
            </w:r>
            <w:r w:rsidRPr="00A26A74" w:rsidR="0013699F">
              <w:rPr>
                <w:rFonts w:ascii="Garamond" w:hAnsi="Garamond"/>
                <w:i/>
                <w:iCs/>
                <w:szCs w:val="24"/>
                <w:lang w:val="it-IT"/>
              </w:rPr>
              <w:t>/Ente</w:t>
            </w:r>
            <w:r w:rsidRPr="00A26A74" w:rsidR="007959CF">
              <w:rPr>
                <w:rFonts w:ascii="Garamond" w:hAnsi="Garamond"/>
                <w:i/>
                <w:iCs/>
                <w:szCs w:val="24"/>
                <w:lang w:val="it-IT"/>
              </w:rPr>
              <w:t xml:space="preserve"> Esecutore e dalle sue procedure interne. Laddove necessario, il Revisore esterno può richiedere al Soggetto</w:t>
            </w:r>
            <w:r w:rsidRPr="00A26A74" w:rsidR="0013699F">
              <w:rPr>
                <w:rFonts w:ascii="Garamond" w:hAnsi="Garamond"/>
                <w:i/>
                <w:iCs/>
                <w:szCs w:val="24"/>
                <w:lang w:val="it-IT"/>
              </w:rPr>
              <w:t xml:space="preserve">/Ente </w:t>
            </w:r>
            <w:r w:rsidRPr="00A26A74" w:rsidR="007959CF">
              <w:rPr>
                <w:rFonts w:ascii="Garamond" w:hAnsi="Garamond"/>
                <w:i/>
                <w:iCs/>
                <w:szCs w:val="24"/>
                <w:lang w:val="it-IT"/>
              </w:rPr>
              <w:t xml:space="preserve">Esecutore un riferimento a quanto applicato con altri donatori in merito alle strategie retributive generali; </w:t>
            </w:r>
          </w:p>
          <w:p w:rsidRPr="00A26A74" w:rsidR="0061491A" w:rsidP="00D56644" w:rsidRDefault="0065087C" w14:paraId="3B337DE6" w14:textId="1C76EDFF">
            <w:pPr>
              <w:jc w:val="both"/>
              <w:rPr>
                <w:rFonts w:ascii="Garamond" w:hAnsi="Garamond"/>
                <w:i/>
                <w:iCs/>
                <w:szCs w:val="24"/>
                <w:lang w:val="it-IT"/>
              </w:rPr>
            </w:pPr>
            <w:r w:rsidRPr="00A26A74">
              <w:rPr>
                <w:rFonts w:ascii="Segoe UI Symbol" w:hAnsi="Segoe UI Symbol" w:cs="Segoe UI Symbol"/>
                <w:i/>
                <w:iCs/>
                <w:szCs w:val="24"/>
                <w:lang w:val="it-IT"/>
              </w:rPr>
              <w:t>✓</w:t>
            </w:r>
            <w:r w:rsidRPr="00A26A74" w:rsidR="007959CF">
              <w:rPr>
                <w:rFonts w:ascii="Garamond" w:hAnsi="Garamond"/>
                <w:i/>
                <w:iCs/>
                <w:szCs w:val="24"/>
                <w:lang w:val="it-IT"/>
              </w:rPr>
              <w:t xml:space="preserve"> l’applicazione delle procedure di acquisto previste dall’AICS, dalle Procedure generali e/o del Soggetto Esecutore se concesse con deroga; </w:t>
            </w:r>
          </w:p>
          <w:p w:rsidRPr="00A26A74" w:rsidR="0061491A" w:rsidP="00D56644" w:rsidRDefault="0065087C" w14:paraId="402B8757" w14:textId="3710E9FE">
            <w:pPr>
              <w:jc w:val="both"/>
              <w:rPr>
                <w:rFonts w:ascii="Garamond" w:hAnsi="Garamond"/>
                <w:i/>
                <w:iCs/>
                <w:szCs w:val="24"/>
                <w:lang w:val="it-IT"/>
              </w:rPr>
            </w:pPr>
            <w:r w:rsidRPr="00A26A74">
              <w:rPr>
                <w:rFonts w:ascii="Segoe UI Symbol" w:hAnsi="Segoe UI Symbol" w:cs="Segoe UI Symbol"/>
                <w:i/>
                <w:iCs/>
                <w:szCs w:val="24"/>
                <w:lang w:val="it-IT"/>
              </w:rPr>
              <w:t>✓</w:t>
            </w:r>
            <w:r w:rsidRPr="00A26A74" w:rsidR="007959CF">
              <w:rPr>
                <w:rFonts w:ascii="Garamond" w:hAnsi="Garamond"/>
                <w:i/>
                <w:iCs/>
                <w:szCs w:val="24"/>
                <w:lang w:val="it-IT"/>
              </w:rPr>
              <w:t xml:space="preserve"> il rispetto delle Condizioni Specifiche previste in Contratto / Convenzione; </w:t>
            </w:r>
          </w:p>
          <w:p w:rsidRPr="00A26A74" w:rsidR="0061491A" w:rsidP="00D56644" w:rsidRDefault="0065087C" w14:paraId="0B3FE3DF" w14:textId="3D494C46">
            <w:pPr>
              <w:jc w:val="both"/>
              <w:rPr>
                <w:rFonts w:ascii="Garamond" w:hAnsi="Garamond"/>
                <w:i/>
                <w:iCs/>
                <w:szCs w:val="24"/>
                <w:lang w:val="it-IT"/>
              </w:rPr>
            </w:pPr>
            <w:r w:rsidRPr="00A26A74">
              <w:rPr>
                <w:rFonts w:ascii="Segoe UI Symbol" w:hAnsi="Segoe UI Symbol" w:cs="Segoe UI Symbol"/>
                <w:i/>
                <w:iCs/>
                <w:szCs w:val="24"/>
                <w:lang w:val="it-IT"/>
              </w:rPr>
              <w:t>✓</w:t>
            </w:r>
            <w:r w:rsidRPr="00A26A74" w:rsidR="007959CF">
              <w:rPr>
                <w:rFonts w:ascii="Garamond" w:hAnsi="Garamond"/>
                <w:i/>
                <w:iCs/>
                <w:szCs w:val="24"/>
                <w:lang w:val="it-IT"/>
              </w:rPr>
              <w:t xml:space="preserve"> la verifica della presenza documentale dei dati e degli indicatori di obiettivo – risultato – attività – beneficiari – output – speso; </w:t>
            </w:r>
          </w:p>
          <w:p w:rsidRPr="00A26A74" w:rsidR="0061491A" w:rsidP="00D56644" w:rsidRDefault="0065087C" w14:paraId="30510B5E" w14:textId="57BA4008">
            <w:pPr>
              <w:jc w:val="both"/>
              <w:rPr>
                <w:rFonts w:ascii="Garamond" w:hAnsi="Garamond"/>
                <w:i/>
                <w:iCs/>
                <w:szCs w:val="24"/>
                <w:lang w:val="it-IT"/>
              </w:rPr>
            </w:pPr>
            <w:r w:rsidRPr="00A26A74">
              <w:rPr>
                <w:rFonts w:ascii="Segoe UI Symbol" w:hAnsi="Segoe UI Symbol" w:cs="Segoe UI Symbol"/>
                <w:i/>
                <w:iCs/>
                <w:szCs w:val="24"/>
                <w:lang w:val="it-IT"/>
              </w:rPr>
              <w:t>✓</w:t>
            </w:r>
            <w:r w:rsidRPr="00A26A74" w:rsidR="007959CF">
              <w:rPr>
                <w:rFonts w:ascii="Garamond" w:hAnsi="Garamond"/>
                <w:i/>
                <w:iCs/>
                <w:szCs w:val="24"/>
                <w:lang w:val="it-IT"/>
              </w:rPr>
              <w:t xml:space="preserve"> il corretto completamento dell’informazione nella reportistica contenuta nel Documento Unico di Progetto, nel Piano Finanziario, nel Quadro Logico e negli altri allegati in uso al Bando; </w:t>
            </w:r>
          </w:p>
          <w:p w:rsidRPr="00A26A74" w:rsidR="0061491A" w:rsidP="00D56644" w:rsidRDefault="0065087C" w14:paraId="6BAC634C" w14:textId="2A8A6A67">
            <w:pPr>
              <w:jc w:val="both"/>
              <w:rPr>
                <w:rFonts w:ascii="Garamond" w:hAnsi="Garamond"/>
                <w:i/>
                <w:iCs/>
                <w:szCs w:val="24"/>
                <w:lang w:val="it-IT"/>
              </w:rPr>
            </w:pPr>
            <w:r w:rsidRPr="00A26A74">
              <w:rPr>
                <w:rFonts w:ascii="Segoe UI Symbol" w:hAnsi="Segoe UI Symbol" w:cs="Segoe UI Symbol"/>
                <w:i/>
                <w:iCs/>
                <w:szCs w:val="24"/>
                <w:lang w:val="it-IT"/>
              </w:rPr>
              <w:t>✓</w:t>
            </w:r>
            <w:r w:rsidRPr="00A26A74" w:rsidR="007959CF">
              <w:rPr>
                <w:rFonts w:ascii="Garamond" w:hAnsi="Garamond"/>
                <w:i/>
                <w:iCs/>
                <w:szCs w:val="24"/>
                <w:lang w:val="it-IT"/>
              </w:rPr>
              <w:t xml:space="preserve"> la corretta applicazione dei criteri di durata ordinaria, proroga e durata convenzionale; </w:t>
            </w:r>
          </w:p>
          <w:p w:rsidRPr="00A26A74" w:rsidR="0061491A" w:rsidP="00D56644" w:rsidRDefault="0065087C" w14:paraId="3C78A2C3" w14:textId="43603A56">
            <w:pPr>
              <w:jc w:val="both"/>
              <w:rPr>
                <w:rFonts w:ascii="Garamond" w:hAnsi="Garamond"/>
                <w:i/>
                <w:iCs/>
                <w:szCs w:val="24"/>
                <w:lang w:val="it-IT"/>
              </w:rPr>
            </w:pPr>
            <w:r w:rsidRPr="00A26A74">
              <w:rPr>
                <w:rFonts w:ascii="Segoe UI Symbol" w:hAnsi="Segoe UI Symbol" w:cs="Segoe UI Symbol"/>
                <w:i/>
                <w:iCs/>
                <w:szCs w:val="24"/>
                <w:lang w:val="it-IT"/>
              </w:rPr>
              <w:t>✓</w:t>
            </w:r>
            <w:r w:rsidRPr="00A26A74" w:rsidR="007959CF">
              <w:rPr>
                <w:rFonts w:ascii="Garamond" w:hAnsi="Garamond"/>
                <w:i/>
                <w:iCs/>
                <w:szCs w:val="24"/>
                <w:lang w:val="it-IT"/>
              </w:rPr>
              <w:t xml:space="preserve"> la presenza del verbale di passaggio delle attività e dei beni ai Partner locali nel rispetto della normativa locale e di quanto previsto negli obblighi </w:t>
            </w:r>
            <w:r w:rsidRPr="00A26A74" w:rsidR="00353605">
              <w:rPr>
                <w:rFonts w:ascii="Garamond" w:hAnsi="Garamond"/>
                <w:i/>
                <w:iCs/>
                <w:szCs w:val="24"/>
                <w:lang w:val="it-IT"/>
              </w:rPr>
              <w:t>del</w:t>
            </w:r>
            <w:r w:rsidRPr="00A26A74" w:rsidR="007959CF">
              <w:rPr>
                <w:rFonts w:ascii="Garamond" w:hAnsi="Garamond"/>
                <w:i/>
                <w:iCs/>
                <w:szCs w:val="24"/>
                <w:lang w:val="it-IT"/>
              </w:rPr>
              <w:t xml:space="preserve"> Contratto / </w:t>
            </w:r>
            <w:r w:rsidRPr="00A26A74" w:rsidR="00353605">
              <w:rPr>
                <w:rFonts w:ascii="Garamond" w:hAnsi="Garamond"/>
                <w:i/>
                <w:iCs/>
                <w:szCs w:val="24"/>
                <w:lang w:val="it-IT"/>
              </w:rPr>
              <w:t xml:space="preserve">della </w:t>
            </w:r>
            <w:r w:rsidRPr="00A26A74" w:rsidR="007959CF">
              <w:rPr>
                <w:rFonts w:ascii="Garamond" w:hAnsi="Garamond"/>
                <w:i/>
                <w:iCs/>
                <w:szCs w:val="24"/>
                <w:lang w:val="it-IT"/>
              </w:rPr>
              <w:t xml:space="preserve">Convenzione e nelle Procedure Generali dell’AICS; </w:t>
            </w:r>
          </w:p>
          <w:p w:rsidRPr="00A26A74" w:rsidR="007959CF" w:rsidP="00D56644" w:rsidRDefault="0065087C" w14:paraId="378225F4" w14:textId="53CA50C1">
            <w:pPr>
              <w:jc w:val="both"/>
              <w:rPr>
                <w:rFonts w:ascii="Garamond" w:hAnsi="Garamond"/>
                <w:i/>
                <w:iCs/>
                <w:szCs w:val="24"/>
                <w:lang w:val="it-IT"/>
              </w:rPr>
            </w:pPr>
            <w:r w:rsidRPr="00A26A74">
              <w:rPr>
                <w:rFonts w:ascii="Segoe UI Symbol" w:hAnsi="Segoe UI Symbol" w:cs="Segoe UI Symbol"/>
                <w:i/>
                <w:iCs/>
                <w:szCs w:val="24"/>
                <w:lang w:val="it-IT"/>
              </w:rPr>
              <w:t>✓</w:t>
            </w:r>
            <w:r w:rsidRPr="00A26A74" w:rsidR="007959CF">
              <w:rPr>
                <w:rFonts w:ascii="Garamond" w:hAnsi="Garamond"/>
                <w:i/>
                <w:iCs/>
                <w:szCs w:val="24"/>
                <w:lang w:val="it-IT"/>
              </w:rPr>
              <w:t xml:space="preserve"> l’eventuale richiesta di trasferimento di beni ad altra iniziativa.</w:t>
            </w:r>
          </w:p>
          <w:p w:rsidRPr="00A26A74" w:rsidR="007959CF" w:rsidP="00D56644" w:rsidRDefault="007959CF" w14:paraId="022507DA" w14:textId="77777777">
            <w:pPr>
              <w:jc w:val="both"/>
              <w:rPr>
                <w:rFonts w:ascii="Garamond" w:hAnsi="Garamond"/>
                <w:i/>
                <w:iCs/>
                <w:szCs w:val="24"/>
                <w:lang w:val="it-IT"/>
              </w:rPr>
            </w:pPr>
          </w:p>
          <w:p w:rsidRPr="00A26A74" w:rsidR="007959CF" w:rsidP="00D56644" w:rsidRDefault="00353605" w14:paraId="56512DE9" w14:textId="3C554475">
            <w:pPr>
              <w:jc w:val="both"/>
              <w:rPr>
                <w:rFonts w:ascii="Garamond" w:hAnsi="Garamond"/>
                <w:i/>
                <w:iCs/>
                <w:szCs w:val="24"/>
                <w:lang w:val="it-IT"/>
              </w:rPr>
            </w:pPr>
            <w:r w:rsidRPr="00A26A74">
              <w:rPr>
                <w:rFonts w:ascii="Garamond" w:hAnsi="Garamond"/>
                <w:i/>
                <w:iCs/>
                <w:szCs w:val="24"/>
                <w:lang w:val="it-IT"/>
              </w:rPr>
              <w:t>4</w:t>
            </w:r>
            <w:r w:rsidRPr="00A26A74" w:rsidR="007959CF">
              <w:rPr>
                <w:rFonts w:ascii="Garamond" w:hAnsi="Garamond"/>
                <w:i/>
                <w:iCs/>
                <w:szCs w:val="24"/>
                <w:lang w:val="it-IT"/>
              </w:rPr>
              <w:t xml:space="preserve"> Il Revisore esterno deve, inoltre, esprimere considerazioni finali sul rispetto degli obblighi procedurali da parte del Soggetto</w:t>
            </w:r>
            <w:r w:rsidRPr="00A26A74" w:rsidR="0013699F">
              <w:rPr>
                <w:rFonts w:ascii="Garamond" w:hAnsi="Garamond"/>
                <w:i/>
                <w:iCs/>
                <w:szCs w:val="24"/>
                <w:lang w:val="it-IT"/>
              </w:rPr>
              <w:t>/Ente</w:t>
            </w:r>
            <w:r w:rsidRPr="00A26A74" w:rsidR="007959CF">
              <w:rPr>
                <w:rFonts w:ascii="Garamond" w:hAnsi="Garamond"/>
                <w:i/>
                <w:iCs/>
                <w:szCs w:val="24"/>
                <w:lang w:val="it-IT"/>
              </w:rPr>
              <w:t xml:space="preserve"> Esecutore, sulla corretta esecuzione del partenariato e di quanto previsto nel Documento Unico di Progetto nelle sue versioni iniziali, intermedie, finale e relativi allegati, sul rispetto dell’applicazione delle modifiche unilaterali e sulle approvazioni da parte di AICS in merito a modifiche e proroghe richieste durante</w:t>
            </w:r>
            <w:r w:rsidR="00461400">
              <w:rPr>
                <w:rFonts w:ascii="Garamond" w:hAnsi="Garamond"/>
                <w:i/>
                <w:iCs/>
                <w:szCs w:val="24"/>
                <w:lang w:val="it-IT"/>
              </w:rPr>
              <w:t xml:space="preserve"> l’implementazione del Progetto)</w:t>
            </w:r>
          </w:p>
          <w:p w:rsidRPr="00A26A74" w:rsidR="001557B9" w:rsidP="009B51AD" w:rsidRDefault="001557B9" w14:paraId="1919F2A4" w14:textId="23189D27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Garamond" w:hAnsi="Garamond" w:cs="TimesNewRoman,BoldItalic"/>
                <w:b/>
                <w:bCs/>
                <w:i/>
                <w:iCs/>
                <w:snapToGrid/>
                <w:szCs w:val="24"/>
                <w:lang w:val="it-IT" w:eastAsia="ar-SA"/>
              </w:rPr>
            </w:pPr>
          </w:p>
        </w:tc>
      </w:tr>
    </w:tbl>
    <w:p w:rsidRPr="00A26A74" w:rsidR="00D56644" w:rsidP="00D56644" w:rsidRDefault="00D56644" w14:paraId="6DD0395D" w14:textId="77777777">
      <w:pPr>
        <w:suppressAutoHyphens/>
        <w:autoSpaceDE w:val="0"/>
        <w:autoSpaceDN w:val="0"/>
        <w:adjustRightInd w:val="0"/>
        <w:jc w:val="both"/>
        <w:rPr>
          <w:rFonts w:ascii="Garamond" w:hAnsi="Garamond" w:cs="TimesNewRoman"/>
          <w:b/>
          <w:snapToGrid/>
          <w:szCs w:val="24"/>
          <w:u w:val="single"/>
          <w:lang w:val="it-IT" w:eastAsia="ar-SA"/>
        </w:rPr>
      </w:pPr>
    </w:p>
    <w:p w:rsidRPr="00A26A74" w:rsidR="0007503F" w:rsidP="00FF1CAB" w:rsidRDefault="005119B4" w14:paraId="68359B2B" w14:textId="44128763">
      <w:pPr>
        <w:suppressAutoHyphens/>
        <w:autoSpaceDE w:val="0"/>
        <w:autoSpaceDN w:val="0"/>
        <w:adjustRightInd w:val="0"/>
        <w:jc w:val="both"/>
        <w:rPr>
          <w:rFonts w:ascii="Garamond" w:hAnsi="Garamond" w:cs="TimesNewRoman"/>
          <w:b/>
          <w:snapToGrid/>
          <w:szCs w:val="24"/>
          <w:lang w:val="it-IT" w:eastAsia="ar-SA"/>
        </w:rPr>
      </w:pPr>
      <w:r w:rsidRPr="00A26A74">
        <w:rPr>
          <w:rFonts w:ascii="Garamond" w:hAnsi="Garamond" w:cs="TimesNewRoman"/>
          <w:b/>
          <w:snapToGrid/>
          <w:szCs w:val="24"/>
          <w:lang w:val="it-IT" w:eastAsia="ar-SA"/>
        </w:rPr>
        <w:t xml:space="preserve"> </w:t>
      </w:r>
      <w:r w:rsidRPr="00A26A74" w:rsidR="00D56644">
        <w:rPr>
          <w:rFonts w:ascii="Garamond" w:hAnsi="Garamond" w:cs="TimesNewRoman"/>
          <w:b/>
          <w:snapToGrid/>
          <w:szCs w:val="24"/>
          <w:lang w:val="it-IT" w:eastAsia="ar-SA"/>
        </w:rPr>
        <w:t xml:space="preserve">6. </w:t>
      </w:r>
      <w:r w:rsidRPr="00A26A74" w:rsidR="0007503F">
        <w:rPr>
          <w:rFonts w:ascii="Garamond" w:hAnsi="Garamond" w:cs="TimesNewRoman"/>
          <w:b/>
          <w:snapToGrid/>
          <w:szCs w:val="24"/>
          <w:lang w:val="it-IT" w:eastAsia="ar-SA"/>
        </w:rPr>
        <w:t xml:space="preserve">RICHIESTE </w:t>
      </w:r>
      <w:r w:rsidRPr="00A26A74" w:rsidR="0078648A">
        <w:rPr>
          <w:rFonts w:ascii="Garamond" w:hAnsi="Garamond" w:cs="TimesNewRoman"/>
          <w:b/>
          <w:snapToGrid/>
          <w:szCs w:val="24"/>
          <w:lang w:val="it-IT" w:eastAsia="ar-SA"/>
        </w:rPr>
        <w:t>DEL SOGGETTO</w:t>
      </w:r>
      <w:r w:rsidRPr="00A26A74" w:rsidR="111676F2">
        <w:rPr>
          <w:rFonts w:ascii="Garamond" w:hAnsi="Garamond" w:cs="TimesNewRoman"/>
          <w:b/>
          <w:bCs/>
          <w:snapToGrid/>
          <w:szCs w:val="24"/>
          <w:lang w:val="it-IT" w:eastAsia="ar-SA"/>
        </w:rPr>
        <w:t>/ENTE</w:t>
      </w:r>
      <w:r w:rsidRPr="00A26A74" w:rsidR="0078648A">
        <w:rPr>
          <w:rFonts w:ascii="Garamond" w:hAnsi="Garamond" w:cs="TimesNewRoman"/>
          <w:b/>
          <w:snapToGrid/>
          <w:szCs w:val="24"/>
          <w:lang w:val="it-IT" w:eastAsia="ar-SA"/>
        </w:rPr>
        <w:t xml:space="preserve"> </w:t>
      </w:r>
      <w:r w:rsidRPr="00A26A74" w:rsidR="0007503F">
        <w:rPr>
          <w:rFonts w:ascii="Garamond" w:hAnsi="Garamond" w:cs="TimesNewRoman"/>
          <w:b/>
          <w:snapToGrid/>
          <w:szCs w:val="24"/>
          <w:lang w:val="it-IT" w:eastAsia="ar-SA"/>
        </w:rPr>
        <w:t>ESECUTORE</w:t>
      </w:r>
    </w:p>
    <w:p w:rsidRPr="00A26A74" w:rsidR="0007503F" w:rsidP="0026433C" w:rsidRDefault="0007503F" w14:paraId="6B8EC085" w14:textId="77777777">
      <w:pPr>
        <w:suppressAutoHyphens/>
        <w:autoSpaceDE w:val="0"/>
        <w:autoSpaceDN w:val="0"/>
        <w:adjustRightInd w:val="0"/>
        <w:jc w:val="both"/>
        <w:rPr>
          <w:rFonts w:ascii="Garamond" w:hAnsi="Garamond" w:cs="TimesNewRoman"/>
          <w:b/>
          <w:snapToGrid/>
          <w:szCs w:val="24"/>
          <w:u w:val="single"/>
          <w:lang w:val="it-IT" w:eastAsia="ar-SA"/>
        </w:rPr>
      </w:pPr>
    </w:p>
    <w:p w:rsidRPr="00A26A74" w:rsidR="001E2648" w:rsidP="001E2648" w:rsidRDefault="0007503F" w14:paraId="5E7CB0D7" w14:textId="41E77EDD">
      <w:pPr>
        <w:suppressAutoHyphens/>
        <w:spacing w:after="120"/>
        <w:jc w:val="both"/>
        <w:rPr>
          <w:rFonts w:ascii="Garamond" w:hAnsi="Garamond" w:cs="TimesNewRoman"/>
          <w:snapToGrid/>
          <w:szCs w:val="24"/>
          <w:lang w:val="it-IT" w:eastAsia="ar-SA"/>
        </w:rPr>
      </w:pPr>
      <w:r w:rsidRPr="00A26A74">
        <w:rPr>
          <w:rFonts w:ascii="Garamond" w:hAnsi="Garamond" w:cs="TimesNewRoman"/>
          <w:snapToGrid/>
          <w:szCs w:val="24"/>
          <w:lang w:val="it-IT" w:eastAsia="ar-SA"/>
        </w:rPr>
        <w:t xml:space="preserve">Conformemente a quanto previsto nelle Procedure Generali dell’AICS e nel </w:t>
      </w:r>
      <w:r w:rsidRPr="00A26A74">
        <w:rPr>
          <w:rFonts w:ascii="Garamond" w:hAnsi="Garamond" w:cs="TimesNewRoman"/>
          <w:i/>
          <w:snapToGrid/>
          <w:szCs w:val="24"/>
          <w:lang w:val="it-IT" w:eastAsia="ar-SA"/>
        </w:rPr>
        <w:t>Vademecum del Revisore Esterno</w:t>
      </w:r>
      <w:r w:rsidRPr="00A26A74">
        <w:rPr>
          <w:rFonts w:ascii="Garamond" w:hAnsi="Garamond" w:cs="TimesNewRoman"/>
          <w:snapToGrid/>
          <w:szCs w:val="24"/>
          <w:lang w:val="it-IT" w:eastAsia="ar-SA"/>
        </w:rPr>
        <w:t xml:space="preserve">, in base a quanto rilevato dall’analisi documentale si </w:t>
      </w:r>
      <w:r w:rsidRPr="00A26A74" w:rsidR="008358A9">
        <w:rPr>
          <w:rFonts w:ascii="Garamond" w:hAnsi="Garamond" w:cs="TimesNewRoman"/>
          <w:snapToGrid/>
          <w:szCs w:val="24"/>
          <w:lang w:val="it-IT" w:eastAsia="ar-SA"/>
        </w:rPr>
        <w:t>esprime un parere di conformità e rispetto delle normative dell’AICS in merito alle seguenti</w:t>
      </w:r>
      <w:r w:rsidRPr="00A26A74">
        <w:rPr>
          <w:rFonts w:ascii="Garamond" w:hAnsi="Garamond" w:cs="TimesNewRoman"/>
          <w:snapToGrid/>
          <w:szCs w:val="24"/>
          <w:lang w:val="it-IT" w:eastAsia="ar-SA"/>
        </w:rPr>
        <w:t xml:space="preserve"> richieste </w:t>
      </w:r>
      <w:r w:rsidRPr="00A26A74" w:rsidR="00120901">
        <w:rPr>
          <w:rFonts w:ascii="Garamond" w:hAnsi="Garamond" w:cs="TimesNewRoman"/>
          <w:snapToGrid/>
          <w:szCs w:val="24"/>
          <w:lang w:val="it-IT" w:eastAsia="ar-SA"/>
        </w:rPr>
        <w:t xml:space="preserve">contenute nel </w:t>
      </w:r>
      <w:r w:rsidRPr="00A26A74" w:rsidR="006F4AF3">
        <w:rPr>
          <w:rFonts w:ascii="Garamond" w:hAnsi="Garamond" w:cs="TimesNewRoman"/>
          <w:snapToGrid/>
          <w:szCs w:val="24"/>
          <w:lang w:val="it-IT" w:eastAsia="ar-SA"/>
        </w:rPr>
        <w:t>R</w:t>
      </w:r>
      <w:r w:rsidRPr="00A26A74" w:rsidR="00120901">
        <w:rPr>
          <w:rFonts w:ascii="Garamond" w:hAnsi="Garamond" w:cs="TimesNewRoman"/>
          <w:snapToGrid/>
          <w:szCs w:val="24"/>
          <w:lang w:val="it-IT" w:eastAsia="ar-SA"/>
        </w:rPr>
        <w:t xml:space="preserve">apporto intermedio / finale </w:t>
      </w:r>
      <w:r w:rsidRPr="00A26A74">
        <w:rPr>
          <w:rFonts w:ascii="Garamond" w:hAnsi="Garamond" w:cs="TimesNewRoman"/>
          <w:snapToGrid/>
          <w:szCs w:val="24"/>
          <w:lang w:val="it-IT" w:eastAsia="ar-SA"/>
        </w:rPr>
        <w:t xml:space="preserve">da parte </w:t>
      </w:r>
      <w:r w:rsidRPr="00A26A74" w:rsidR="0078648A">
        <w:rPr>
          <w:rFonts w:ascii="Garamond" w:hAnsi="Garamond" w:cs="TimesNewRoman"/>
          <w:snapToGrid/>
          <w:szCs w:val="24"/>
          <w:lang w:val="it-IT" w:eastAsia="ar-SA"/>
        </w:rPr>
        <w:t>del Soggetto</w:t>
      </w:r>
      <w:r w:rsidRPr="00A26A74" w:rsidR="0013699F">
        <w:rPr>
          <w:rFonts w:ascii="Garamond" w:hAnsi="Garamond" w:cs="TimesNewRoman"/>
          <w:snapToGrid/>
          <w:szCs w:val="24"/>
          <w:lang w:val="it-IT" w:eastAsia="ar-SA"/>
        </w:rPr>
        <w:t>/Ente</w:t>
      </w:r>
      <w:r w:rsidRPr="00A26A74" w:rsidR="0078648A">
        <w:rPr>
          <w:rFonts w:ascii="Garamond" w:hAnsi="Garamond" w:cs="TimesNewRoman"/>
          <w:snapToGrid/>
          <w:szCs w:val="24"/>
          <w:lang w:val="it-IT" w:eastAsia="ar-SA"/>
        </w:rPr>
        <w:t xml:space="preserve"> </w:t>
      </w:r>
      <w:r w:rsidRPr="00A26A74">
        <w:rPr>
          <w:rFonts w:ascii="Garamond" w:hAnsi="Garamond" w:cs="TimesNewRoman"/>
          <w:snapToGrid/>
          <w:szCs w:val="24"/>
          <w:lang w:val="it-IT" w:eastAsia="ar-SA"/>
        </w:rPr>
        <w:t>Esecutore</w:t>
      </w:r>
      <w:r w:rsidRPr="00A26A74" w:rsidR="00120901">
        <w:rPr>
          <w:rFonts w:ascii="Garamond" w:hAnsi="Garamond" w:cs="TimesNewRoman"/>
          <w:snapToGrid/>
          <w:szCs w:val="24"/>
          <w:lang w:val="it-IT" w:eastAsia="ar-SA"/>
        </w:rPr>
        <w:t>:</w:t>
      </w:r>
    </w:p>
    <w:tbl>
      <w:tblPr>
        <w:tblW w:w="5003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10060"/>
      </w:tblGrid>
      <w:tr w:rsidRPr="00461400" w:rsidR="004F687A" w:rsidTr="1F44504D" w14:paraId="3B5956A7" w14:textId="77777777">
        <w:trPr>
          <w:trHeight w:val="616"/>
          <w:jc w:val="center"/>
        </w:trPr>
        <w:tc>
          <w:tcPr>
            <w:tcW w:w="5000" w:type="pct"/>
            <w:shd w:val="clear" w:color="auto" w:fill="DEEAF6" w:themeFill="accent5" w:themeFillTint="33"/>
            <w:vAlign w:val="center"/>
          </w:tcPr>
          <w:p w:rsidRPr="00A26A74" w:rsidR="004F687A" w:rsidP="0021067E" w:rsidRDefault="004F687A" w14:paraId="70991220" w14:textId="77777777">
            <w:pPr>
              <w:jc w:val="both"/>
              <w:rPr>
                <w:rFonts w:ascii="Garamond" w:hAnsi="Garamond"/>
                <w:szCs w:val="24"/>
                <w:lang w:val="it-IT"/>
              </w:rPr>
            </w:pPr>
            <w:r w:rsidRPr="00A26A74">
              <w:rPr>
                <w:rFonts w:ascii="Garamond" w:hAnsi="Garamond"/>
                <w:szCs w:val="24"/>
                <w:lang w:val="it-IT"/>
              </w:rPr>
              <w:t>Richiesta di proroga convenzionale della durata dell’Iniziativa (elencare in riferimento all’art. 3.1 e 11.5 delle Procedure Generali dell’AICS):</w:t>
            </w:r>
          </w:p>
        </w:tc>
      </w:tr>
      <w:tr w:rsidRPr="00461400" w:rsidR="004F687A" w:rsidTr="0021067E" w14:paraId="4D8EC0DD" w14:textId="77777777">
        <w:trPr>
          <w:trHeight w:val="616"/>
          <w:jc w:val="center"/>
        </w:trPr>
        <w:tc>
          <w:tcPr>
            <w:tcW w:w="5000" w:type="pct"/>
            <w:shd w:val="clear" w:color="auto" w:fill="auto"/>
            <w:vAlign w:val="center"/>
          </w:tcPr>
          <w:p w:rsidRPr="00A26A74" w:rsidR="004F687A" w:rsidP="0021067E" w:rsidRDefault="00120901" w14:paraId="1725DF73" w14:textId="6E169C7D">
            <w:pPr>
              <w:rPr>
                <w:rFonts w:ascii="Garamond" w:hAnsi="Garamond" w:cs="Arial"/>
                <w:iCs/>
                <w:szCs w:val="24"/>
                <w:lang w:val="it-IT"/>
              </w:rPr>
            </w:pPr>
            <w:r w:rsidRPr="00A26A74">
              <w:rPr>
                <w:rFonts w:ascii="Garamond" w:hAnsi="Garamond" w:cs="Arial"/>
                <w:iCs/>
                <w:szCs w:val="24"/>
                <w:lang w:val="it-IT"/>
              </w:rPr>
              <w:lastRenderedPageBreak/>
              <w:t xml:space="preserve">Non presente / Presente (proroga richiesta pari a mesi </w:t>
            </w:r>
            <w:r w:rsidRPr="00A26A74" w:rsidR="4ABC2C6D">
              <w:rPr>
                <w:rFonts w:ascii="Garamond" w:hAnsi="Garamond" w:cs="Arial"/>
                <w:szCs w:val="24"/>
                <w:lang w:val="it-IT"/>
              </w:rPr>
              <w:t>…</w:t>
            </w:r>
            <w:r w:rsidRPr="00A26A74">
              <w:rPr>
                <w:rFonts w:ascii="Garamond" w:hAnsi="Garamond" w:cs="Arial"/>
                <w:szCs w:val="24"/>
                <w:lang w:val="it-IT"/>
              </w:rPr>
              <w:t>)</w:t>
            </w:r>
            <w:r w:rsidRPr="00A26A74" w:rsidR="7DCAA47D">
              <w:rPr>
                <w:rFonts w:ascii="Garamond" w:hAnsi="Garamond" w:cs="Arial"/>
                <w:szCs w:val="24"/>
                <w:lang w:val="it-IT"/>
              </w:rPr>
              <w:t>.</w:t>
            </w:r>
            <w:r w:rsidRPr="00A26A74" w:rsidR="00B17041">
              <w:rPr>
                <w:rFonts w:ascii="Garamond" w:hAnsi="Garamond" w:cs="Arial"/>
                <w:iCs/>
                <w:szCs w:val="24"/>
                <w:lang w:val="it-IT"/>
              </w:rPr>
              <w:t xml:space="preserve"> La richiesta è / non è conforme alle procedure e normative in essere</w:t>
            </w:r>
          </w:p>
          <w:p w:rsidRPr="00A26A74" w:rsidR="00764081" w:rsidP="0021067E" w:rsidRDefault="00764081" w14:paraId="6D5E166A" w14:textId="7DD2B2E4">
            <w:pPr>
              <w:rPr>
                <w:rFonts w:ascii="Garamond" w:hAnsi="Garamond" w:cs="Arial"/>
                <w:iCs/>
                <w:szCs w:val="24"/>
                <w:highlight w:val="yellow"/>
                <w:lang w:val="it-IT"/>
              </w:rPr>
            </w:pPr>
          </w:p>
        </w:tc>
      </w:tr>
      <w:tr w:rsidRPr="00461400" w:rsidR="004F687A" w:rsidTr="1F44504D" w14:paraId="59D34DFB" w14:textId="77777777">
        <w:trPr>
          <w:trHeight w:val="616"/>
          <w:jc w:val="center"/>
        </w:trPr>
        <w:tc>
          <w:tcPr>
            <w:tcW w:w="5000" w:type="pct"/>
            <w:shd w:val="clear" w:color="auto" w:fill="DEEAF6" w:themeFill="accent5" w:themeFillTint="33"/>
            <w:vAlign w:val="center"/>
          </w:tcPr>
          <w:p w:rsidRPr="00A26A74" w:rsidR="004F687A" w:rsidP="0039419A" w:rsidRDefault="004F687A" w14:paraId="7889CEE6" w14:textId="252A76AF">
            <w:pPr>
              <w:jc w:val="both"/>
              <w:rPr>
                <w:rFonts w:ascii="Garamond" w:hAnsi="Garamond"/>
                <w:szCs w:val="24"/>
                <w:lang w:val="it-IT"/>
              </w:rPr>
            </w:pPr>
            <w:r w:rsidRPr="00A26A74">
              <w:rPr>
                <w:rFonts w:ascii="Garamond" w:hAnsi="Garamond"/>
                <w:szCs w:val="24"/>
                <w:lang w:val="it-IT"/>
              </w:rPr>
              <w:t xml:space="preserve">Richiesta di </w:t>
            </w:r>
            <w:r w:rsidRPr="00A26A74" w:rsidR="0039419A">
              <w:rPr>
                <w:rFonts w:ascii="Garamond" w:hAnsi="Garamond"/>
                <w:szCs w:val="24"/>
                <w:lang w:val="it-IT"/>
              </w:rPr>
              <w:t xml:space="preserve">modifica </w:t>
            </w:r>
            <w:r w:rsidRPr="00A26A74">
              <w:rPr>
                <w:rFonts w:ascii="Garamond" w:hAnsi="Garamond"/>
                <w:szCs w:val="24"/>
                <w:lang w:val="it-IT"/>
              </w:rPr>
              <w:t xml:space="preserve">unilaterale da parte </w:t>
            </w:r>
            <w:r w:rsidRPr="00A26A74" w:rsidR="0078648A">
              <w:rPr>
                <w:rFonts w:ascii="Garamond" w:hAnsi="Garamond"/>
                <w:szCs w:val="24"/>
                <w:lang w:val="it-IT"/>
              </w:rPr>
              <w:t>del Soggetto</w:t>
            </w:r>
            <w:r w:rsidRPr="00A26A74" w:rsidR="0013699F">
              <w:rPr>
                <w:rFonts w:ascii="Garamond" w:hAnsi="Garamond"/>
                <w:szCs w:val="24"/>
                <w:lang w:val="it-IT"/>
              </w:rPr>
              <w:t>/ dell’Ente</w:t>
            </w:r>
            <w:r w:rsidRPr="00A26A74" w:rsidR="0078648A">
              <w:rPr>
                <w:rFonts w:ascii="Garamond" w:hAnsi="Garamond"/>
                <w:szCs w:val="24"/>
                <w:lang w:val="it-IT"/>
              </w:rPr>
              <w:t xml:space="preserve"> </w:t>
            </w:r>
            <w:r w:rsidRPr="00A26A74">
              <w:rPr>
                <w:rFonts w:ascii="Garamond" w:hAnsi="Garamond"/>
                <w:szCs w:val="24"/>
                <w:lang w:val="it-IT"/>
              </w:rPr>
              <w:t>Esecutore (elencare la tipologia delle richieste in riferimento all’art. 11.3 delle Procedure Generali dell’AICS e allegare eventuali formati previsti dalle stesse e dal Bando):</w:t>
            </w:r>
          </w:p>
        </w:tc>
      </w:tr>
      <w:tr w:rsidRPr="00461400" w:rsidR="004F687A" w:rsidTr="0021067E" w14:paraId="75BBD19B" w14:textId="77777777">
        <w:trPr>
          <w:trHeight w:val="616"/>
          <w:jc w:val="center"/>
        </w:trPr>
        <w:tc>
          <w:tcPr>
            <w:tcW w:w="5000" w:type="pct"/>
            <w:shd w:val="clear" w:color="auto" w:fill="auto"/>
            <w:vAlign w:val="center"/>
          </w:tcPr>
          <w:p w:rsidRPr="00A26A74" w:rsidR="004F687A" w:rsidP="00120901" w:rsidRDefault="00120901" w14:paraId="33A937E9" w14:textId="03C64998">
            <w:pPr>
              <w:rPr>
                <w:rFonts w:ascii="Garamond" w:hAnsi="Garamond" w:cs="Arial"/>
                <w:iCs/>
                <w:szCs w:val="24"/>
                <w:lang w:val="it-IT"/>
              </w:rPr>
            </w:pPr>
            <w:r w:rsidRPr="00A26A74">
              <w:rPr>
                <w:rFonts w:ascii="Garamond" w:hAnsi="Garamond" w:cs="Arial"/>
                <w:iCs/>
                <w:szCs w:val="24"/>
                <w:lang w:val="it-IT"/>
              </w:rPr>
              <w:t xml:space="preserve">Non presente / Presente (tipologia della variante unilaterale richiesta </w:t>
            </w:r>
            <w:r w:rsidRPr="00A26A74" w:rsidR="2AB46F5A">
              <w:rPr>
                <w:rFonts w:ascii="Garamond" w:hAnsi="Garamond" w:cs="Arial"/>
                <w:szCs w:val="24"/>
                <w:lang w:val="it-IT"/>
              </w:rPr>
              <w:t>…</w:t>
            </w:r>
            <w:r w:rsidRPr="00A26A74">
              <w:rPr>
                <w:rFonts w:ascii="Garamond" w:hAnsi="Garamond" w:cs="Arial"/>
                <w:szCs w:val="24"/>
                <w:lang w:val="it-IT"/>
              </w:rPr>
              <w:t>)</w:t>
            </w:r>
            <w:r w:rsidRPr="00A26A74" w:rsidR="7DCAA47D">
              <w:rPr>
                <w:rFonts w:ascii="Garamond" w:hAnsi="Garamond" w:cs="Arial"/>
                <w:szCs w:val="24"/>
                <w:lang w:val="it-IT"/>
              </w:rPr>
              <w:t>.</w:t>
            </w:r>
            <w:r w:rsidRPr="00A26A74" w:rsidR="00B17041">
              <w:rPr>
                <w:rFonts w:ascii="Garamond" w:hAnsi="Garamond" w:cs="Arial"/>
                <w:iCs/>
                <w:szCs w:val="24"/>
                <w:lang w:val="it-IT"/>
              </w:rPr>
              <w:t xml:space="preserve"> La richiesta è / non è conforme alle procedure e normative in essere</w:t>
            </w:r>
          </w:p>
          <w:p w:rsidRPr="00A26A74" w:rsidR="00764081" w:rsidP="00120901" w:rsidRDefault="00764081" w14:paraId="1A637CEA" w14:textId="74030A26">
            <w:pPr>
              <w:rPr>
                <w:rFonts w:ascii="Garamond" w:hAnsi="Garamond" w:cs="Arial"/>
                <w:i/>
                <w:color w:val="2E74B5"/>
                <w:szCs w:val="24"/>
                <w:lang w:val="it-IT"/>
              </w:rPr>
            </w:pPr>
          </w:p>
        </w:tc>
      </w:tr>
      <w:tr w:rsidRPr="00461400" w:rsidR="004F687A" w:rsidTr="1F44504D" w14:paraId="5DDAFEAB" w14:textId="77777777">
        <w:trPr>
          <w:trHeight w:val="616"/>
          <w:jc w:val="center"/>
        </w:trPr>
        <w:tc>
          <w:tcPr>
            <w:tcW w:w="5000" w:type="pct"/>
            <w:shd w:val="clear" w:color="auto" w:fill="DEEAF6" w:themeFill="accent5" w:themeFillTint="33"/>
            <w:vAlign w:val="center"/>
          </w:tcPr>
          <w:p w:rsidRPr="00A26A74" w:rsidR="004F687A" w:rsidP="0039419A" w:rsidRDefault="004F687A" w14:paraId="416514C7" w14:textId="77777777">
            <w:pPr>
              <w:jc w:val="both"/>
              <w:rPr>
                <w:rFonts w:ascii="Garamond" w:hAnsi="Garamond"/>
                <w:szCs w:val="24"/>
                <w:lang w:val="it-IT"/>
              </w:rPr>
            </w:pPr>
            <w:r w:rsidRPr="00A26A74">
              <w:rPr>
                <w:rFonts w:ascii="Garamond" w:hAnsi="Garamond"/>
                <w:szCs w:val="24"/>
                <w:lang w:val="it-IT"/>
              </w:rPr>
              <w:t xml:space="preserve">Richiesta di </w:t>
            </w:r>
            <w:r w:rsidRPr="00A26A74" w:rsidR="0039419A">
              <w:rPr>
                <w:rFonts w:ascii="Garamond" w:hAnsi="Garamond"/>
                <w:szCs w:val="24"/>
                <w:lang w:val="it-IT"/>
              </w:rPr>
              <w:t xml:space="preserve">modifica </w:t>
            </w:r>
            <w:r w:rsidRPr="00A26A74">
              <w:rPr>
                <w:rFonts w:ascii="Garamond" w:hAnsi="Garamond"/>
                <w:szCs w:val="24"/>
                <w:lang w:val="it-IT"/>
              </w:rPr>
              <w:t>da sottoporre ad approvazione da parte dell’AICS (elencare in riferimento all’art 11.4 delle Procedure Generali dell’AICS):</w:t>
            </w:r>
          </w:p>
        </w:tc>
      </w:tr>
      <w:tr w:rsidRPr="00461400" w:rsidR="004F687A" w:rsidTr="0021067E" w14:paraId="0EBE705C" w14:textId="77777777">
        <w:trPr>
          <w:trHeight w:val="616"/>
          <w:jc w:val="center"/>
        </w:trPr>
        <w:tc>
          <w:tcPr>
            <w:tcW w:w="5000" w:type="pct"/>
            <w:shd w:val="clear" w:color="auto" w:fill="auto"/>
            <w:vAlign w:val="center"/>
          </w:tcPr>
          <w:p w:rsidRPr="00A26A74" w:rsidR="004F687A" w:rsidP="00120901" w:rsidRDefault="00120901" w14:paraId="080CF441" w14:textId="76D18731">
            <w:pPr>
              <w:rPr>
                <w:rFonts w:ascii="Garamond" w:hAnsi="Garamond" w:cs="Arial"/>
                <w:iCs/>
                <w:szCs w:val="24"/>
                <w:lang w:val="it-IT"/>
              </w:rPr>
            </w:pPr>
            <w:r w:rsidRPr="00A26A74">
              <w:rPr>
                <w:rFonts w:ascii="Garamond" w:hAnsi="Garamond" w:cs="Arial"/>
                <w:iCs/>
                <w:szCs w:val="24"/>
                <w:lang w:val="it-IT"/>
              </w:rPr>
              <w:t xml:space="preserve">Non presente / Presente (tipologia della variante da sottoporre ad approvazione da parte dell’AICS </w:t>
            </w:r>
            <w:r w:rsidRPr="00A26A74" w:rsidR="24BFCFE7">
              <w:rPr>
                <w:rFonts w:ascii="Garamond" w:hAnsi="Garamond" w:cs="Arial"/>
                <w:szCs w:val="24"/>
                <w:lang w:val="it-IT"/>
              </w:rPr>
              <w:t>…</w:t>
            </w:r>
            <w:r w:rsidRPr="00A26A74">
              <w:rPr>
                <w:rFonts w:ascii="Garamond" w:hAnsi="Garamond" w:cs="Arial"/>
                <w:szCs w:val="24"/>
                <w:lang w:val="it-IT"/>
              </w:rPr>
              <w:t>)</w:t>
            </w:r>
            <w:r w:rsidRPr="00A26A74" w:rsidR="7DCAA47D">
              <w:rPr>
                <w:rFonts w:ascii="Garamond" w:hAnsi="Garamond" w:cs="Arial"/>
                <w:szCs w:val="24"/>
                <w:lang w:val="it-IT"/>
              </w:rPr>
              <w:t>.</w:t>
            </w:r>
            <w:r w:rsidRPr="00A26A74" w:rsidR="00B17041">
              <w:rPr>
                <w:rFonts w:ascii="Garamond" w:hAnsi="Garamond" w:cs="Arial"/>
                <w:iCs/>
                <w:szCs w:val="24"/>
                <w:lang w:val="it-IT"/>
              </w:rPr>
              <w:t xml:space="preserve"> La richiesta è / non è conforme alle procedure e normative in essere</w:t>
            </w:r>
          </w:p>
          <w:p w:rsidRPr="00A26A74" w:rsidR="00764081" w:rsidP="00120901" w:rsidRDefault="00764081" w14:paraId="3568C0EF" w14:textId="141F18F4">
            <w:pPr>
              <w:rPr>
                <w:rFonts w:ascii="Garamond" w:hAnsi="Garamond" w:cs="Arial"/>
                <w:i/>
                <w:color w:val="2E74B5"/>
                <w:szCs w:val="24"/>
                <w:lang w:val="it-IT"/>
              </w:rPr>
            </w:pPr>
          </w:p>
        </w:tc>
      </w:tr>
      <w:tr w:rsidRPr="00461400" w:rsidR="004F687A" w:rsidTr="1F44504D" w14:paraId="21D33E0B" w14:textId="77777777">
        <w:trPr>
          <w:trHeight w:val="616"/>
          <w:jc w:val="center"/>
        </w:trPr>
        <w:tc>
          <w:tcPr>
            <w:tcW w:w="5000" w:type="pct"/>
            <w:shd w:val="clear" w:color="auto" w:fill="DEEAF6" w:themeFill="accent5" w:themeFillTint="33"/>
            <w:vAlign w:val="center"/>
          </w:tcPr>
          <w:p w:rsidRPr="00A26A74" w:rsidR="004F687A" w:rsidP="006A58D9" w:rsidRDefault="006A58D9" w14:paraId="3AE9439A" w14:textId="77777777">
            <w:pPr>
              <w:jc w:val="both"/>
              <w:rPr>
                <w:rFonts w:ascii="Garamond" w:hAnsi="Garamond"/>
                <w:szCs w:val="24"/>
                <w:lang w:val="it-IT"/>
              </w:rPr>
            </w:pPr>
            <w:r w:rsidRPr="00A26A74">
              <w:rPr>
                <w:rFonts w:ascii="Garamond" w:hAnsi="Garamond"/>
                <w:szCs w:val="24"/>
                <w:lang w:val="it-IT"/>
              </w:rPr>
              <w:t>Verifica della</w:t>
            </w:r>
            <w:r w:rsidRPr="00A26A74" w:rsidR="004F687A">
              <w:rPr>
                <w:rFonts w:ascii="Garamond" w:hAnsi="Garamond"/>
                <w:szCs w:val="24"/>
                <w:lang w:val="it-IT"/>
              </w:rPr>
              <w:t xml:space="preserve"> </w:t>
            </w:r>
            <w:r w:rsidRPr="00A26A74">
              <w:rPr>
                <w:rFonts w:ascii="Garamond" w:hAnsi="Garamond"/>
                <w:szCs w:val="24"/>
                <w:lang w:val="it-IT"/>
              </w:rPr>
              <w:t>presenza</w:t>
            </w:r>
            <w:r w:rsidRPr="00A26A74" w:rsidR="00ED4404">
              <w:rPr>
                <w:rFonts w:ascii="Garamond" w:hAnsi="Garamond"/>
                <w:szCs w:val="24"/>
                <w:lang w:val="it-IT"/>
              </w:rPr>
              <w:t xml:space="preserve"> </w:t>
            </w:r>
            <w:r w:rsidRPr="00A26A74" w:rsidR="006924B5">
              <w:rPr>
                <w:rFonts w:ascii="Garamond" w:hAnsi="Garamond"/>
                <w:szCs w:val="24"/>
                <w:lang w:val="it-IT"/>
              </w:rPr>
              <w:t xml:space="preserve">documentale </w:t>
            </w:r>
            <w:r w:rsidRPr="00A26A74" w:rsidR="0078648A">
              <w:rPr>
                <w:rFonts w:ascii="Garamond" w:hAnsi="Garamond"/>
                <w:szCs w:val="24"/>
                <w:lang w:val="it-IT"/>
              </w:rPr>
              <w:t>degli Indicatori</w:t>
            </w:r>
            <w:r w:rsidRPr="00A26A74" w:rsidR="004F687A">
              <w:rPr>
                <w:rFonts w:ascii="Garamond" w:hAnsi="Garamond"/>
                <w:szCs w:val="24"/>
                <w:lang w:val="it-IT"/>
              </w:rPr>
              <w:t xml:space="preserve"> </w:t>
            </w:r>
            <w:r w:rsidRPr="00A26A74" w:rsidR="00182BE8">
              <w:rPr>
                <w:rFonts w:ascii="Garamond" w:hAnsi="Garamond"/>
                <w:szCs w:val="24"/>
                <w:lang w:val="it-IT"/>
              </w:rPr>
              <w:t>riportati nel</w:t>
            </w:r>
            <w:r w:rsidRPr="00A26A74" w:rsidR="00ED4404">
              <w:rPr>
                <w:rFonts w:ascii="Garamond" w:hAnsi="Garamond"/>
                <w:szCs w:val="24"/>
                <w:lang w:val="it-IT"/>
              </w:rPr>
              <w:t xml:space="preserve"> </w:t>
            </w:r>
            <w:r w:rsidRPr="00A26A74">
              <w:rPr>
                <w:rFonts w:ascii="Garamond" w:hAnsi="Garamond"/>
                <w:szCs w:val="24"/>
                <w:lang w:val="it-IT"/>
              </w:rPr>
              <w:t xml:space="preserve">DUP e nel </w:t>
            </w:r>
            <w:r w:rsidRPr="00A26A74" w:rsidR="00ED4404">
              <w:rPr>
                <w:rFonts w:ascii="Garamond" w:hAnsi="Garamond"/>
                <w:szCs w:val="24"/>
                <w:lang w:val="it-IT"/>
              </w:rPr>
              <w:t>Quadro Logico</w:t>
            </w:r>
            <w:r w:rsidRPr="00A26A74" w:rsidR="004F687A">
              <w:rPr>
                <w:rFonts w:ascii="Garamond" w:hAnsi="Garamond"/>
                <w:szCs w:val="24"/>
                <w:lang w:val="it-IT"/>
              </w:rPr>
              <w:t>:</w:t>
            </w:r>
          </w:p>
        </w:tc>
      </w:tr>
      <w:tr w:rsidRPr="00461400" w:rsidR="004F687A" w:rsidTr="0021067E" w14:paraId="58B3B988" w14:textId="77777777">
        <w:trPr>
          <w:trHeight w:val="616"/>
          <w:jc w:val="center"/>
        </w:trPr>
        <w:tc>
          <w:tcPr>
            <w:tcW w:w="5000" w:type="pct"/>
            <w:shd w:val="clear" w:color="auto" w:fill="auto"/>
            <w:vAlign w:val="center"/>
          </w:tcPr>
          <w:p w:rsidRPr="00A26A74" w:rsidR="004F687A" w:rsidP="006A58D9" w:rsidRDefault="006A58D9" w14:paraId="3FFFF055" w14:textId="77777777">
            <w:pPr>
              <w:rPr>
                <w:rFonts w:ascii="Garamond" w:hAnsi="Garamond" w:cs="Arial"/>
                <w:i/>
                <w:color w:val="2E74B5"/>
                <w:szCs w:val="24"/>
                <w:lang w:val="it-IT"/>
              </w:rPr>
            </w:pPr>
            <w:r w:rsidRPr="00A26A74">
              <w:rPr>
                <w:rFonts w:ascii="Garamond" w:hAnsi="Garamond" w:cs="Arial"/>
                <w:iCs/>
                <w:szCs w:val="24"/>
                <w:lang w:val="it-IT"/>
              </w:rPr>
              <w:t>Presenza</w:t>
            </w:r>
            <w:r w:rsidRPr="00A26A74" w:rsidR="00120901">
              <w:rPr>
                <w:rFonts w:ascii="Garamond" w:hAnsi="Garamond" w:cs="Arial"/>
                <w:iCs/>
                <w:szCs w:val="24"/>
                <w:lang w:val="it-IT"/>
              </w:rPr>
              <w:t xml:space="preserve"> / Non </w:t>
            </w:r>
            <w:r w:rsidRPr="00A26A74">
              <w:rPr>
                <w:rFonts w:ascii="Garamond" w:hAnsi="Garamond" w:cs="Arial"/>
                <w:iCs/>
                <w:szCs w:val="24"/>
                <w:lang w:val="it-IT"/>
              </w:rPr>
              <w:t>presenza</w:t>
            </w:r>
            <w:r w:rsidRPr="00A26A74" w:rsidR="00E80752">
              <w:rPr>
                <w:rFonts w:ascii="Garamond" w:hAnsi="Garamond" w:cs="Arial"/>
                <w:iCs/>
                <w:szCs w:val="24"/>
                <w:lang w:val="it-IT"/>
              </w:rPr>
              <w:t xml:space="preserve"> (specificare dati mancanti)</w:t>
            </w:r>
          </w:p>
        </w:tc>
      </w:tr>
      <w:tr w:rsidRPr="00461400" w:rsidR="006A58D9" w:rsidTr="1F44504D" w14:paraId="649BD176" w14:textId="77777777">
        <w:trPr>
          <w:trHeight w:val="616"/>
          <w:jc w:val="center"/>
        </w:trPr>
        <w:tc>
          <w:tcPr>
            <w:tcW w:w="5000" w:type="pct"/>
            <w:shd w:val="clear" w:color="auto" w:fill="DEEAF6" w:themeFill="accent5" w:themeFillTint="33"/>
            <w:vAlign w:val="center"/>
          </w:tcPr>
          <w:p w:rsidRPr="00A26A74" w:rsidR="006A58D9" w:rsidP="009809E0" w:rsidRDefault="006A58D9" w14:paraId="07EE861E" w14:textId="73B14AB7">
            <w:pPr>
              <w:jc w:val="both"/>
              <w:rPr>
                <w:rFonts w:ascii="Garamond" w:hAnsi="Garamond"/>
                <w:szCs w:val="24"/>
                <w:lang w:val="it-IT"/>
              </w:rPr>
            </w:pPr>
            <w:r w:rsidRPr="00A26A74">
              <w:rPr>
                <w:rFonts w:ascii="Garamond" w:hAnsi="Garamond"/>
                <w:szCs w:val="24"/>
                <w:lang w:val="it-IT"/>
              </w:rPr>
              <w:t>Altre richieste del Soggetto</w:t>
            </w:r>
            <w:r w:rsidRPr="00A26A74" w:rsidR="0013699F">
              <w:rPr>
                <w:rFonts w:ascii="Garamond" w:hAnsi="Garamond"/>
                <w:szCs w:val="24"/>
                <w:lang w:val="it-IT"/>
              </w:rPr>
              <w:t xml:space="preserve"> / dell’Ente </w:t>
            </w:r>
            <w:r w:rsidRPr="00A26A74">
              <w:rPr>
                <w:rFonts w:ascii="Garamond" w:hAnsi="Garamond"/>
                <w:szCs w:val="24"/>
                <w:lang w:val="it-IT"/>
              </w:rPr>
              <w:t>Esecutore:</w:t>
            </w:r>
          </w:p>
        </w:tc>
      </w:tr>
      <w:tr w:rsidRPr="00461400" w:rsidR="006A58D9" w:rsidTr="009809E0" w14:paraId="77C24801" w14:textId="77777777">
        <w:trPr>
          <w:trHeight w:val="616"/>
          <w:jc w:val="center"/>
        </w:trPr>
        <w:tc>
          <w:tcPr>
            <w:tcW w:w="5000" w:type="pct"/>
            <w:shd w:val="clear" w:color="auto" w:fill="auto"/>
            <w:vAlign w:val="center"/>
          </w:tcPr>
          <w:p w:rsidRPr="00A26A74" w:rsidR="00C8068E" w:rsidP="00A26A74" w:rsidRDefault="00C55B94" w14:paraId="2F91DB82" w14:textId="32B5C1AF">
            <w:pPr>
              <w:jc w:val="both"/>
              <w:rPr>
                <w:rFonts w:ascii="Garamond" w:hAnsi="Garamond" w:cs="Arial"/>
                <w:i/>
                <w:szCs w:val="24"/>
                <w:lang w:val="it-IT"/>
              </w:rPr>
            </w:pPr>
            <w:r w:rsidRPr="00461400">
              <w:rPr>
                <w:rFonts w:ascii="Garamond" w:hAnsi="Garamond" w:cs="Arial"/>
                <w:bCs/>
                <w:i/>
                <w:szCs w:val="24"/>
                <w:lang w:val="it-IT"/>
              </w:rPr>
              <w:t>(</w:t>
            </w:r>
            <w:r w:rsidRPr="00A26A74">
              <w:rPr>
                <w:rFonts w:ascii="Garamond" w:hAnsi="Garamond" w:cs="Arial"/>
                <w:b/>
                <w:bCs/>
                <w:i/>
                <w:szCs w:val="24"/>
                <w:lang w:val="it-IT"/>
              </w:rPr>
              <w:t xml:space="preserve">Linee Guida: </w:t>
            </w:r>
            <w:r w:rsidRPr="00A26A74" w:rsidR="00C8068E">
              <w:rPr>
                <w:rFonts w:ascii="Garamond" w:hAnsi="Garamond" w:cs="Arial"/>
                <w:i/>
                <w:szCs w:val="24"/>
                <w:lang w:val="it-IT"/>
              </w:rPr>
              <w:t xml:space="preserve">Qui il Soggetto </w:t>
            </w:r>
            <w:r w:rsidRPr="00A26A74" w:rsidR="0013699F">
              <w:rPr>
                <w:rFonts w:ascii="Garamond" w:hAnsi="Garamond" w:cs="Arial"/>
                <w:i/>
                <w:szCs w:val="24"/>
                <w:lang w:val="it-IT"/>
              </w:rPr>
              <w:t xml:space="preserve">/l’Ente </w:t>
            </w:r>
            <w:r w:rsidRPr="00A26A74" w:rsidR="00C8068E">
              <w:rPr>
                <w:rFonts w:ascii="Garamond" w:hAnsi="Garamond" w:cs="Arial"/>
                <w:i/>
                <w:szCs w:val="24"/>
                <w:lang w:val="it-IT"/>
              </w:rPr>
              <w:t>Esecutore può esprimere un Contraddittorio su eventuali criticità, inammissibilità, raccomandazioni espresse dal Revisore esterno nell’esercizio di certificazione dell’audit contabile – amministrativo e delle raccomandazioni sul rispetto procedurale.</w:t>
            </w:r>
          </w:p>
          <w:p w:rsidRPr="00A26A74" w:rsidR="006A58D9" w:rsidP="00A26A74" w:rsidRDefault="00C8068E" w14:paraId="4BF40DAC" w14:textId="6DFE25DA">
            <w:pPr>
              <w:jc w:val="both"/>
              <w:rPr>
                <w:rFonts w:ascii="Garamond" w:hAnsi="Garamond" w:cs="Arial"/>
                <w:iCs/>
                <w:szCs w:val="24"/>
                <w:highlight w:val="green"/>
                <w:lang w:val="it-IT"/>
              </w:rPr>
            </w:pPr>
            <w:r w:rsidRPr="00A26A74">
              <w:rPr>
                <w:rFonts w:ascii="Garamond" w:hAnsi="Garamond" w:cs="Arial"/>
                <w:i/>
                <w:szCs w:val="24"/>
                <w:lang w:val="it-IT"/>
              </w:rPr>
              <w:t xml:space="preserve">Il </w:t>
            </w:r>
            <w:r w:rsidRPr="00A26A74" w:rsidR="006A58D9">
              <w:rPr>
                <w:rFonts w:ascii="Garamond" w:hAnsi="Garamond" w:cs="Arial"/>
                <w:i/>
                <w:szCs w:val="24"/>
                <w:lang w:val="it-IT"/>
              </w:rPr>
              <w:t>Revisore esterno</w:t>
            </w:r>
            <w:r w:rsidRPr="00A26A74">
              <w:rPr>
                <w:rFonts w:ascii="Garamond" w:hAnsi="Garamond" w:cs="Arial"/>
                <w:i/>
                <w:szCs w:val="24"/>
                <w:lang w:val="it-IT"/>
              </w:rPr>
              <w:t xml:space="preserve"> può di seguito esprimere un ulteriore parere che possa essere utile all’AICS per decidere in riferimento ai punti emersi a valle della certificazione del Revisore estern</w:t>
            </w:r>
            <w:r w:rsidRPr="00A26A74" w:rsidR="00C55B94">
              <w:rPr>
                <w:rFonts w:ascii="Garamond" w:hAnsi="Garamond" w:cs="Arial"/>
                <w:i/>
                <w:szCs w:val="24"/>
                <w:lang w:val="it-IT"/>
              </w:rPr>
              <w:t>o)</w:t>
            </w:r>
          </w:p>
          <w:p w:rsidRPr="00A26A74" w:rsidR="00764081" w:rsidP="009809E0" w:rsidRDefault="00764081" w14:paraId="48BF8E48" w14:textId="5AB77AEF">
            <w:pPr>
              <w:rPr>
                <w:rFonts w:ascii="Garamond" w:hAnsi="Garamond" w:cs="Arial"/>
                <w:i/>
                <w:color w:val="2E74B5"/>
                <w:szCs w:val="24"/>
                <w:highlight w:val="green"/>
                <w:lang w:val="it-IT"/>
              </w:rPr>
            </w:pPr>
          </w:p>
        </w:tc>
      </w:tr>
    </w:tbl>
    <w:p w:rsidRPr="00A26A74" w:rsidR="00476A81" w:rsidP="00476A81" w:rsidRDefault="00476A81" w14:paraId="7351451F" w14:textId="77777777">
      <w:pPr>
        <w:suppressAutoHyphens/>
        <w:spacing w:after="120"/>
        <w:jc w:val="both"/>
        <w:rPr>
          <w:rFonts w:ascii="Garamond" w:hAnsi="Garamond" w:cs="TimesNewRoman"/>
          <w:snapToGrid/>
          <w:szCs w:val="24"/>
          <w:lang w:val="it-IT" w:eastAsia="ar-SA"/>
        </w:rPr>
      </w:pPr>
    </w:p>
    <w:p w:rsidRPr="00A26A74" w:rsidR="00EF0CF2" w:rsidP="00476A81" w:rsidRDefault="00FC17CF" w14:paraId="0FD5B2B9" w14:textId="56614179">
      <w:pPr>
        <w:suppressAutoHyphens/>
        <w:spacing w:after="120"/>
        <w:jc w:val="both"/>
        <w:rPr>
          <w:rFonts w:ascii="Garamond" w:hAnsi="Garamond" w:cs="TimesNewRoman"/>
          <w:b/>
          <w:bCs/>
          <w:snapToGrid/>
          <w:szCs w:val="24"/>
          <w:lang w:val="it-IT" w:eastAsia="ar-SA"/>
        </w:rPr>
      </w:pPr>
      <w:r w:rsidRPr="00A26A74">
        <w:rPr>
          <w:rFonts w:ascii="Garamond" w:hAnsi="Garamond" w:cs="TimesNewRoman"/>
          <w:b/>
          <w:bCs/>
          <w:snapToGrid/>
          <w:szCs w:val="24"/>
          <w:lang w:val="it-IT" w:eastAsia="ar-SA"/>
        </w:rPr>
        <w:t>I contenuti e le certificazioni dell</w:t>
      </w:r>
      <w:r w:rsidRPr="00A26A74" w:rsidR="005432DA">
        <w:rPr>
          <w:rFonts w:ascii="Garamond" w:hAnsi="Garamond" w:cs="TimesNewRoman"/>
          <w:b/>
          <w:bCs/>
          <w:snapToGrid/>
          <w:szCs w:val="24"/>
          <w:lang w:val="it-IT" w:eastAsia="ar-SA"/>
        </w:rPr>
        <w:t>’Allegato 1</w:t>
      </w:r>
      <w:r w:rsidRPr="00A26A74" w:rsidR="00C72DD4">
        <w:rPr>
          <w:rFonts w:ascii="Garamond" w:hAnsi="Garamond" w:cs="TimesNewRoman"/>
          <w:b/>
          <w:bCs/>
          <w:snapToGrid/>
          <w:szCs w:val="24"/>
          <w:lang w:val="it-IT" w:eastAsia="ar-SA"/>
        </w:rPr>
        <w:t xml:space="preserve"> </w:t>
      </w:r>
      <w:r w:rsidRPr="00A26A74">
        <w:rPr>
          <w:rFonts w:ascii="Garamond" w:hAnsi="Garamond" w:cs="TimesNewRoman"/>
          <w:b/>
          <w:bCs/>
          <w:snapToGrid/>
          <w:szCs w:val="24"/>
          <w:lang w:val="it-IT" w:eastAsia="ar-SA"/>
        </w:rPr>
        <w:t>sono</w:t>
      </w:r>
      <w:r w:rsidRPr="00A26A74" w:rsidR="005432DA">
        <w:rPr>
          <w:rFonts w:ascii="Garamond" w:hAnsi="Garamond" w:cs="TimesNewRoman"/>
          <w:b/>
          <w:bCs/>
          <w:snapToGrid/>
          <w:szCs w:val="24"/>
          <w:lang w:val="it-IT" w:eastAsia="ar-SA"/>
        </w:rPr>
        <w:t xml:space="preserve"> </w:t>
      </w:r>
      <w:r w:rsidRPr="00A26A74" w:rsidR="00476A81">
        <w:rPr>
          <w:rFonts w:ascii="Garamond" w:hAnsi="Garamond" w:cs="TimesNewRoman"/>
          <w:b/>
          <w:bCs/>
          <w:snapToGrid/>
          <w:szCs w:val="24"/>
          <w:lang w:val="it-IT" w:eastAsia="ar-SA"/>
        </w:rPr>
        <w:t xml:space="preserve">parte integrante </w:t>
      </w:r>
      <w:r w:rsidRPr="00A26A74" w:rsidR="00EB5BD8">
        <w:rPr>
          <w:rFonts w:ascii="Garamond" w:hAnsi="Garamond" w:cs="TimesNewRoman"/>
          <w:b/>
          <w:bCs/>
          <w:snapToGrid/>
          <w:szCs w:val="24"/>
          <w:lang w:val="it-IT" w:eastAsia="ar-SA"/>
        </w:rPr>
        <w:t xml:space="preserve">della presente </w:t>
      </w:r>
      <w:r w:rsidRPr="00A26A74" w:rsidR="005432DA">
        <w:rPr>
          <w:rFonts w:ascii="Garamond" w:hAnsi="Garamond" w:cs="TimesNewRoman"/>
          <w:b/>
          <w:bCs/>
          <w:snapToGrid/>
          <w:szCs w:val="24"/>
          <w:lang w:val="it-IT" w:eastAsia="ar-SA"/>
        </w:rPr>
        <w:t>R</w:t>
      </w:r>
      <w:r w:rsidRPr="00A26A74" w:rsidR="00EB5BD8">
        <w:rPr>
          <w:rFonts w:ascii="Garamond" w:hAnsi="Garamond" w:cs="TimesNewRoman"/>
          <w:b/>
          <w:bCs/>
          <w:snapToGrid/>
          <w:szCs w:val="24"/>
          <w:lang w:val="it-IT" w:eastAsia="ar-SA"/>
        </w:rPr>
        <w:t>elazione</w:t>
      </w:r>
      <w:r w:rsidRPr="00A26A74" w:rsidR="00EF0CF2">
        <w:rPr>
          <w:rFonts w:ascii="Garamond" w:hAnsi="Garamond" w:cs="TimesNewRoman"/>
          <w:b/>
          <w:bCs/>
          <w:snapToGrid/>
          <w:szCs w:val="24"/>
          <w:lang w:val="it-IT" w:eastAsia="ar-SA"/>
        </w:rPr>
        <w:t>.</w:t>
      </w:r>
    </w:p>
    <w:p w:rsidRPr="00A26A74" w:rsidR="00FC17CF" w:rsidP="00476A81" w:rsidRDefault="00FC17CF" w14:paraId="14360B72" w14:textId="77777777">
      <w:pPr>
        <w:suppressAutoHyphens/>
        <w:spacing w:after="120"/>
        <w:jc w:val="both"/>
        <w:rPr>
          <w:rFonts w:ascii="Garamond" w:hAnsi="Garamond" w:cs="TimesNewRoman"/>
          <w:snapToGrid/>
          <w:szCs w:val="24"/>
          <w:lang w:val="it-IT" w:eastAsia="ar-SA"/>
        </w:rPr>
      </w:pPr>
    </w:p>
    <w:p w:rsidRPr="00A26A74" w:rsidR="00E43C94" w:rsidP="001E2648" w:rsidRDefault="00E43C94" w14:paraId="7861DCA4" w14:textId="77777777">
      <w:pPr>
        <w:suppressAutoHyphens/>
        <w:spacing w:after="120"/>
        <w:jc w:val="both"/>
        <w:rPr>
          <w:rFonts w:ascii="Garamond" w:hAnsi="Garamond" w:cs="TimesNewRoman"/>
          <w:snapToGrid/>
          <w:szCs w:val="24"/>
          <w:lang w:val="it-IT" w:eastAsia="ar-SA"/>
        </w:rPr>
      </w:pPr>
    </w:p>
    <w:p w:rsidRPr="00A26A74" w:rsidR="00E67FBC" w:rsidP="00E43C94" w:rsidRDefault="001B76B4" w14:paraId="5D5A83AD" w14:textId="444B06BC">
      <w:pPr>
        <w:jc w:val="both"/>
        <w:rPr>
          <w:rFonts w:ascii="Garamond" w:hAnsi="Garamond" w:cs="TimesNewRoman"/>
          <w:snapToGrid/>
          <w:szCs w:val="24"/>
          <w:lang w:val="it-IT" w:eastAsia="ar-SA"/>
        </w:rPr>
      </w:pPr>
      <w:r w:rsidRPr="00A26A74">
        <w:rPr>
          <w:rFonts w:ascii="Garamond" w:hAnsi="Garamond" w:cs="TimesNewRoman"/>
          <w:snapToGrid/>
          <w:szCs w:val="24"/>
          <w:lang w:val="it-IT" w:eastAsia="ar-SA"/>
        </w:rPr>
        <w:t xml:space="preserve">Luogo e </w:t>
      </w:r>
      <w:r w:rsidRPr="00A26A74" w:rsidR="001E2648">
        <w:rPr>
          <w:rFonts w:ascii="Garamond" w:hAnsi="Garamond" w:cs="TimesNewRoman"/>
          <w:snapToGrid/>
          <w:szCs w:val="24"/>
          <w:lang w:val="it-IT" w:eastAsia="ar-SA"/>
        </w:rPr>
        <w:t xml:space="preserve">Data </w:t>
      </w:r>
      <w:r w:rsidRPr="00A26A74" w:rsidR="001E2648">
        <w:rPr>
          <w:rFonts w:ascii="Garamond" w:hAnsi="Garamond" w:cs="TimesNewRoman"/>
          <w:snapToGrid/>
          <w:szCs w:val="24"/>
          <w:lang w:val="it-IT" w:eastAsia="ar-SA"/>
        </w:rPr>
        <w:tab/>
      </w:r>
      <w:r w:rsidRPr="00A26A74" w:rsidR="001E2648">
        <w:rPr>
          <w:rFonts w:ascii="Garamond" w:hAnsi="Garamond" w:cs="TimesNewRoman"/>
          <w:snapToGrid/>
          <w:szCs w:val="24"/>
          <w:lang w:val="it-IT" w:eastAsia="ar-SA"/>
        </w:rPr>
        <w:tab/>
      </w:r>
      <w:r w:rsidRPr="00A26A74" w:rsidR="001E2648">
        <w:rPr>
          <w:rFonts w:ascii="Garamond" w:hAnsi="Garamond" w:cs="TimesNewRoman"/>
          <w:snapToGrid/>
          <w:szCs w:val="24"/>
          <w:lang w:val="it-IT" w:eastAsia="ar-SA"/>
        </w:rPr>
        <w:tab/>
      </w:r>
      <w:r w:rsidRPr="00A26A74" w:rsidR="001E2648">
        <w:rPr>
          <w:rFonts w:ascii="Garamond" w:hAnsi="Garamond" w:cs="TimesNewRoman"/>
          <w:snapToGrid/>
          <w:szCs w:val="24"/>
          <w:lang w:val="it-IT" w:eastAsia="ar-SA"/>
        </w:rPr>
        <w:tab/>
      </w:r>
      <w:r w:rsidRPr="00A26A74" w:rsidR="001E2648">
        <w:rPr>
          <w:rFonts w:ascii="Garamond" w:hAnsi="Garamond" w:cs="TimesNewRoman"/>
          <w:snapToGrid/>
          <w:szCs w:val="24"/>
          <w:lang w:val="it-IT" w:eastAsia="ar-SA"/>
        </w:rPr>
        <w:tab/>
      </w:r>
      <w:r w:rsidRPr="00A26A74" w:rsidR="001E2648">
        <w:rPr>
          <w:rFonts w:ascii="Garamond" w:hAnsi="Garamond" w:cs="TimesNewRoman"/>
          <w:snapToGrid/>
          <w:szCs w:val="24"/>
          <w:lang w:val="it-IT" w:eastAsia="ar-SA"/>
        </w:rPr>
        <w:tab/>
      </w:r>
      <w:r w:rsidRPr="00A26A74" w:rsidR="001E2648">
        <w:rPr>
          <w:rFonts w:ascii="Garamond" w:hAnsi="Garamond" w:cs="TimesNewRoman"/>
          <w:snapToGrid/>
          <w:szCs w:val="24"/>
          <w:lang w:val="it-IT" w:eastAsia="ar-SA"/>
        </w:rPr>
        <w:tab/>
      </w:r>
      <w:r w:rsidRPr="00A26A74" w:rsidR="001E2648">
        <w:rPr>
          <w:rFonts w:ascii="Garamond" w:hAnsi="Garamond" w:cs="TimesNewRoman"/>
          <w:snapToGrid/>
          <w:szCs w:val="24"/>
          <w:lang w:val="it-IT" w:eastAsia="ar-SA"/>
        </w:rPr>
        <w:tab/>
      </w:r>
      <w:r w:rsidRPr="00A26A74" w:rsidR="001E2648">
        <w:rPr>
          <w:rFonts w:ascii="Garamond" w:hAnsi="Garamond" w:cs="TimesNewRoman"/>
          <w:snapToGrid/>
          <w:szCs w:val="24"/>
          <w:lang w:val="it-IT" w:eastAsia="ar-SA"/>
        </w:rPr>
        <w:tab/>
      </w:r>
      <w:r w:rsidRPr="00A26A74" w:rsidR="001E2648">
        <w:rPr>
          <w:rFonts w:ascii="Garamond" w:hAnsi="Garamond" w:cs="TimesNewRoman"/>
          <w:snapToGrid/>
          <w:szCs w:val="24"/>
          <w:lang w:val="it-IT" w:eastAsia="ar-SA"/>
        </w:rPr>
        <w:tab/>
      </w:r>
      <w:r w:rsidRPr="00A26A74" w:rsidR="005119B4">
        <w:rPr>
          <w:rFonts w:ascii="Garamond" w:hAnsi="Garamond" w:cs="TimesNewRoman"/>
          <w:snapToGrid/>
          <w:szCs w:val="24"/>
          <w:lang w:val="it-IT" w:eastAsia="ar-SA"/>
        </w:rPr>
        <w:t xml:space="preserve"> </w:t>
      </w:r>
      <w:r w:rsidRPr="00A26A74">
        <w:rPr>
          <w:rFonts w:ascii="Garamond" w:hAnsi="Garamond" w:cs="TimesNewRoman"/>
          <w:snapToGrid/>
          <w:szCs w:val="24"/>
          <w:lang w:val="it-IT" w:eastAsia="ar-SA"/>
        </w:rPr>
        <w:t xml:space="preserve"> </w:t>
      </w:r>
      <w:r w:rsidRPr="00A26A74" w:rsidR="001E2648">
        <w:rPr>
          <w:rFonts w:ascii="Garamond" w:hAnsi="Garamond" w:cs="TimesNewRoman"/>
          <w:snapToGrid/>
          <w:szCs w:val="24"/>
          <w:lang w:val="it-IT" w:eastAsia="ar-SA"/>
        </w:rPr>
        <w:t>F</w:t>
      </w:r>
      <w:r w:rsidRPr="00A26A74" w:rsidR="00E43C94">
        <w:rPr>
          <w:rFonts w:ascii="Garamond" w:hAnsi="Garamond" w:cs="TimesNewRoman"/>
          <w:snapToGrid/>
          <w:szCs w:val="24"/>
          <w:lang w:val="it-IT" w:eastAsia="ar-SA"/>
        </w:rPr>
        <w:t>irma</w:t>
      </w:r>
      <w:bookmarkStart w:name="_GoBack" w:id="0"/>
      <w:bookmarkEnd w:id="0"/>
    </w:p>
    <w:p w:rsidRPr="00A26A74" w:rsidR="000563AF" w:rsidP="00E43C94" w:rsidRDefault="000563AF" w14:paraId="37F87296" w14:textId="5150A468">
      <w:pPr>
        <w:jc w:val="both"/>
        <w:rPr>
          <w:rFonts w:ascii="Garamond" w:hAnsi="Garamond" w:cs="TimesNewRoman"/>
          <w:snapToGrid/>
          <w:szCs w:val="24"/>
          <w:lang w:val="it-IT" w:eastAsia="ar-SA"/>
        </w:rPr>
      </w:pPr>
    </w:p>
    <w:p w:rsidRPr="00A26A74" w:rsidR="000563AF" w:rsidP="00E43C94" w:rsidRDefault="000563AF" w14:paraId="1DC0014D" w14:textId="77777777">
      <w:pPr>
        <w:jc w:val="both"/>
        <w:rPr>
          <w:rFonts w:ascii="Garamond" w:hAnsi="Garamond"/>
          <w:szCs w:val="24"/>
          <w:lang w:val="it-IT"/>
        </w:rPr>
      </w:pPr>
    </w:p>
    <w:sectPr w:rsidRPr="00A26A74" w:rsidR="000563AF" w:rsidSect="00276BAD">
      <w:headerReference w:type="default" r:id="rId10"/>
      <w:footerReference w:type="default" r:id="rId11"/>
      <w:pgSz w:w="11907" w:h="16840" w:orient="portrait" w:code="9"/>
      <w:pgMar w:top="851" w:right="992" w:bottom="0" w:left="851" w:header="426" w:footer="68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3195" w:rsidRDefault="00A93195" w14:paraId="3A4F0713" w14:textId="77777777">
      <w:r>
        <w:separator/>
      </w:r>
    </w:p>
  </w:endnote>
  <w:endnote w:type="continuationSeparator" w:id="0">
    <w:p w:rsidR="00A93195" w:rsidRDefault="00A93195" w14:paraId="1C558126" w14:textId="77777777">
      <w:r>
        <w:continuationSeparator/>
      </w:r>
    </w:p>
  </w:endnote>
  <w:endnote w:type="continuationNotice" w:id="1">
    <w:p w:rsidR="00A93195" w:rsidRDefault="00A93195" w14:paraId="4B0F4B39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altName w:val="Cambria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,BoldItalic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,Italic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66D9" w:rsidRDefault="008466D9" w14:paraId="467D8EB4" w14:textId="332CB565">
    <w:pPr>
      <w:pStyle w:val="Pidipagina"/>
      <w:jc w:val="right"/>
    </w:pPr>
    <w:r>
      <w:fldChar w:fldCharType="begin"/>
    </w:r>
    <w:r>
      <w:instrText>PAGE   \* MERGEFORMAT</w:instrText>
    </w:r>
    <w:r>
      <w:fldChar w:fldCharType="separate"/>
    </w:r>
    <w:r w:rsidRPr="00461400" w:rsidR="00461400">
      <w:rPr>
        <w:noProof/>
        <w:lang w:val="it-IT"/>
      </w:rPr>
      <w:t>5</w:t>
    </w:r>
    <w:r>
      <w:fldChar w:fldCharType="end"/>
    </w:r>
  </w:p>
  <w:p w:rsidR="008466D9" w:rsidP="005C5301" w:rsidRDefault="008466D9" w14:paraId="59D85CDD" w14:textId="77777777">
    <w:pPr>
      <w:pStyle w:val="Pidipagina"/>
      <w:tabs>
        <w:tab w:val="clear" w:pos="4320"/>
        <w:tab w:val="clear" w:pos="8640"/>
        <w:tab w:val="right" w:pos="8789"/>
      </w:tabs>
      <w:rPr>
        <w:rStyle w:val="Numeropagin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3195" w:rsidRDefault="00A93195" w14:paraId="6FBE3774" w14:textId="77777777">
      <w:r>
        <w:separator/>
      </w:r>
    </w:p>
  </w:footnote>
  <w:footnote w:type="continuationSeparator" w:id="0">
    <w:p w:rsidR="00A93195" w:rsidRDefault="00A93195" w14:paraId="2B1CB0B8" w14:textId="77777777">
      <w:r>
        <w:continuationSeparator/>
      </w:r>
    </w:p>
  </w:footnote>
  <w:footnote w:type="continuationNotice" w:id="1">
    <w:p w:rsidR="00A93195" w:rsidRDefault="00A93195" w14:paraId="508DF4A9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Pr="004C1C49" w:rsidR="008466D9" w:rsidP="00D10260" w:rsidRDefault="00D10260" w14:paraId="1535C696" w14:textId="4FA0B464">
    <w:pPr>
      <w:pStyle w:val="Intestazione"/>
      <w:jc w:val="right"/>
      <w:rPr>
        <w:i/>
        <w:lang w:val="it-IT"/>
      </w:rPr>
    </w:pPr>
    <w:r w:rsidRPr="00D10260">
      <w:rPr>
        <w:rFonts w:ascii="Garamond" w:hAnsi="Garamond"/>
        <w:b/>
        <w:bCs/>
        <w:i/>
        <w:sz w:val="22"/>
        <w:lang w:val="it-IT"/>
      </w:rPr>
      <w:t xml:space="preserve">Allegato 15_Modello Relazione </w:t>
    </w:r>
    <w:r w:rsidRPr="00D10260" w:rsidR="00C55B94">
      <w:rPr>
        <w:rFonts w:ascii="Garamond" w:hAnsi="Garamond"/>
        <w:b/>
        <w:bCs/>
        <w:i/>
        <w:sz w:val="22"/>
        <w:lang w:val="it-IT"/>
      </w:rPr>
      <w:t>del Revisore</w:t>
    </w:r>
    <w:r w:rsidRPr="00D10260">
      <w:rPr>
        <w:rFonts w:ascii="Garamond" w:hAnsi="Garamond"/>
        <w:b/>
        <w:bCs/>
        <w:i/>
        <w:sz w:val="22"/>
        <w:lang w:val="it-IT"/>
      </w:rPr>
      <w:t xml:space="preserve"> Esterno_Bando Promossi 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00000000"/>
    <w:lvl w:ilvl="0" w:tplc="FFFFFFFF">
      <w:start w:val="1"/>
      <w:numFmt w:val="decimal"/>
      <w:lvlText w:val="%1."/>
      <w:lvlJc w:val="left"/>
      <w:pPr>
        <w:tabs>
          <w:tab w:val="num" w:pos="0"/>
        </w:tabs>
      </w:pPr>
    </w:lvl>
    <w:lvl w:ilvl="1" w:tplc="FFFFFFFF">
      <w:start w:val="1"/>
      <w:numFmt w:val="bullet"/>
      <w:lvlText w:val="·"/>
      <w:lvlJc w:val="left"/>
      <w:pPr>
        <w:tabs>
          <w:tab w:val="num" w:pos="0"/>
        </w:tabs>
      </w:pPr>
      <w:rPr>
        <w:rFonts w:ascii="Symbol" w:hAnsi="Symbol" w:cs="Symbol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50714AF"/>
    <w:multiLevelType w:val="hybridMultilevel"/>
    <w:tmpl w:val="4C8E387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B00951"/>
    <w:multiLevelType w:val="hybridMultilevel"/>
    <w:tmpl w:val="C9FA2228"/>
    <w:lvl w:ilvl="0" w:tplc="0410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90004C3"/>
    <w:multiLevelType w:val="hybridMultilevel"/>
    <w:tmpl w:val="DA84B4AE"/>
    <w:lvl w:ilvl="0" w:tplc="63C62EAC">
      <w:start w:val="2"/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0BC837BB"/>
    <w:multiLevelType w:val="hybridMultilevel"/>
    <w:tmpl w:val="CDB67572"/>
    <w:lvl w:ilvl="0" w:tplc="362A72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E452C28"/>
    <w:multiLevelType w:val="multilevel"/>
    <w:tmpl w:val="040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69C1214"/>
    <w:multiLevelType w:val="hybridMultilevel"/>
    <w:tmpl w:val="C9BCD1FA"/>
    <w:lvl w:ilvl="0" w:tplc="12CA1FEA">
      <w:start w:val="1"/>
      <w:numFmt w:val="decimal"/>
      <w:lvlText w:val="%1"/>
      <w:lvlJc w:val="left"/>
      <w:pPr>
        <w:ind w:left="720" w:hanging="360"/>
      </w:pPr>
      <w:rPr>
        <w:rFonts w:hint="default"/>
        <w:b/>
        <w:sz w:val="3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3002C0"/>
    <w:multiLevelType w:val="hybridMultilevel"/>
    <w:tmpl w:val="77F4513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8B2180"/>
    <w:multiLevelType w:val="hybridMultilevel"/>
    <w:tmpl w:val="2CE0D36E"/>
    <w:lvl w:ilvl="0" w:tplc="F3C68BAE">
      <w:start w:val="3"/>
      <w:numFmt w:val="bullet"/>
      <w:lvlText w:val="-"/>
      <w:lvlJc w:val="left"/>
      <w:pPr>
        <w:ind w:left="720" w:hanging="360"/>
      </w:pPr>
      <w:rPr>
        <w:rFonts w:hint="default" w:ascii="Garamond" w:hAnsi="Garamond" w:eastAsia="Times New Roman" w:cs="TimesNewRoman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1DBE3CA1"/>
    <w:multiLevelType w:val="hybridMultilevel"/>
    <w:tmpl w:val="79344380"/>
    <w:lvl w:ilvl="0" w:tplc="27D0A692">
      <w:numFmt w:val="bullet"/>
      <w:lvlText w:val="-"/>
      <w:lvlJc w:val="left"/>
      <w:pPr>
        <w:ind w:left="720" w:hanging="360"/>
      </w:pPr>
      <w:rPr>
        <w:rFonts w:hint="default" w:ascii="Garamond" w:hAnsi="Garamond" w:eastAsia="Times New Roman" w:cs="Garamond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1E527163"/>
    <w:multiLevelType w:val="hybridMultilevel"/>
    <w:tmpl w:val="A7F4E94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28CA1140"/>
    <w:multiLevelType w:val="hybridMultilevel"/>
    <w:tmpl w:val="AA424620"/>
    <w:lvl w:ilvl="0" w:tplc="27622804">
      <w:start w:val="3"/>
      <w:numFmt w:val="bullet"/>
      <w:lvlText w:val="-"/>
      <w:lvlJc w:val="left"/>
      <w:pPr>
        <w:ind w:left="720" w:hanging="360"/>
      </w:pPr>
      <w:rPr>
        <w:rFonts w:hint="default" w:ascii="Garamond" w:hAnsi="Garamond" w:eastAsia="Times New Roman" w:cs="TimesNewRoman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2E8C5F81"/>
    <w:multiLevelType w:val="hybridMultilevel"/>
    <w:tmpl w:val="F6D4AD4E"/>
    <w:lvl w:ilvl="0" w:tplc="4F0CF880">
      <w:numFmt w:val="bullet"/>
      <w:lvlText w:val="-"/>
      <w:lvlJc w:val="left"/>
      <w:pPr>
        <w:ind w:left="720" w:hanging="360"/>
      </w:pPr>
      <w:rPr>
        <w:rFonts w:hint="default" w:ascii="Calibri" w:hAnsi="Calibri" w:eastAsia="Calibri" w:cs="Times New Roman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2EF80C94"/>
    <w:multiLevelType w:val="hybridMultilevel"/>
    <w:tmpl w:val="618CCA9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D879F1"/>
    <w:multiLevelType w:val="hybridMultilevel"/>
    <w:tmpl w:val="4E069CAC"/>
    <w:lvl w:ilvl="0" w:tplc="B92E925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3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54316D"/>
    <w:multiLevelType w:val="hybridMultilevel"/>
    <w:tmpl w:val="04090007"/>
    <w:lvl w:ilvl="0" w:tplc="82545098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  <w:sz w:val="16"/>
      </w:rPr>
    </w:lvl>
    <w:lvl w:ilvl="1" w:tplc="56DCAFD4">
      <w:numFmt w:val="decimal"/>
      <w:lvlText w:val=""/>
      <w:lvlJc w:val="left"/>
    </w:lvl>
    <w:lvl w:ilvl="2" w:tplc="CAFE1800">
      <w:numFmt w:val="decimal"/>
      <w:lvlText w:val=""/>
      <w:lvlJc w:val="left"/>
    </w:lvl>
    <w:lvl w:ilvl="3" w:tplc="0C80FCA8">
      <w:numFmt w:val="decimal"/>
      <w:lvlText w:val=""/>
      <w:lvlJc w:val="left"/>
    </w:lvl>
    <w:lvl w:ilvl="4" w:tplc="5B9CF7FA">
      <w:numFmt w:val="decimal"/>
      <w:lvlText w:val=""/>
      <w:lvlJc w:val="left"/>
    </w:lvl>
    <w:lvl w:ilvl="5" w:tplc="B9EC1CE0">
      <w:numFmt w:val="decimal"/>
      <w:lvlText w:val=""/>
      <w:lvlJc w:val="left"/>
    </w:lvl>
    <w:lvl w:ilvl="6" w:tplc="1DB60F48">
      <w:numFmt w:val="decimal"/>
      <w:lvlText w:val=""/>
      <w:lvlJc w:val="left"/>
    </w:lvl>
    <w:lvl w:ilvl="7" w:tplc="88CC6D4C">
      <w:numFmt w:val="decimal"/>
      <w:lvlText w:val=""/>
      <w:lvlJc w:val="left"/>
    </w:lvl>
    <w:lvl w:ilvl="8" w:tplc="82D80852">
      <w:numFmt w:val="decimal"/>
      <w:lvlText w:val=""/>
      <w:lvlJc w:val="left"/>
    </w:lvl>
  </w:abstractNum>
  <w:abstractNum w:abstractNumId="16" w15:restartNumberingAfterBreak="0">
    <w:nsid w:val="3AAB6480"/>
    <w:multiLevelType w:val="hybridMultilevel"/>
    <w:tmpl w:val="528408C6"/>
    <w:lvl w:ilvl="0" w:tplc="02B89E0A">
      <w:start w:val="1"/>
      <w:numFmt w:val="bullet"/>
      <w:lvlText w:val="-"/>
      <w:lvlJc w:val="left"/>
      <w:pPr>
        <w:ind w:left="720" w:hanging="360"/>
      </w:pPr>
      <w:rPr>
        <w:rFonts w:hint="default" w:ascii="Garamond" w:hAnsi="Garamond" w:eastAsia="Times New Roman" w:cs="Times New Roman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40971624"/>
    <w:multiLevelType w:val="hybridMultilevel"/>
    <w:tmpl w:val="3CCA74DC"/>
    <w:lvl w:ilvl="0" w:tplc="8166C618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2690DA96">
      <w:numFmt w:val="decimal"/>
      <w:lvlText w:val=""/>
      <w:lvlJc w:val="left"/>
    </w:lvl>
    <w:lvl w:ilvl="2" w:tplc="316EA808">
      <w:numFmt w:val="decimal"/>
      <w:lvlText w:val=""/>
      <w:lvlJc w:val="left"/>
    </w:lvl>
    <w:lvl w:ilvl="3" w:tplc="A49EB75A">
      <w:numFmt w:val="decimal"/>
      <w:lvlText w:val=""/>
      <w:lvlJc w:val="left"/>
    </w:lvl>
    <w:lvl w:ilvl="4" w:tplc="976207E4">
      <w:numFmt w:val="decimal"/>
      <w:lvlText w:val=""/>
      <w:lvlJc w:val="left"/>
    </w:lvl>
    <w:lvl w:ilvl="5" w:tplc="F082407E">
      <w:numFmt w:val="decimal"/>
      <w:lvlText w:val=""/>
      <w:lvlJc w:val="left"/>
    </w:lvl>
    <w:lvl w:ilvl="6" w:tplc="8ACC2CDA">
      <w:numFmt w:val="decimal"/>
      <w:lvlText w:val=""/>
      <w:lvlJc w:val="left"/>
    </w:lvl>
    <w:lvl w:ilvl="7" w:tplc="F65238C8">
      <w:numFmt w:val="decimal"/>
      <w:lvlText w:val=""/>
      <w:lvlJc w:val="left"/>
    </w:lvl>
    <w:lvl w:ilvl="8" w:tplc="E3360C00">
      <w:numFmt w:val="decimal"/>
      <w:lvlText w:val=""/>
      <w:lvlJc w:val="left"/>
    </w:lvl>
  </w:abstractNum>
  <w:abstractNum w:abstractNumId="18" w15:restartNumberingAfterBreak="0">
    <w:nsid w:val="44CD2451"/>
    <w:multiLevelType w:val="hybridMultilevel"/>
    <w:tmpl w:val="0E8214F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8D2BCB"/>
    <w:multiLevelType w:val="hybridMultilevel"/>
    <w:tmpl w:val="4C8E387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7E1E08"/>
    <w:multiLevelType w:val="hybridMultilevel"/>
    <w:tmpl w:val="164CAB0A"/>
    <w:lvl w:ilvl="0" w:tplc="A948B172">
      <w:start w:val="1"/>
      <w:numFmt w:val="decimal"/>
      <w:lvlText w:val="%1"/>
      <w:lvlJc w:val="left"/>
      <w:pPr>
        <w:ind w:left="720" w:hanging="360"/>
      </w:pPr>
      <w:rPr>
        <w:rFonts w:hint="default"/>
        <w:b/>
        <w:sz w:val="3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A70500"/>
    <w:multiLevelType w:val="multi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  <w:sz w:val="16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50E8275B"/>
    <w:multiLevelType w:val="hybridMultilevel"/>
    <w:tmpl w:val="04090007"/>
    <w:lvl w:ilvl="0" w:tplc="98A80322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  <w:sz w:val="16"/>
      </w:rPr>
    </w:lvl>
    <w:lvl w:ilvl="1" w:tplc="92D44994">
      <w:numFmt w:val="decimal"/>
      <w:lvlText w:val=""/>
      <w:lvlJc w:val="left"/>
    </w:lvl>
    <w:lvl w:ilvl="2" w:tplc="2B6072A0">
      <w:numFmt w:val="decimal"/>
      <w:lvlText w:val=""/>
      <w:lvlJc w:val="left"/>
    </w:lvl>
    <w:lvl w:ilvl="3" w:tplc="DEE81EA8">
      <w:numFmt w:val="decimal"/>
      <w:lvlText w:val=""/>
      <w:lvlJc w:val="left"/>
    </w:lvl>
    <w:lvl w:ilvl="4" w:tplc="5FF25A04">
      <w:numFmt w:val="decimal"/>
      <w:lvlText w:val=""/>
      <w:lvlJc w:val="left"/>
    </w:lvl>
    <w:lvl w:ilvl="5" w:tplc="D70A48EA">
      <w:numFmt w:val="decimal"/>
      <w:lvlText w:val=""/>
      <w:lvlJc w:val="left"/>
    </w:lvl>
    <w:lvl w:ilvl="6" w:tplc="878C8500">
      <w:numFmt w:val="decimal"/>
      <w:lvlText w:val=""/>
      <w:lvlJc w:val="left"/>
    </w:lvl>
    <w:lvl w:ilvl="7" w:tplc="D8246662">
      <w:numFmt w:val="decimal"/>
      <w:lvlText w:val=""/>
      <w:lvlJc w:val="left"/>
    </w:lvl>
    <w:lvl w:ilvl="8" w:tplc="2C9A87D8">
      <w:numFmt w:val="decimal"/>
      <w:lvlText w:val=""/>
      <w:lvlJc w:val="left"/>
    </w:lvl>
  </w:abstractNum>
  <w:abstractNum w:abstractNumId="23" w15:restartNumberingAfterBreak="0">
    <w:nsid w:val="526B28B4"/>
    <w:multiLevelType w:val="hybridMultilevel"/>
    <w:tmpl w:val="6C6E2B7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E4691B"/>
    <w:multiLevelType w:val="hybridMultilevel"/>
    <w:tmpl w:val="AEA44052"/>
    <w:lvl w:ilvl="0" w:tplc="D3B6AA82">
      <w:start w:val="5"/>
      <w:numFmt w:val="bullet"/>
      <w:lvlText w:val="-"/>
      <w:lvlJc w:val="left"/>
      <w:pPr>
        <w:ind w:left="1080" w:hanging="360"/>
      </w:pPr>
      <w:rPr>
        <w:rFonts w:hint="default" w:ascii="Calibri" w:hAnsi="Calibri" w:eastAsia="Calibri" w:cs="Times New Roman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5" w15:restartNumberingAfterBreak="0">
    <w:nsid w:val="551146A1"/>
    <w:multiLevelType w:val="hybridMultilevel"/>
    <w:tmpl w:val="8528DC24"/>
    <w:lvl w:ilvl="0" w:tplc="7B82CC2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FFFF"/>
        <w:sz w:val="3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141530"/>
    <w:multiLevelType w:val="hybridMultilevel"/>
    <w:tmpl w:val="113A358A"/>
    <w:lvl w:ilvl="0" w:tplc="4D98144C">
      <w:start w:val="18"/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55EC0283"/>
    <w:multiLevelType w:val="hybridMultilevel"/>
    <w:tmpl w:val="04090007"/>
    <w:lvl w:ilvl="0" w:tplc="ECC4CB48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  <w:sz w:val="16"/>
      </w:rPr>
    </w:lvl>
    <w:lvl w:ilvl="1" w:tplc="27BCADDE">
      <w:numFmt w:val="decimal"/>
      <w:lvlText w:val=""/>
      <w:lvlJc w:val="left"/>
    </w:lvl>
    <w:lvl w:ilvl="2" w:tplc="ABBE1C84">
      <w:numFmt w:val="decimal"/>
      <w:lvlText w:val=""/>
      <w:lvlJc w:val="left"/>
    </w:lvl>
    <w:lvl w:ilvl="3" w:tplc="60D67DA6">
      <w:numFmt w:val="decimal"/>
      <w:lvlText w:val=""/>
      <w:lvlJc w:val="left"/>
    </w:lvl>
    <w:lvl w:ilvl="4" w:tplc="A606CB22">
      <w:numFmt w:val="decimal"/>
      <w:lvlText w:val=""/>
      <w:lvlJc w:val="left"/>
    </w:lvl>
    <w:lvl w:ilvl="5" w:tplc="61042EA0">
      <w:numFmt w:val="decimal"/>
      <w:lvlText w:val=""/>
      <w:lvlJc w:val="left"/>
    </w:lvl>
    <w:lvl w:ilvl="6" w:tplc="144CE822">
      <w:numFmt w:val="decimal"/>
      <w:lvlText w:val=""/>
      <w:lvlJc w:val="left"/>
    </w:lvl>
    <w:lvl w:ilvl="7" w:tplc="DE1A0676">
      <w:numFmt w:val="decimal"/>
      <w:lvlText w:val=""/>
      <w:lvlJc w:val="left"/>
    </w:lvl>
    <w:lvl w:ilvl="8" w:tplc="363E5D24">
      <w:numFmt w:val="decimal"/>
      <w:lvlText w:val=""/>
      <w:lvlJc w:val="left"/>
    </w:lvl>
  </w:abstractNum>
  <w:abstractNum w:abstractNumId="28" w15:restartNumberingAfterBreak="0">
    <w:nsid w:val="56361647"/>
    <w:multiLevelType w:val="hybridMultilevel"/>
    <w:tmpl w:val="04090007"/>
    <w:lvl w:ilvl="0" w:tplc="8C2043E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  <w:sz w:val="16"/>
      </w:rPr>
    </w:lvl>
    <w:lvl w:ilvl="1" w:tplc="34DE6FA8">
      <w:numFmt w:val="decimal"/>
      <w:lvlText w:val=""/>
      <w:lvlJc w:val="left"/>
    </w:lvl>
    <w:lvl w:ilvl="2" w:tplc="E85E150C">
      <w:numFmt w:val="decimal"/>
      <w:lvlText w:val=""/>
      <w:lvlJc w:val="left"/>
    </w:lvl>
    <w:lvl w:ilvl="3" w:tplc="C542FF00">
      <w:numFmt w:val="decimal"/>
      <w:lvlText w:val=""/>
      <w:lvlJc w:val="left"/>
    </w:lvl>
    <w:lvl w:ilvl="4" w:tplc="517C55EA">
      <w:numFmt w:val="decimal"/>
      <w:lvlText w:val=""/>
      <w:lvlJc w:val="left"/>
    </w:lvl>
    <w:lvl w:ilvl="5" w:tplc="8E444B40">
      <w:numFmt w:val="decimal"/>
      <w:lvlText w:val=""/>
      <w:lvlJc w:val="left"/>
    </w:lvl>
    <w:lvl w:ilvl="6" w:tplc="6162479A">
      <w:numFmt w:val="decimal"/>
      <w:lvlText w:val=""/>
      <w:lvlJc w:val="left"/>
    </w:lvl>
    <w:lvl w:ilvl="7" w:tplc="6F2A1DFC">
      <w:numFmt w:val="decimal"/>
      <w:lvlText w:val=""/>
      <w:lvlJc w:val="left"/>
    </w:lvl>
    <w:lvl w:ilvl="8" w:tplc="A722471A">
      <w:numFmt w:val="decimal"/>
      <w:lvlText w:val=""/>
      <w:lvlJc w:val="left"/>
    </w:lvl>
  </w:abstractNum>
  <w:abstractNum w:abstractNumId="29" w15:restartNumberingAfterBreak="0">
    <w:nsid w:val="56D45448"/>
    <w:multiLevelType w:val="hybridMultilevel"/>
    <w:tmpl w:val="5C6C1F2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DB1BBA"/>
    <w:multiLevelType w:val="hybridMultilevel"/>
    <w:tmpl w:val="9BD491F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892B2A"/>
    <w:multiLevelType w:val="hybridMultilevel"/>
    <w:tmpl w:val="50705F80"/>
    <w:lvl w:ilvl="0" w:tplc="0410000B">
      <w:start w:val="1"/>
      <w:numFmt w:val="bullet"/>
      <w:lvlText w:val=""/>
      <w:lvlJc w:val="left"/>
      <w:pPr>
        <w:ind w:left="1440" w:hanging="360"/>
      </w:pPr>
      <w:rPr>
        <w:rFonts w:hint="default" w:ascii="Wingdings" w:hAnsi="Wingdings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32" w15:restartNumberingAfterBreak="0">
    <w:nsid w:val="62C43B36"/>
    <w:multiLevelType w:val="hybridMultilevel"/>
    <w:tmpl w:val="B7945E5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877C40"/>
    <w:multiLevelType w:val="hybridMultilevel"/>
    <w:tmpl w:val="6D027134"/>
    <w:lvl w:ilvl="0" w:tplc="CF4C1FB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3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034C9C"/>
    <w:multiLevelType w:val="hybridMultilevel"/>
    <w:tmpl w:val="B7945E5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590D46"/>
    <w:multiLevelType w:val="hybridMultilevel"/>
    <w:tmpl w:val="04090007"/>
    <w:lvl w:ilvl="0" w:tplc="82AA3658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  <w:sz w:val="16"/>
      </w:rPr>
    </w:lvl>
    <w:lvl w:ilvl="1" w:tplc="4D760B70">
      <w:numFmt w:val="decimal"/>
      <w:lvlText w:val=""/>
      <w:lvlJc w:val="left"/>
    </w:lvl>
    <w:lvl w:ilvl="2" w:tplc="3E3AA65C">
      <w:numFmt w:val="decimal"/>
      <w:lvlText w:val=""/>
      <w:lvlJc w:val="left"/>
    </w:lvl>
    <w:lvl w:ilvl="3" w:tplc="B28C5BCE">
      <w:numFmt w:val="decimal"/>
      <w:lvlText w:val=""/>
      <w:lvlJc w:val="left"/>
    </w:lvl>
    <w:lvl w:ilvl="4" w:tplc="536CCA14">
      <w:numFmt w:val="decimal"/>
      <w:lvlText w:val=""/>
      <w:lvlJc w:val="left"/>
    </w:lvl>
    <w:lvl w:ilvl="5" w:tplc="ED9E5CE6">
      <w:numFmt w:val="decimal"/>
      <w:lvlText w:val=""/>
      <w:lvlJc w:val="left"/>
    </w:lvl>
    <w:lvl w:ilvl="6" w:tplc="4FD071BE">
      <w:numFmt w:val="decimal"/>
      <w:lvlText w:val=""/>
      <w:lvlJc w:val="left"/>
    </w:lvl>
    <w:lvl w:ilvl="7" w:tplc="02AA74D0">
      <w:numFmt w:val="decimal"/>
      <w:lvlText w:val=""/>
      <w:lvlJc w:val="left"/>
    </w:lvl>
    <w:lvl w:ilvl="8" w:tplc="DA685CB4">
      <w:numFmt w:val="decimal"/>
      <w:lvlText w:val=""/>
      <w:lvlJc w:val="left"/>
    </w:lvl>
  </w:abstractNum>
  <w:abstractNum w:abstractNumId="36" w15:restartNumberingAfterBreak="0">
    <w:nsid w:val="7A1413E9"/>
    <w:multiLevelType w:val="multilevel"/>
    <w:tmpl w:val="CF6E4C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7" w15:restartNumberingAfterBreak="0">
    <w:nsid w:val="7D0E483D"/>
    <w:multiLevelType w:val="hybridMultilevel"/>
    <w:tmpl w:val="869EBAA6"/>
    <w:lvl w:ilvl="0" w:tplc="929E1A8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num w:numId="1">
    <w:abstractNumId w:val="15"/>
  </w:num>
  <w:num w:numId="2">
    <w:abstractNumId w:val="27"/>
  </w:num>
  <w:num w:numId="3">
    <w:abstractNumId w:val="35"/>
  </w:num>
  <w:num w:numId="4">
    <w:abstractNumId w:val="28"/>
  </w:num>
  <w:num w:numId="5">
    <w:abstractNumId w:val="21"/>
  </w:num>
  <w:num w:numId="6">
    <w:abstractNumId w:val="22"/>
  </w:num>
  <w:num w:numId="7">
    <w:abstractNumId w:val="17"/>
  </w:num>
  <w:num w:numId="8">
    <w:abstractNumId w:val="5"/>
  </w:num>
  <w:num w:numId="9">
    <w:abstractNumId w:val="0"/>
  </w:num>
  <w:num w:numId="10">
    <w:abstractNumId w:val="4"/>
  </w:num>
  <w:num w:numId="11">
    <w:abstractNumId w:val="10"/>
  </w:num>
  <w:num w:numId="12">
    <w:abstractNumId w:val="37"/>
  </w:num>
  <w:num w:numId="13">
    <w:abstractNumId w:val="16"/>
  </w:num>
  <w:num w:numId="14">
    <w:abstractNumId w:val="18"/>
  </w:num>
  <w:num w:numId="15">
    <w:abstractNumId w:val="19"/>
  </w:num>
  <w:num w:numId="16">
    <w:abstractNumId w:val="1"/>
  </w:num>
  <w:num w:numId="17">
    <w:abstractNumId w:val="12"/>
  </w:num>
  <w:num w:numId="18">
    <w:abstractNumId w:val="29"/>
  </w:num>
  <w:num w:numId="19">
    <w:abstractNumId w:val="24"/>
  </w:num>
  <w:num w:numId="20">
    <w:abstractNumId w:val="36"/>
  </w:num>
  <w:num w:numId="21">
    <w:abstractNumId w:val="25"/>
  </w:num>
  <w:num w:numId="22">
    <w:abstractNumId w:val="13"/>
  </w:num>
  <w:num w:numId="23">
    <w:abstractNumId w:val="33"/>
  </w:num>
  <w:num w:numId="24">
    <w:abstractNumId w:val="14"/>
  </w:num>
  <w:num w:numId="25">
    <w:abstractNumId w:val="20"/>
  </w:num>
  <w:num w:numId="26">
    <w:abstractNumId w:val="6"/>
  </w:num>
  <w:num w:numId="27">
    <w:abstractNumId w:val="23"/>
  </w:num>
  <w:num w:numId="28">
    <w:abstractNumId w:val="26"/>
  </w:num>
  <w:num w:numId="29">
    <w:abstractNumId w:val="2"/>
  </w:num>
  <w:num w:numId="30">
    <w:abstractNumId w:val="3"/>
  </w:num>
  <w:num w:numId="31">
    <w:abstractNumId w:val="9"/>
  </w:num>
  <w:num w:numId="32">
    <w:abstractNumId w:val="31"/>
  </w:num>
  <w:num w:numId="33">
    <w:abstractNumId w:val="7"/>
  </w:num>
  <w:num w:numId="34">
    <w:abstractNumId w:val="34"/>
  </w:num>
  <w:num w:numId="35">
    <w:abstractNumId w:val="30"/>
  </w:num>
  <w:num w:numId="36">
    <w:abstractNumId w:val="11"/>
  </w:num>
  <w:num w:numId="37">
    <w:abstractNumId w:val="32"/>
  </w:num>
  <w:num w:numId="3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340"/>
  <w:hyphenationZone w:val="283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155B53"/>
    <w:rsid w:val="000014E2"/>
    <w:rsid w:val="0000257B"/>
    <w:rsid w:val="00002598"/>
    <w:rsid w:val="000031A7"/>
    <w:rsid w:val="00004087"/>
    <w:rsid w:val="00004293"/>
    <w:rsid w:val="00004ABC"/>
    <w:rsid w:val="0000508E"/>
    <w:rsid w:val="0000640D"/>
    <w:rsid w:val="0000746D"/>
    <w:rsid w:val="00010586"/>
    <w:rsid w:val="00011523"/>
    <w:rsid w:val="00012124"/>
    <w:rsid w:val="000122EE"/>
    <w:rsid w:val="00014C4A"/>
    <w:rsid w:val="00014EEC"/>
    <w:rsid w:val="00016E37"/>
    <w:rsid w:val="00020250"/>
    <w:rsid w:val="00020C4C"/>
    <w:rsid w:val="00021302"/>
    <w:rsid w:val="00027D4D"/>
    <w:rsid w:val="00030670"/>
    <w:rsid w:val="00031543"/>
    <w:rsid w:val="00032188"/>
    <w:rsid w:val="0003273D"/>
    <w:rsid w:val="00032E90"/>
    <w:rsid w:val="000330B6"/>
    <w:rsid w:val="00035BB5"/>
    <w:rsid w:val="0003791E"/>
    <w:rsid w:val="00040429"/>
    <w:rsid w:val="00041FA8"/>
    <w:rsid w:val="00042021"/>
    <w:rsid w:val="00046C97"/>
    <w:rsid w:val="00052023"/>
    <w:rsid w:val="00052520"/>
    <w:rsid w:val="00053C8F"/>
    <w:rsid w:val="00053E5B"/>
    <w:rsid w:val="0005548B"/>
    <w:rsid w:val="000563AF"/>
    <w:rsid w:val="000601CC"/>
    <w:rsid w:val="00063619"/>
    <w:rsid w:val="00063C7C"/>
    <w:rsid w:val="00070C2D"/>
    <w:rsid w:val="00071C63"/>
    <w:rsid w:val="00072D08"/>
    <w:rsid w:val="000746F2"/>
    <w:rsid w:val="00074751"/>
    <w:rsid w:val="00074873"/>
    <w:rsid w:val="0007503F"/>
    <w:rsid w:val="00075785"/>
    <w:rsid w:val="00075C6A"/>
    <w:rsid w:val="00082744"/>
    <w:rsid w:val="00083BA1"/>
    <w:rsid w:val="00085496"/>
    <w:rsid w:val="00085DBD"/>
    <w:rsid w:val="00087445"/>
    <w:rsid w:val="000876F4"/>
    <w:rsid w:val="000877FA"/>
    <w:rsid w:val="00091B72"/>
    <w:rsid w:val="00091E40"/>
    <w:rsid w:val="00092507"/>
    <w:rsid w:val="00093392"/>
    <w:rsid w:val="0009388E"/>
    <w:rsid w:val="00095DB8"/>
    <w:rsid w:val="00096018"/>
    <w:rsid w:val="00096760"/>
    <w:rsid w:val="000A0118"/>
    <w:rsid w:val="000A0326"/>
    <w:rsid w:val="000A0798"/>
    <w:rsid w:val="000A0C0D"/>
    <w:rsid w:val="000A12D8"/>
    <w:rsid w:val="000A1689"/>
    <w:rsid w:val="000A1706"/>
    <w:rsid w:val="000A4D2C"/>
    <w:rsid w:val="000A575F"/>
    <w:rsid w:val="000A74D6"/>
    <w:rsid w:val="000B007C"/>
    <w:rsid w:val="000B1916"/>
    <w:rsid w:val="000B1960"/>
    <w:rsid w:val="000B1BAD"/>
    <w:rsid w:val="000B4D1D"/>
    <w:rsid w:val="000B594C"/>
    <w:rsid w:val="000B6AA2"/>
    <w:rsid w:val="000B6F1C"/>
    <w:rsid w:val="000C20ED"/>
    <w:rsid w:val="000C21E8"/>
    <w:rsid w:val="000C2D62"/>
    <w:rsid w:val="000C3C78"/>
    <w:rsid w:val="000C434F"/>
    <w:rsid w:val="000C6EE2"/>
    <w:rsid w:val="000C7713"/>
    <w:rsid w:val="000D020A"/>
    <w:rsid w:val="000D0BFB"/>
    <w:rsid w:val="000D0C1D"/>
    <w:rsid w:val="000D0D68"/>
    <w:rsid w:val="000D1D3D"/>
    <w:rsid w:val="000D3910"/>
    <w:rsid w:val="000D4506"/>
    <w:rsid w:val="000D4E89"/>
    <w:rsid w:val="000D5371"/>
    <w:rsid w:val="000D5975"/>
    <w:rsid w:val="000D6E0C"/>
    <w:rsid w:val="000D6FC8"/>
    <w:rsid w:val="000E0E5E"/>
    <w:rsid w:val="000E1787"/>
    <w:rsid w:val="000E34E1"/>
    <w:rsid w:val="000E6DBB"/>
    <w:rsid w:val="000E7665"/>
    <w:rsid w:val="000F0D64"/>
    <w:rsid w:val="000F0EAC"/>
    <w:rsid w:val="000F127A"/>
    <w:rsid w:val="000F177E"/>
    <w:rsid w:val="000F1887"/>
    <w:rsid w:val="000F304D"/>
    <w:rsid w:val="000F4585"/>
    <w:rsid w:val="000F5E12"/>
    <w:rsid w:val="000F7161"/>
    <w:rsid w:val="00101B70"/>
    <w:rsid w:val="001038EB"/>
    <w:rsid w:val="00105071"/>
    <w:rsid w:val="00106494"/>
    <w:rsid w:val="00107102"/>
    <w:rsid w:val="001118B1"/>
    <w:rsid w:val="00112BE4"/>
    <w:rsid w:val="00115063"/>
    <w:rsid w:val="001157A6"/>
    <w:rsid w:val="00115912"/>
    <w:rsid w:val="00115DA9"/>
    <w:rsid w:val="00116E7A"/>
    <w:rsid w:val="00120901"/>
    <w:rsid w:val="00121134"/>
    <w:rsid w:val="00122031"/>
    <w:rsid w:val="00122248"/>
    <w:rsid w:val="001242EE"/>
    <w:rsid w:val="00124B20"/>
    <w:rsid w:val="00125642"/>
    <w:rsid w:val="0012665C"/>
    <w:rsid w:val="001304FD"/>
    <w:rsid w:val="00130FF9"/>
    <w:rsid w:val="001312EA"/>
    <w:rsid w:val="001323FD"/>
    <w:rsid w:val="00134620"/>
    <w:rsid w:val="00135AF9"/>
    <w:rsid w:val="0013699F"/>
    <w:rsid w:val="00136BDE"/>
    <w:rsid w:val="00136D4F"/>
    <w:rsid w:val="00141153"/>
    <w:rsid w:val="001423E3"/>
    <w:rsid w:val="00146FF6"/>
    <w:rsid w:val="0015096F"/>
    <w:rsid w:val="00152359"/>
    <w:rsid w:val="00153450"/>
    <w:rsid w:val="001538B9"/>
    <w:rsid w:val="001557B9"/>
    <w:rsid w:val="00155B53"/>
    <w:rsid w:val="00155DB6"/>
    <w:rsid w:val="001572B2"/>
    <w:rsid w:val="001572CC"/>
    <w:rsid w:val="00157907"/>
    <w:rsid w:val="00160AFB"/>
    <w:rsid w:val="001614A6"/>
    <w:rsid w:val="00162722"/>
    <w:rsid w:val="00162E65"/>
    <w:rsid w:val="001659DD"/>
    <w:rsid w:val="00166CBD"/>
    <w:rsid w:val="0016719A"/>
    <w:rsid w:val="001672BA"/>
    <w:rsid w:val="00170381"/>
    <w:rsid w:val="00170660"/>
    <w:rsid w:val="00171B79"/>
    <w:rsid w:val="001728A4"/>
    <w:rsid w:val="00173DDA"/>
    <w:rsid w:val="00175647"/>
    <w:rsid w:val="001759E5"/>
    <w:rsid w:val="00175E14"/>
    <w:rsid w:val="00177478"/>
    <w:rsid w:val="001775D7"/>
    <w:rsid w:val="00182BE8"/>
    <w:rsid w:val="00186393"/>
    <w:rsid w:val="001867CD"/>
    <w:rsid w:val="00187D3C"/>
    <w:rsid w:val="00187E7B"/>
    <w:rsid w:val="0019029D"/>
    <w:rsid w:val="001906A5"/>
    <w:rsid w:val="00190E8D"/>
    <w:rsid w:val="00191990"/>
    <w:rsid w:val="001924DE"/>
    <w:rsid w:val="00192CD9"/>
    <w:rsid w:val="00192E8C"/>
    <w:rsid w:val="00193079"/>
    <w:rsid w:val="00193236"/>
    <w:rsid w:val="00196FFE"/>
    <w:rsid w:val="001A0442"/>
    <w:rsid w:val="001A0D35"/>
    <w:rsid w:val="001A0F34"/>
    <w:rsid w:val="001A1B28"/>
    <w:rsid w:val="001A2228"/>
    <w:rsid w:val="001A2D7A"/>
    <w:rsid w:val="001A52AE"/>
    <w:rsid w:val="001A617E"/>
    <w:rsid w:val="001A7364"/>
    <w:rsid w:val="001A7514"/>
    <w:rsid w:val="001B0DC9"/>
    <w:rsid w:val="001B37E4"/>
    <w:rsid w:val="001B3828"/>
    <w:rsid w:val="001B3C82"/>
    <w:rsid w:val="001B3C9A"/>
    <w:rsid w:val="001B4A0A"/>
    <w:rsid w:val="001B4DE3"/>
    <w:rsid w:val="001B509C"/>
    <w:rsid w:val="001B5747"/>
    <w:rsid w:val="001B6956"/>
    <w:rsid w:val="001B6BD4"/>
    <w:rsid w:val="001B76B4"/>
    <w:rsid w:val="001C10DB"/>
    <w:rsid w:val="001C3E17"/>
    <w:rsid w:val="001C5EA9"/>
    <w:rsid w:val="001C7EA2"/>
    <w:rsid w:val="001D03F6"/>
    <w:rsid w:val="001D0839"/>
    <w:rsid w:val="001D09C1"/>
    <w:rsid w:val="001D5230"/>
    <w:rsid w:val="001D52ED"/>
    <w:rsid w:val="001D6B8D"/>
    <w:rsid w:val="001D781E"/>
    <w:rsid w:val="001E1192"/>
    <w:rsid w:val="001E2461"/>
    <w:rsid w:val="001E2648"/>
    <w:rsid w:val="001E4B75"/>
    <w:rsid w:val="001E6153"/>
    <w:rsid w:val="001E71F5"/>
    <w:rsid w:val="001E73E6"/>
    <w:rsid w:val="001F0ABB"/>
    <w:rsid w:val="001F1B8E"/>
    <w:rsid w:val="001F2310"/>
    <w:rsid w:val="001F3B20"/>
    <w:rsid w:val="001F3B70"/>
    <w:rsid w:val="001F45BE"/>
    <w:rsid w:val="001F45E9"/>
    <w:rsid w:val="001F5955"/>
    <w:rsid w:val="001F5F44"/>
    <w:rsid w:val="001F63B7"/>
    <w:rsid w:val="001F6422"/>
    <w:rsid w:val="001F794C"/>
    <w:rsid w:val="00202ABE"/>
    <w:rsid w:val="00202AE0"/>
    <w:rsid w:val="002051E1"/>
    <w:rsid w:val="002053A7"/>
    <w:rsid w:val="002067ED"/>
    <w:rsid w:val="0021067E"/>
    <w:rsid w:val="002112C6"/>
    <w:rsid w:val="00214C38"/>
    <w:rsid w:val="002171C1"/>
    <w:rsid w:val="002204EF"/>
    <w:rsid w:val="002208CE"/>
    <w:rsid w:val="00220CC5"/>
    <w:rsid w:val="00220F5F"/>
    <w:rsid w:val="0022264D"/>
    <w:rsid w:val="00223E39"/>
    <w:rsid w:val="00224F7D"/>
    <w:rsid w:val="00225022"/>
    <w:rsid w:val="002263E1"/>
    <w:rsid w:val="002266A0"/>
    <w:rsid w:val="00227FC4"/>
    <w:rsid w:val="002325E9"/>
    <w:rsid w:val="00236A14"/>
    <w:rsid w:val="002407FC"/>
    <w:rsid w:val="00240E93"/>
    <w:rsid w:val="00243294"/>
    <w:rsid w:val="002439B5"/>
    <w:rsid w:val="00245319"/>
    <w:rsid w:val="00247420"/>
    <w:rsid w:val="00247C53"/>
    <w:rsid w:val="00250613"/>
    <w:rsid w:val="002519EB"/>
    <w:rsid w:val="00253D39"/>
    <w:rsid w:val="00254C2E"/>
    <w:rsid w:val="00256B8D"/>
    <w:rsid w:val="002577AB"/>
    <w:rsid w:val="0026015A"/>
    <w:rsid w:val="0026086D"/>
    <w:rsid w:val="00263E50"/>
    <w:rsid w:val="0026433C"/>
    <w:rsid w:val="00264D7C"/>
    <w:rsid w:val="00266156"/>
    <w:rsid w:val="002664E5"/>
    <w:rsid w:val="00267CF7"/>
    <w:rsid w:val="002707E6"/>
    <w:rsid w:val="002708EC"/>
    <w:rsid w:val="00270AE6"/>
    <w:rsid w:val="0027204D"/>
    <w:rsid w:val="0027431E"/>
    <w:rsid w:val="00275C7A"/>
    <w:rsid w:val="00276BAD"/>
    <w:rsid w:val="00277D32"/>
    <w:rsid w:val="00281E01"/>
    <w:rsid w:val="002823DC"/>
    <w:rsid w:val="00282550"/>
    <w:rsid w:val="002825AA"/>
    <w:rsid w:val="0028496E"/>
    <w:rsid w:val="00285DEB"/>
    <w:rsid w:val="00286165"/>
    <w:rsid w:val="002869EA"/>
    <w:rsid w:val="00287201"/>
    <w:rsid w:val="00287C5F"/>
    <w:rsid w:val="002903CF"/>
    <w:rsid w:val="00290C88"/>
    <w:rsid w:val="0029210A"/>
    <w:rsid w:val="0029211A"/>
    <w:rsid w:val="00292C3C"/>
    <w:rsid w:val="00292FBB"/>
    <w:rsid w:val="00293A90"/>
    <w:rsid w:val="00293E9E"/>
    <w:rsid w:val="002947F4"/>
    <w:rsid w:val="00297DFA"/>
    <w:rsid w:val="002A3B11"/>
    <w:rsid w:val="002A3EEE"/>
    <w:rsid w:val="002A3EEF"/>
    <w:rsid w:val="002A50F5"/>
    <w:rsid w:val="002A7A78"/>
    <w:rsid w:val="002A7BBF"/>
    <w:rsid w:val="002B1223"/>
    <w:rsid w:val="002B15E5"/>
    <w:rsid w:val="002B2F68"/>
    <w:rsid w:val="002B2F86"/>
    <w:rsid w:val="002B3EBD"/>
    <w:rsid w:val="002B4BB0"/>
    <w:rsid w:val="002B5428"/>
    <w:rsid w:val="002B56D7"/>
    <w:rsid w:val="002B5DE1"/>
    <w:rsid w:val="002B6FED"/>
    <w:rsid w:val="002B7852"/>
    <w:rsid w:val="002C0041"/>
    <w:rsid w:val="002C17A0"/>
    <w:rsid w:val="002C18D3"/>
    <w:rsid w:val="002C3A10"/>
    <w:rsid w:val="002C553A"/>
    <w:rsid w:val="002C5F88"/>
    <w:rsid w:val="002C6748"/>
    <w:rsid w:val="002C6C76"/>
    <w:rsid w:val="002D1C2A"/>
    <w:rsid w:val="002D1CF1"/>
    <w:rsid w:val="002D3958"/>
    <w:rsid w:val="002D3A5F"/>
    <w:rsid w:val="002D56C3"/>
    <w:rsid w:val="002D632C"/>
    <w:rsid w:val="002D636A"/>
    <w:rsid w:val="002E2C39"/>
    <w:rsid w:val="002E3EAB"/>
    <w:rsid w:val="002E4562"/>
    <w:rsid w:val="002E6203"/>
    <w:rsid w:val="002E74B6"/>
    <w:rsid w:val="002E7833"/>
    <w:rsid w:val="002F6939"/>
    <w:rsid w:val="00301725"/>
    <w:rsid w:val="0030183C"/>
    <w:rsid w:val="003031A1"/>
    <w:rsid w:val="00303270"/>
    <w:rsid w:val="00303509"/>
    <w:rsid w:val="0030778E"/>
    <w:rsid w:val="003126FB"/>
    <w:rsid w:val="00312857"/>
    <w:rsid w:val="00313440"/>
    <w:rsid w:val="00313C2E"/>
    <w:rsid w:val="00314017"/>
    <w:rsid w:val="00315504"/>
    <w:rsid w:val="00315B96"/>
    <w:rsid w:val="00316DC0"/>
    <w:rsid w:val="00317665"/>
    <w:rsid w:val="00320732"/>
    <w:rsid w:val="00321CEF"/>
    <w:rsid w:val="00324859"/>
    <w:rsid w:val="00325A53"/>
    <w:rsid w:val="00325A8C"/>
    <w:rsid w:val="0033182F"/>
    <w:rsid w:val="00334CA4"/>
    <w:rsid w:val="003352DC"/>
    <w:rsid w:val="0033678E"/>
    <w:rsid w:val="00336B43"/>
    <w:rsid w:val="00336CFA"/>
    <w:rsid w:val="00337182"/>
    <w:rsid w:val="00337627"/>
    <w:rsid w:val="00337E6B"/>
    <w:rsid w:val="00340733"/>
    <w:rsid w:val="00340892"/>
    <w:rsid w:val="0034106F"/>
    <w:rsid w:val="00341935"/>
    <w:rsid w:val="00341BF4"/>
    <w:rsid w:val="00341D73"/>
    <w:rsid w:val="00342A9C"/>
    <w:rsid w:val="00343589"/>
    <w:rsid w:val="003437FC"/>
    <w:rsid w:val="003443A1"/>
    <w:rsid w:val="003447B7"/>
    <w:rsid w:val="00346F8D"/>
    <w:rsid w:val="00347C35"/>
    <w:rsid w:val="00350454"/>
    <w:rsid w:val="00350AAE"/>
    <w:rsid w:val="00353605"/>
    <w:rsid w:val="00353845"/>
    <w:rsid w:val="00354E12"/>
    <w:rsid w:val="00355A26"/>
    <w:rsid w:val="00356333"/>
    <w:rsid w:val="00357FE1"/>
    <w:rsid w:val="00360EAD"/>
    <w:rsid w:val="003612C5"/>
    <w:rsid w:val="003652CC"/>
    <w:rsid w:val="00365574"/>
    <w:rsid w:val="00371D2D"/>
    <w:rsid w:val="00371D46"/>
    <w:rsid w:val="0037391B"/>
    <w:rsid w:val="00373DBC"/>
    <w:rsid w:val="00374A1C"/>
    <w:rsid w:val="0037526E"/>
    <w:rsid w:val="0037594B"/>
    <w:rsid w:val="00376B03"/>
    <w:rsid w:val="00376BB5"/>
    <w:rsid w:val="00376EAF"/>
    <w:rsid w:val="00382218"/>
    <w:rsid w:val="00382850"/>
    <w:rsid w:val="003830FF"/>
    <w:rsid w:val="00383F64"/>
    <w:rsid w:val="00384227"/>
    <w:rsid w:val="00384247"/>
    <w:rsid w:val="003866E8"/>
    <w:rsid w:val="00386DA4"/>
    <w:rsid w:val="00387AB6"/>
    <w:rsid w:val="00390993"/>
    <w:rsid w:val="00392162"/>
    <w:rsid w:val="00393D49"/>
    <w:rsid w:val="0039419A"/>
    <w:rsid w:val="00394FCF"/>
    <w:rsid w:val="003953BE"/>
    <w:rsid w:val="00396B10"/>
    <w:rsid w:val="003A1573"/>
    <w:rsid w:val="003A1C20"/>
    <w:rsid w:val="003A3926"/>
    <w:rsid w:val="003A46C4"/>
    <w:rsid w:val="003A5906"/>
    <w:rsid w:val="003A5C6F"/>
    <w:rsid w:val="003B0608"/>
    <w:rsid w:val="003B19A5"/>
    <w:rsid w:val="003B2358"/>
    <w:rsid w:val="003B3F78"/>
    <w:rsid w:val="003B5F82"/>
    <w:rsid w:val="003B6C55"/>
    <w:rsid w:val="003B745E"/>
    <w:rsid w:val="003C1C0B"/>
    <w:rsid w:val="003C4052"/>
    <w:rsid w:val="003C5314"/>
    <w:rsid w:val="003C6471"/>
    <w:rsid w:val="003C7BD4"/>
    <w:rsid w:val="003D2087"/>
    <w:rsid w:val="003D298C"/>
    <w:rsid w:val="003D44F8"/>
    <w:rsid w:val="003D46EA"/>
    <w:rsid w:val="003D4888"/>
    <w:rsid w:val="003D58B6"/>
    <w:rsid w:val="003D7CC0"/>
    <w:rsid w:val="003E0353"/>
    <w:rsid w:val="003E0BB2"/>
    <w:rsid w:val="003E20B2"/>
    <w:rsid w:val="003E3F36"/>
    <w:rsid w:val="003E662E"/>
    <w:rsid w:val="003F02C6"/>
    <w:rsid w:val="003F1E40"/>
    <w:rsid w:val="003F1ECF"/>
    <w:rsid w:val="003F2722"/>
    <w:rsid w:val="003F2A1F"/>
    <w:rsid w:val="003F2DAF"/>
    <w:rsid w:val="003F4EFB"/>
    <w:rsid w:val="003F5159"/>
    <w:rsid w:val="003F7BB8"/>
    <w:rsid w:val="00405D34"/>
    <w:rsid w:val="00405E8E"/>
    <w:rsid w:val="00406CC1"/>
    <w:rsid w:val="004073AB"/>
    <w:rsid w:val="0040792D"/>
    <w:rsid w:val="00412824"/>
    <w:rsid w:val="00414377"/>
    <w:rsid w:val="0041595A"/>
    <w:rsid w:val="00416BD1"/>
    <w:rsid w:val="00424DEE"/>
    <w:rsid w:val="00426347"/>
    <w:rsid w:val="004330A3"/>
    <w:rsid w:val="004340C9"/>
    <w:rsid w:val="0043414B"/>
    <w:rsid w:val="00437593"/>
    <w:rsid w:val="004404C8"/>
    <w:rsid w:val="00442DB3"/>
    <w:rsid w:val="00444194"/>
    <w:rsid w:val="004453AD"/>
    <w:rsid w:val="00450375"/>
    <w:rsid w:val="00451BD0"/>
    <w:rsid w:val="0045303E"/>
    <w:rsid w:val="0045461C"/>
    <w:rsid w:val="0045665E"/>
    <w:rsid w:val="00456D36"/>
    <w:rsid w:val="00460067"/>
    <w:rsid w:val="00460A14"/>
    <w:rsid w:val="00461400"/>
    <w:rsid w:val="0046236A"/>
    <w:rsid w:val="0046298F"/>
    <w:rsid w:val="00467494"/>
    <w:rsid w:val="0047097D"/>
    <w:rsid w:val="00471DAF"/>
    <w:rsid w:val="00471DE0"/>
    <w:rsid w:val="004724BD"/>
    <w:rsid w:val="0047379D"/>
    <w:rsid w:val="00473F80"/>
    <w:rsid w:val="0047491F"/>
    <w:rsid w:val="004751B2"/>
    <w:rsid w:val="0047636B"/>
    <w:rsid w:val="00476A81"/>
    <w:rsid w:val="00480074"/>
    <w:rsid w:val="00482305"/>
    <w:rsid w:val="004828C1"/>
    <w:rsid w:val="00482ED7"/>
    <w:rsid w:val="00483DA5"/>
    <w:rsid w:val="00483EE2"/>
    <w:rsid w:val="004860CA"/>
    <w:rsid w:val="004868C2"/>
    <w:rsid w:val="00487348"/>
    <w:rsid w:val="00487AED"/>
    <w:rsid w:val="00487D67"/>
    <w:rsid w:val="004931AE"/>
    <w:rsid w:val="00493759"/>
    <w:rsid w:val="00493B04"/>
    <w:rsid w:val="00494086"/>
    <w:rsid w:val="00495256"/>
    <w:rsid w:val="00496811"/>
    <w:rsid w:val="00497FDB"/>
    <w:rsid w:val="004A07B0"/>
    <w:rsid w:val="004A108A"/>
    <w:rsid w:val="004A279D"/>
    <w:rsid w:val="004A30C0"/>
    <w:rsid w:val="004A44B0"/>
    <w:rsid w:val="004A48B8"/>
    <w:rsid w:val="004A5522"/>
    <w:rsid w:val="004A6EB5"/>
    <w:rsid w:val="004A70F6"/>
    <w:rsid w:val="004A71B4"/>
    <w:rsid w:val="004B0633"/>
    <w:rsid w:val="004B0844"/>
    <w:rsid w:val="004B2BC6"/>
    <w:rsid w:val="004B2D3B"/>
    <w:rsid w:val="004B4BEE"/>
    <w:rsid w:val="004B73AB"/>
    <w:rsid w:val="004C19F5"/>
    <w:rsid w:val="004C1AFE"/>
    <w:rsid w:val="004C1C49"/>
    <w:rsid w:val="004C1F62"/>
    <w:rsid w:val="004C2F12"/>
    <w:rsid w:val="004C3558"/>
    <w:rsid w:val="004C53D5"/>
    <w:rsid w:val="004D0831"/>
    <w:rsid w:val="004D2B59"/>
    <w:rsid w:val="004D2BAB"/>
    <w:rsid w:val="004D3A67"/>
    <w:rsid w:val="004D5B43"/>
    <w:rsid w:val="004D5B75"/>
    <w:rsid w:val="004D6F0B"/>
    <w:rsid w:val="004E0860"/>
    <w:rsid w:val="004E1403"/>
    <w:rsid w:val="004E1CDE"/>
    <w:rsid w:val="004E2737"/>
    <w:rsid w:val="004E65E4"/>
    <w:rsid w:val="004F0288"/>
    <w:rsid w:val="004F27B1"/>
    <w:rsid w:val="004F3934"/>
    <w:rsid w:val="004F52C9"/>
    <w:rsid w:val="004F687A"/>
    <w:rsid w:val="004F7E20"/>
    <w:rsid w:val="005009EB"/>
    <w:rsid w:val="00500A66"/>
    <w:rsid w:val="00504F78"/>
    <w:rsid w:val="00507585"/>
    <w:rsid w:val="005077BE"/>
    <w:rsid w:val="005118E1"/>
    <w:rsid w:val="005119B4"/>
    <w:rsid w:val="00511A8E"/>
    <w:rsid w:val="00513528"/>
    <w:rsid w:val="00514ECB"/>
    <w:rsid w:val="00517322"/>
    <w:rsid w:val="00520B0A"/>
    <w:rsid w:val="00522BE7"/>
    <w:rsid w:val="00523004"/>
    <w:rsid w:val="005249A7"/>
    <w:rsid w:val="0052723C"/>
    <w:rsid w:val="00530C2F"/>
    <w:rsid w:val="00533DDF"/>
    <w:rsid w:val="00534203"/>
    <w:rsid w:val="0053589A"/>
    <w:rsid w:val="0053715C"/>
    <w:rsid w:val="00537DBF"/>
    <w:rsid w:val="005412AA"/>
    <w:rsid w:val="00541F4C"/>
    <w:rsid w:val="005423BA"/>
    <w:rsid w:val="005432DA"/>
    <w:rsid w:val="005462DE"/>
    <w:rsid w:val="00546D18"/>
    <w:rsid w:val="005530B1"/>
    <w:rsid w:val="005533D3"/>
    <w:rsid w:val="00554EB2"/>
    <w:rsid w:val="0055514F"/>
    <w:rsid w:val="0055652C"/>
    <w:rsid w:val="005565F9"/>
    <w:rsid w:val="005574B7"/>
    <w:rsid w:val="00557B08"/>
    <w:rsid w:val="00562814"/>
    <w:rsid w:val="005639BB"/>
    <w:rsid w:val="00564E99"/>
    <w:rsid w:val="00564F5D"/>
    <w:rsid w:val="00565663"/>
    <w:rsid w:val="00566132"/>
    <w:rsid w:val="00567972"/>
    <w:rsid w:val="00570791"/>
    <w:rsid w:val="00572144"/>
    <w:rsid w:val="00572A79"/>
    <w:rsid w:val="00573428"/>
    <w:rsid w:val="00573B31"/>
    <w:rsid w:val="00574B1F"/>
    <w:rsid w:val="005752DC"/>
    <w:rsid w:val="00575552"/>
    <w:rsid w:val="0057615C"/>
    <w:rsid w:val="005772E0"/>
    <w:rsid w:val="00580EB0"/>
    <w:rsid w:val="00580EE6"/>
    <w:rsid w:val="00581E2B"/>
    <w:rsid w:val="005822A9"/>
    <w:rsid w:val="00583A17"/>
    <w:rsid w:val="005847E0"/>
    <w:rsid w:val="00585757"/>
    <w:rsid w:val="00590246"/>
    <w:rsid w:val="00590735"/>
    <w:rsid w:val="00592134"/>
    <w:rsid w:val="00596879"/>
    <w:rsid w:val="00596F28"/>
    <w:rsid w:val="0059709A"/>
    <w:rsid w:val="00597961"/>
    <w:rsid w:val="005A09DE"/>
    <w:rsid w:val="005A1E8F"/>
    <w:rsid w:val="005A3EBE"/>
    <w:rsid w:val="005A5718"/>
    <w:rsid w:val="005B0540"/>
    <w:rsid w:val="005B05DA"/>
    <w:rsid w:val="005B1385"/>
    <w:rsid w:val="005B2268"/>
    <w:rsid w:val="005B37F8"/>
    <w:rsid w:val="005B4548"/>
    <w:rsid w:val="005B4BE6"/>
    <w:rsid w:val="005B4E95"/>
    <w:rsid w:val="005B7041"/>
    <w:rsid w:val="005B74A0"/>
    <w:rsid w:val="005B7B0B"/>
    <w:rsid w:val="005C2386"/>
    <w:rsid w:val="005C331F"/>
    <w:rsid w:val="005C5301"/>
    <w:rsid w:val="005C56F7"/>
    <w:rsid w:val="005C5842"/>
    <w:rsid w:val="005D3A60"/>
    <w:rsid w:val="005D4897"/>
    <w:rsid w:val="005D5376"/>
    <w:rsid w:val="005D5B6F"/>
    <w:rsid w:val="005D6BAD"/>
    <w:rsid w:val="005D7A97"/>
    <w:rsid w:val="005E0E43"/>
    <w:rsid w:val="005F1045"/>
    <w:rsid w:val="005F10C5"/>
    <w:rsid w:val="005F14BC"/>
    <w:rsid w:val="005F19C7"/>
    <w:rsid w:val="005F43FD"/>
    <w:rsid w:val="005F46A4"/>
    <w:rsid w:val="005F4B8F"/>
    <w:rsid w:val="005F5513"/>
    <w:rsid w:val="005F6276"/>
    <w:rsid w:val="005F65AE"/>
    <w:rsid w:val="005F69B2"/>
    <w:rsid w:val="00600480"/>
    <w:rsid w:val="00602262"/>
    <w:rsid w:val="0060227D"/>
    <w:rsid w:val="00605043"/>
    <w:rsid w:val="00606DD0"/>
    <w:rsid w:val="00607112"/>
    <w:rsid w:val="0061048A"/>
    <w:rsid w:val="0061476A"/>
    <w:rsid w:val="0061491A"/>
    <w:rsid w:val="00615DBD"/>
    <w:rsid w:val="00615FE5"/>
    <w:rsid w:val="0061685B"/>
    <w:rsid w:val="00616BEE"/>
    <w:rsid w:val="00620252"/>
    <w:rsid w:val="00620394"/>
    <w:rsid w:val="00620D42"/>
    <w:rsid w:val="00621B87"/>
    <w:rsid w:val="00623AEE"/>
    <w:rsid w:val="00623BBB"/>
    <w:rsid w:val="006240F3"/>
    <w:rsid w:val="0062431F"/>
    <w:rsid w:val="0062544E"/>
    <w:rsid w:val="006275D6"/>
    <w:rsid w:val="006310C1"/>
    <w:rsid w:val="00632211"/>
    <w:rsid w:val="00633B38"/>
    <w:rsid w:val="00633DE2"/>
    <w:rsid w:val="00636157"/>
    <w:rsid w:val="006370D8"/>
    <w:rsid w:val="00643AE0"/>
    <w:rsid w:val="00644142"/>
    <w:rsid w:val="006449D9"/>
    <w:rsid w:val="00645350"/>
    <w:rsid w:val="006455E6"/>
    <w:rsid w:val="0065087C"/>
    <w:rsid w:val="00651D8A"/>
    <w:rsid w:val="0065398C"/>
    <w:rsid w:val="00654376"/>
    <w:rsid w:val="006543C3"/>
    <w:rsid w:val="00656688"/>
    <w:rsid w:val="00656D7D"/>
    <w:rsid w:val="006603FE"/>
    <w:rsid w:val="00665CD6"/>
    <w:rsid w:val="00667168"/>
    <w:rsid w:val="00670263"/>
    <w:rsid w:val="0067114F"/>
    <w:rsid w:val="00671249"/>
    <w:rsid w:val="00671E33"/>
    <w:rsid w:val="006753DE"/>
    <w:rsid w:val="00675FB1"/>
    <w:rsid w:val="006817CA"/>
    <w:rsid w:val="00681C8B"/>
    <w:rsid w:val="00683646"/>
    <w:rsid w:val="006857B4"/>
    <w:rsid w:val="0068E3A2"/>
    <w:rsid w:val="006924B5"/>
    <w:rsid w:val="00693FCF"/>
    <w:rsid w:val="006969B8"/>
    <w:rsid w:val="00697637"/>
    <w:rsid w:val="00697BE1"/>
    <w:rsid w:val="00697D94"/>
    <w:rsid w:val="006A0409"/>
    <w:rsid w:val="006A1FA0"/>
    <w:rsid w:val="006A237B"/>
    <w:rsid w:val="006A2DA2"/>
    <w:rsid w:val="006A3C06"/>
    <w:rsid w:val="006A4282"/>
    <w:rsid w:val="006A4E3E"/>
    <w:rsid w:val="006A5680"/>
    <w:rsid w:val="006A58D9"/>
    <w:rsid w:val="006A5FC2"/>
    <w:rsid w:val="006A6B3A"/>
    <w:rsid w:val="006A7804"/>
    <w:rsid w:val="006B446D"/>
    <w:rsid w:val="006B530C"/>
    <w:rsid w:val="006B5D71"/>
    <w:rsid w:val="006B62F6"/>
    <w:rsid w:val="006B665E"/>
    <w:rsid w:val="006C0D67"/>
    <w:rsid w:val="006C1BED"/>
    <w:rsid w:val="006C285D"/>
    <w:rsid w:val="006C2B81"/>
    <w:rsid w:val="006C46E7"/>
    <w:rsid w:val="006C67E0"/>
    <w:rsid w:val="006C7810"/>
    <w:rsid w:val="006C7FD8"/>
    <w:rsid w:val="006D0B0B"/>
    <w:rsid w:val="006D0F19"/>
    <w:rsid w:val="006D2191"/>
    <w:rsid w:val="006D2212"/>
    <w:rsid w:val="006D2629"/>
    <w:rsid w:val="006D2D82"/>
    <w:rsid w:val="006D301D"/>
    <w:rsid w:val="006D3965"/>
    <w:rsid w:val="006D3E09"/>
    <w:rsid w:val="006D3E25"/>
    <w:rsid w:val="006D65B9"/>
    <w:rsid w:val="006D74CB"/>
    <w:rsid w:val="006D7589"/>
    <w:rsid w:val="006E1576"/>
    <w:rsid w:val="006E4F87"/>
    <w:rsid w:val="006E6C03"/>
    <w:rsid w:val="006E71BF"/>
    <w:rsid w:val="006E74B6"/>
    <w:rsid w:val="006F0DF7"/>
    <w:rsid w:val="006F4385"/>
    <w:rsid w:val="006F4AF3"/>
    <w:rsid w:val="006F51DA"/>
    <w:rsid w:val="006F72AB"/>
    <w:rsid w:val="006F79E9"/>
    <w:rsid w:val="00700EAF"/>
    <w:rsid w:val="00702143"/>
    <w:rsid w:val="007031AA"/>
    <w:rsid w:val="00703ED5"/>
    <w:rsid w:val="0070575B"/>
    <w:rsid w:val="00705A3E"/>
    <w:rsid w:val="00706D7E"/>
    <w:rsid w:val="007079EE"/>
    <w:rsid w:val="0071020D"/>
    <w:rsid w:val="0071043F"/>
    <w:rsid w:val="007108F3"/>
    <w:rsid w:val="007109C1"/>
    <w:rsid w:val="00710EE7"/>
    <w:rsid w:val="0071129E"/>
    <w:rsid w:val="00714287"/>
    <w:rsid w:val="0071546D"/>
    <w:rsid w:val="00715A03"/>
    <w:rsid w:val="00716695"/>
    <w:rsid w:val="00716AB2"/>
    <w:rsid w:val="00717AEA"/>
    <w:rsid w:val="007211C2"/>
    <w:rsid w:val="00721604"/>
    <w:rsid w:val="007221ED"/>
    <w:rsid w:val="0072295B"/>
    <w:rsid w:val="00723976"/>
    <w:rsid w:val="00725A63"/>
    <w:rsid w:val="0073215C"/>
    <w:rsid w:val="00734334"/>
    <w:rsid w:val="007346BD"/>
    <w:rsid w:val="00734A1C"/>
    <w:rsid w:val="00734EA6"/>
    <w:rsid w:val="0073620C"/>
    <w:rsid w:val="00737BE3"/>
    <w:rsid w:val="00740F33"/>
    <w:rsid w:val="00741259"/>
    <w:rsid w:val="00741739"/>
    <w:rsid w:val="007429F4"/>
    <w:rsid w:val="00742E47"/>
    <w:rsid w:val="0074348C"/>
    <w:rsid w:val="00744416"/>
    <w:rsid w:val="007445AA"/>
    <w:rsid w:val="007462B1"/>
    <w:rsid w:val="00750A09"/>
    <w:rsid w:val="00751B4C"/>
    <w:rsid w:val="007526CF"/>
    <w:rsid w:val="00755B42"/>
    <w:rsid w:val="00755D10"/>
    <w:rsid w:val="00756068"/>
    <w:rsid w:val="00756EBD"/>
    <w:rsid w:val="00760F22"/>
    <w:rsid w:val="0076109C"/>
    <w:rsid w:val="0076133A"/>
    <w:rsid w:val="00761656"/>
    <w:rsid w:val="00762FB8"/>
    <w:rsid w:val="00764081"/>
    <w:rsid w:val="007640B4"/>
    <w:rsid w:val="00764141"/>
    <w:rsid w:val="007648B9"/>
    <w:rsid w:val="007668C3"/>
    <w:rsid w:val="00766AE4"/>
    <w:rsid w:val="00767E2C"/>
    <w:rsid w:val="00767E50"/>
    <w:rsid w:val="0077004F"/>
    <w:rsid w:val="00770117"/>
    <w:rsid w:val="00772B5E"/>
    <w:rsid w:val="00775E47"/>
    <w:rsid w:val="00776106"/>
    <w:rsid w:val="007815E6"/>
    <w:rsid w:val="00781F39"/>
    <w:rsid w:val="00783285"/>
    <w:rsid w:val="00785E43"/>
    <w:rsid w:val="0078648A"/>
    <w:rsid w:val="007904AE"/>
    <w:rsid w:val="007921F7"/>
    <w:rsid w:val="00792942"/>
    <w:rsid w:val="00794763"/>
    <w:rsid w:val="00794CB3"/>
    <w:rsid w:val="00794FFE"/>
    <w:rsid w:val="0079558F"/>
    <w:rsid w:val="007959CF"/>
    <w:rsid w:val="00797EAD"/>
    <w:rsid w:val="007A009E"/>
    <w:rsid w:val="007A3193"/>
    <w:rsid w:val="007A3260"/>
    <w:rsid w:val="007A55D1"/>
    <w:rsid w:val="007A5796"/>
    <w:rsid w:val="007A747F"/>
    <w:rsid w:val="007A76CF"/>
    <w:rsid w:val="007B06A8"/>
    <w:rsid w:val="007B196E"/>
    <w:rsid w:val="007B1F77"/>
    <w:rsid w:val="007B2544"/>
    <w:rsid w:val="007B477E"/>
    <w:rsid w:val="007B6960"/>
    <w:rsid w:val="007B7CB7"/>
    <w:rsid w:val="007C0279"/>
    <w:rsid w:val="007C0C4C"/>
    <w:rsid w:val="007C50BC"/>
    <w:rsid w:val="007C6D08"/>
    <w:rsid w:val="007C73B2"/>
    <w:rsid w:val="007C73C5"/>
    <w:rsid w:val="007D07C0"/>
    <w:rsid w:val="007D0D67"/>
    <w:rsid w:val="007D1143"/>
    <w:rsid w:val="007D1B48"/>
    <w:rsid w:val="007D1B91"/>
    <w:rsid w:val="007D2D76"/>
    <w:rsid w:val="007D31B1"/>
    <w:rsid w:val="007D4354"/>
    <w:rsid w:val="007D4A3B"/>
    <w:rsid w:val="007D4AAE"/>
    <w:rsid w:val="007D5B17"/>
    <w:rsid w:val="007D6689"/>
    <w:rsid w:val="007D6A59"/>
    <w:rsid w:val="007E0C7E"/>
    <w:rsid w:val="007E1DFC"/>
    <w:rsid w:val="007E27F9"/>
    <w:rsid w:val="007E5833"/>
    <w:rsid w:val="007E667B"/>
    <w:rsid w:val="007E6C2A"/>
    <w:rsid w:val="007E7636"/>
    <w:rsid w:val="007E7A60"/>
    <w:rsid w:val="007F0637"/>
    <w:rsid w:val="007F1C50"/>
    <w:rsid w:val="007F1FC4"/>
    <w:rsid w:val="007F2882"/>
    <w:rsid w:val="007F4E3C"/>
    <w:rsid w:val="007F5190"/>
    <w:rsid w:val="007F6DC7"/>
    <w:rsid w:val="008015FA"/>
    <w:rsid w:val="00801701"/>
    <w:rsid w:val="00802349"/>
    <w:rsid w:val="00802875"/>
    <w:rsid w:val="00802D1A"/>
    <w:rsid w:val="008038F1"/>
    <w:rsid w:val="0080390F"/>
    <w:rsid w:val="00804A65"/>
    <w:rsid w:val="00804DED"/>
    <w:rsid w:val="00807218"/>
    <w:rsid w:val="00807D69"/>
    <w:rsid w:val="008117FC"/>
    <w:rsid w:val="00812EB1"/>
    <w:rsid w:val="0081405F"/>
    <w:rsid w:val="008140DA"/>
    <w:rsid w:val="008154B3"/>
    <w:rsid w:val="00815E98"/>
    <w:rsid w:val="00816282"/>
    <w:rsid w:val="00816691"/>
    <w:rsid w:val="00816B9B"/>
    <w:rsid w:val="00817267"/>
    <w:rsid w:val="00817BD3"/>
    <w:rsid w:val="0082512E"/>
    <w:rsid w:val="0082518A"/>
    <w:rsid w:val="00825F20"/>
    <w:rsid w:val="008266F6"/>
    <w:rsid w:val="00827543"/>
    <w:rsid w:val="00830A4C"/>
    <w:rsid w:val="00832965"/>
    <w:rsid w:val="008358A9"/>
    <w:rsid w:val="00836B9D"/>
    <w:rsid w:val="008370A6"/>
    <w:rsid w:val="00837254"/>
    <w:rsid w:val="008404D5"/>
    <w:rsid w:val="00842095"/>
    <w:rsid w:val="008456DB"/>
    <w:rsid w:val="00845E06"/>
    <w:rsid w:val="008466D9"/>
    <w:rsid w:val="00846E0B"/>
    <w:rsid w:val="00847420"/>
    <w:rsid w:val="00850D17"/>
    <w:rsid w:val="00852346"/>
    <w:rsid w:val="008528EE"/>
    <w:rsid w:val="00852C1D"/>
    <w:rsid w:val="00852D87"/>
    <w:rsid w:val="008541C4"/>
    <w:rsid w:val="00854BB2"/>
    <w:rsid w:val="00854C0B"/>
    <w:rsid w:val="008556C4"/>
    <w:rsid w:val="00862696"/>
    <w:rsid w:val="00862970"/>
    <w:rsid w:val="0086365D"/>
    <w:rsid w:val="0086397A"/>
    <w:rsid w:val="00864E3F"/>
    <w:rsid w:val="00866C34"/>
    <w:rsid w:val="00866DEB"/>
    <w:rsid w:val="0087211C"/>
    <w:rsid w:val="00872C0D"/>
    <w:rsid w:val="008731F1"/>
    <w:rsid w:val="0087376E"/>
    <w:rsid w:val="00877752"/>
    <w:rsid w:val="00880FB8"/>
    <w:rsid w:val="008837A2"/>
    <w:rsid w:val="008838E1"/>
    <w:rsid w:val="00884F5A"/>
    <w:rsid w:val="008864A7"/>
    <w:rsid w:val="00887848"/>
    <w:rsid w:val="00887D04"/>
    <w:rsid w:val="00887E2B"/>
    <w:rsid w:val="00891318"/>
    <w:rsid w:val="00892152"/>
    <w:rsid w:val="00892B52"/>
    <w:rsid w:val="008969EC"/>
    <w:rsid w:val="008A0779"/>
    <w:rsid w:val="008A094A"/>
    <w:rsid w:val="008A0B39"/>
    <w:rsid w:val="008A1318"/>
    <w:rsid w:val="008A154E"/>
    <w:rsid w:val="008A3DC3"/>
    <w:rsid w:val="008A4E2E"/>
    <w:rsid w:val="008A53C2"/>
    <w:rsid w:val="008A553E"/>
    <w:rsid w:val="008A786B"/>
    <w:rsid w:val="008B03A2"/>
    <w:rsid w:val="008B0A9E"/>
    <w:rsid w:val="008B124C"/>
    <w:rsid w:val="008B7196"/>
    <w:rsid w:val="008C0310"/>
    <w:rsid w:val="008C066C"/>
    <w:rsid w:val="008C06F8"/>
    <w:rsid w:val="008C1660"/>
    <w:rsid w:val="008C19DF"/>
    <w:rsid w:val="008C36B4"/>
    <w:rsid w:val="008C3971"/>
    <w:rsid w:val="008C43D6"/>
    <w:rsid w:val="008C4944"/>
    <w:rsid w:val="008C6046"/>
    <w:rsid w:val="008C7E60"/>
    <w:rsid w:val="008D030B"/>
    <w:rsid w:val="008D08AF"/>
    <w:rsid w:val="008D254D"/>
    <w:rsid w:val="008D2719"/>
    <w:rsid w:val="008D415D"/>
    <w:rsid w:val="008D4314"/>
    <w:rsid w:val="008D46F5"/>
    <w:rsid w:val="008D6183"/>
    <w:rsid w:val="008D6960"/>
    <w:rsid w:val="008D71DF"/>
    <w:rsid w:val="008E3045"/>
    <w:rsid w:val="008E3330"/>
    <w:rsid w:val="008E40BD"/>
    <w:rsid w:val="008E4ADB"/>
    <w:rsid w:val="008E5137"/>
    <w:rsid w:val="008E625C"/>
    <w:rsid w:val="008E6D42"/>
    <w:rsid w:val="008E6DC7"/>
    <w:rsid w:val="008F095F"/>
    <w:rsid w:val="008F09D3"/>
    <w:rsid w:val="008F2DA2"/>
    <w:rsid w:val="008F41BF"/>
    <w:rsid w:val="008F46AA"/>
    <w:rsid w:val="008F58F9"/>
    <w:rsid w:val="008F68BC"/>
    <w:rsid w:val="008F6B61"/>
    <w:rsid w:val="008F74B8"/>
    <w:rsid w:val="00900B1E"/>
    <w:rsid w:val="00900D58"/>
    <w:rsid w:val="00901FB5"/>
    <w:rsid w:val="00904CAA"/>
    <w:rsid w:val="009053DD"/>
    <w:rsid w:val="00905D3D"/>
    <w:rsid w:val="0091045F"/>
    <w:rsid w:val="009117FB"/>
    <w:rsid w:val="00912691"/>
    <w:rsid w:val="00915325"/>
    <w:rsid w:val="00916111"/>
    <w:rsid w:val="00920164"/>
    <w:rsid w:val="00921C60"/>
    <w:rsid w:val="00926B1E"/>
    <w:rsid w:val="00932B4D"/>
    <w:rsid w:val="00932DFA"/>
    <w:rsid w:val="00933F8F"/>
    <w:rsid w:val="009354E2"/>
    <w:rsid w:val="0093570B"/>
    <w:rsid w:val="00937703"/>
    <w:rsid w:val="009402F2"/>
    <w:rsid w:val="00943E3C"/>
    <w:rsid w:val="00945DA9"/>
    <w:rsid w:val="009465DC"/>
    <w:rsid w:val="0095067B"/>
    <w:rsid w:val="00950A17"/>
    <w:rsid w:val="0095185E"/>
    <w:rsid w:val="009520FB"/>
    <w:rsid w:val="00955F3B"/>
    <w:rsid w:val="00956677"/>
    <w:rsid w:val="00956CDD"/>
    <w:rsid w:val="009576E7"/>
    <w:rsid w:val="00960E8C"/>
    <w:rsid w:val="00960ED7"/>
    <w:rsid w:val="009610D5"/>
    <w:rsid w:val="0096128F"/>
    <w:rsid w:val="00961885"/>
    <w:rsid w:val="00962791"/>
    <w:rsid w:val="009627E2"/>
    <w:rsid w:val="00964156"/>
    <w:rsid w:val="00965115"/>
    <w:rsid w:val="009659F9"/>
    <w:rsid w:val="00966EE0"/>
    <w:rsid w:val="009673C8"/>
    <w:rsid w:val="00970B86"/>
    <w:rsid w:val="00972D4E"/>
    <w:rsid w:val="0097345B"/>
    <w:rsid w:val="00974154"/>
    <w:rsid w:val="00974E25"/>
    <w:rsid w:val="00974FC5"/>
    <w:rsid w:val="009755BC"/>
    <w:rsid w:val="00975A19"/>
    <w:rsid w:val="0097760C"/>
    <w:rsid w:val="009809E0"/>
    <w:rsid w:val="00980E6A"/>
    <w:rsid w:val="0098132C"/>
    <w:rsid w:val="009839F6"/>
    <w:rsid w:val="00986516"/>
    <w:rsid w:val="0099133E"/>
    <w:rsid w:val="00992ED8"/>
    <w:rsid w:val="00994EEB"/>
    <w:rsid w:val="00997DCF"/>
    <w:rsid w:val="009A24E5"/>
    <w:rsid w:val="009A2AEE"/>
    <w:rsid w:val="009A2B2E"/>
    <w:rsid w:val="009A3B62"/>
    <w:rsid w:val="009A3D0F"/>
    <w:rsid w:val="009A5DE7"/>
    <w:rsid w:val="009A5FA2"/>
    <w:rsid w:val="009A715F"/>
    <w:rsid w:val="009A71A8"/>
    <w:rsid w:val="009A7C22"/>
    <w:rsid w:val="009B0AA0"/>
    <w:rsid w:val="009B0ED1"/>
    <w:rsid w:val="009B180B"/>
    <w:rsid w:val="009B38FA"/>
    <w:rsid w:val="009B51AD"/>
    <w:rsid w:val="009B5357"/>
    <w:rsid w:val="009C3634"/>
    <w:rsid w:val="009C594D"/>
    <w:rsid w:val="009C650B"/>
    <w:rsid w:val="009C6DD9"/>
    <w:rsid w:val="009C7195"/>
    <w:rsid w:val="009C7AE3"/>
    <w:rsid w:val="009C7D52"/>
    <w:rsid w:val="009D1213"/>
    <w:rsid w:val="009D21C9"/>
    <w:rsid w:val="009D238E"/>
    <w:rsid w:val="009D34DD"/>
    <w:rsid w:val="009D3D8E"/>
    <w:rsid w:val="009D488F"/>
    <w:rsid w:val="009D5767"/>
    <w:rsid w:val="009D72ED"/>
    <w:rsid w:val="009D7448"/>
    <w:rsid w:val="009E0FF6"/>
    <w:rsid w:val="009E12FD"/>
    <w:rsid w:val="009E20CE"/>
    <w:rsid w:val="009E4917"/>
    <w:rsid w:val="009E6E66"/>
    <w:rsid w:val="009E71AF"/>
    <w:rsid w:val="009E7C05"/>
    <w:rsid w:val="009F0EA2"/>
    <w:rsid w:val="009F0FB5"/>
    <w:rsid w:val="009F18CA"/>
    <w:rsid w:val="009F1C95"/>
    <w:rsid w:val="009F2093"/>
    <w:rsid w:val="009F238E"/>
    <w:rsid w:val="009F383E"/>
    <w:rsid w:val="00A00AC5"/>
    <w:rsid w:val="00A00F12"/>
    <w:rsid w:val="00A01299"/>
    <w:rsid w:val="00A04A1D"/>
    <w:rsid w:val="00A0500D"/>
    <w:rsid w:val="00A054AF"/>
    <w:rsid w:val="00A06E7E"/>
    <w:rsid w:val="00A10B7C"/>
    <w:rsid w:val="00A11052"/>
    <w:rsid w:val="00A12339"/>
    <w:rsid w:val="00A14B86"/>
    <w:rsid w:val="00A17614"/>
    <w:rsid w:val="00A17655"/>
    <w:rsid w:val="00A20CBF"/>
    <w:rsid w:val="00A22ECB"/>
    <w:rsid w:val="00A235C3"/>
    <w:rsid w:val="00A2533F"/>
    <w:rsid w:val="00A26A74"/>
    <w:rsid w:val="00A27017"/>
    <w:rsid w:val="00A30278"/>
    <w:rsid w:val="00A302CB"/>
    <w:rsid w:val="00A3079E"/>
    <w:rsid w:val="00A3129D"/>
    <w:rsid w:val="00A31973"/>
    <w:rsid w:val="00A36488"/>
    <w:rsid w:val="00A36A9A"/>
    <w:rsid w:val="00A41190"/>
    <w:rsid w:val="00A41E33"/>
    <w:rsid w:val="00A434A5"/>
    <w:rsid w:val="00A442D1"/>
    <w:rsid w:val="00A44401"/>
    <w:rsid w:val="00A4516B"/>
    <w:rsid w:val="00A451E9"/>
    <w:rsid w:val="00A469A3"/>
    <w:rsid w:val="00A46B94"/>
    <w:rsid w:val="00A47329"/>
    <w:rsid w:val="00A47CC1"/>
    <w:rsid w:val="00A52E06"/>
    <w:rsid w:val="00A53EC7"/>
    <w:rsid w:val="00A55877"/>
    <w:rsid w:val="00A55C34"/>
    <w:rsid w:val="00A56CEE"/>
    <w:rsid w:val="00A56DFD"/>
    <w:rsid w:val="00A5738D"/>
    <w:rsid w:val="00A605B5"/>
    <w:rsid w:val="00A60D64"/>
    <w:rsid w:val="00A629D0"/>
    <w:rsid w:val="00A64A77"/>
    <w:rsid w:val="00A7047F"/>
    <w:rsid w:val="00A724F8"/>
    <w:rsid w:val="00A7250F"/>
    <w:rsid w:val="00A73C06"/>
    <w:rsid w:val="00A742D5"/>
    <w:rsid w:val="00A7457D"/>
    <w:rsid w:val="00A769D7"/>
    <w:rsid w:val="00A773DC"/>
    <w:rsid w:val="00A774B8"/>
    <w:rsid w:val="00A801AD"/>
    <w:rsid w:val="00A808AB"/>
    <w:rsid w:val="00A80C64"/>
    <w:rsid w:val="00A81F75"/>
    <w:rsid w:val="00A87742"/>
    <w:rsid w:val="00A90BCC"/>
    <w:rsid w:val="00A93195"/>
    <w:rsid w:val="00A947E5"/>
    <w:rsid w:val="00A94855"/>
    <w:rsid w:val="00A948E6"/>
    <w:rsid w:val="00A9551A"/>
    <w:rsid w:val="00A958DD"/>
    <w:rsid w:val="00A95F42"/>
    <w:rsid w:val="00A974E8"/>
    <w:rsid w:val="00A97F80"/>
    <w:rsid w:val="00A97FEC"/>
    <w:rsid w:val="00AA0AF7"/>
    <w:rsid w:val="00AA0F15"/>
    <w:rsid w:val="00AA2123"/>
    <w:rsid w:val="00AA44B4"/>
    <w:rsid w:val="00AA4F24"/>
    <w:rsid w:val="00AA52A9"/>
    <w:rsid w:val="00AA60B3"/>
    <w:rsid w:val="00AB1CB2"/>
    <w:rsid w:val="00AB310C"/>
    <w:rsid w:val="00AB461B"/>
    <w:rsid w:val="00AB49AF"/>
    <w:rsid w:val="00AB4B09"/>
    <w:rsid w:val="00AB5E45"/>
    <w:rsid w:val="00AB6098"/>
    <w:rsid w:val="00AB6437"/>
    <w:rsid w:val="00AB6B20"/>
    <w:rsid w:val="00AB7B1E"/>
    <w:rsid w:val="00AC29B9"/>
    <w:rsid w:val="00AC4C5B"/>
    <w:rsid w:val="00AC51F0"/>
    <w:rsid w:val="00AD08F4"/>
    <w:rsid w:val="00AD2354"/>
    <w:rsid w:val="00AD3300"/>
    <w:rsid w:val="00AD351F"/>
    <w:rsid w:val="00AD4F67"/>
    <w:rsid w:val="00AD6D76"/>
    <w:rsid w:val="00AD772B"/>
    <w:rsid w:val="00AD7D37"/>
    <w:rsid w:val="00AD7E17"/>
    <w:rsid w:val="00AE13DC"/>
    <w:rsid w:val="00AE17EE"/>
    <w:rsid w:val="00AE240E"/>
    <w:rsid w:val="00AE27C7"/>
    <w:rsid w:val="00AE3864"/>
    <w:rsid w:val="00AE4C18"/>
    <w:rsid w:val="00AE724C"/>
    <w:rsid w:val="00AF1F3C"/>
    <w:rsid w:val="00AF2349"/>
    <w:rsid w:val="00AF2696"/>
    <w:rsid w:val="00AF2E17"/>
    <w:rsid w:val="00AF399B"/>
    <w:rsid w:val="00AF4413"/>
    <w:rsid w:val="00AF5BE2"/>
    <w:rsid w:val="00B01160"/>
    <w:rsid w:val="00B015A4"/>
    <w:rsid w:val="00B01735"/>
    <w:rsid w:val="00B02082"/>
    <w:rsid w:val="00B02297"/>
    <w:rsid w:val="00B026A8"/>
    <w:rsid w:val="00B03419"/>
    <w:rsid w:val="00B03734"/>
    <w:rsid w:val="00B04321"/>
    <w:rsid w:val="00B06E18"/>
    <w:rsid w:val="00B0713F"/>
    <w:rsid w:val="00B07805"/>
    <w:rsid w:val="00B10D42"/>
    <w:rsid w:val="00B11392"/>
    <w:rsid w:val="00B11604"/>
    <w:rsid w:val="00B126B1"/>
    <w:rsid w:val="00B1338A"/>
    <w:rsid w:val="00B17041"/>
    <w:rsid w:val="00B20FB1"/>
    <w:rsid w:val="00B2253C"/>
    <w:rsid w:val="00B26D0F"/>
    <w:rsid w:val="00B27231"/>
    <w:rsid w:val="00B27C00"/>
    <w:rsid w:val="00B30326"/>
    <w:rsid w:val="00B30414"/>
    <w:rsid w:val="00B32057"/>
    <w:rsid w:val="00B34E05"/>
    <w:rsid w:val="00B36462"/>
    <w:rsid w:val="00B37273"/>
    <w:rsid w:val="00B37E6A"/>
    <w:rsid w:val="00B4052F"/>
    <w:rsid w:val="00B40573"/>
    <w:rsid w:val="00B406F7"/>
    <w:rsid w:val="00B40A7B"/>
    <w:rsid w:val="00B40B2A"/>
    <w:rsid w:val="00B40B7D"/>
    <w:rsid w:val="00B4112D"/>
    <w:rsid w:val="00B432E9"/>
    <w:rsid w:val="00B43B0E"/>
    <w:rsid w:val="00B445B8"/>
    <w:rsid w:val="00B445D7"/>
    <w:rsid w:val="00B4460E"/>
    <w:rsid w:val="00B45602"/>
    <w:rsid w:val="00B4571B"/>
    <w:rsid w:val="00B469CF"/>
    <w:rsid w:val="00B46C64"/>
    <w:rsid w:val="00B46C6E"/>
    <w:rsid w:val="00B475D5"/>
    <w:rsid w:val="00B5018E"/>
    <w:rsid w:val="00B50619"/>
    <w:rsid w:val="00B506E1"/>
    <w:rsid w:val="00B55061"/>
    <w:rsid w:val="00B6195D"/>
    <w:rsid w:val="00B61BB6"/>
    <w:rsid w:val="00B61F5D"/>
    <w:rsid w:val="00B629B3"/>
    <w:rsid w:val="00B63B53"/>
    <w:rsid w:val="00B63F17"/>
    <w:rsid w:val="00B64678"/>
    <w:rsid w:val="00B660DD"/>
    <w:rsid w:val="00B66BE0"/>
    <w:rsid w:val="00B675D9"/>
    <w:rsid w:val="00B70498"/>
    <w:rsid w:val="00B729C1"/>
    <w:rsid w:val="00B72B45"/>
    <w:rsid w:val="00B743F5"/>
    <w:rsid w:val="00B75358"/>
    <w:rsid w:val="00B769F8"/>
    <w:rsid w:val="00B77D3A"/>
    <w:rsid w:val="00B80DC8"/>
    <w:rsid w:val="00B84209"/>
    <w:rsid w:val="00B84B8A"/>
    <w:rsid w:val="00B84F02"/>
    <w:rsid w:val="00B85353"/>
    <w:rsid w:val="00B85F18"/>
    <w:rsid w:val="00B87067"/>
    <w:rsid w:val="00B87808"/>
    <w:rsid w:val="00B9042A"/>
    <w:rsid w:val="00B91637"/>
    <w:rsid w:val="00B93BFE"/>
    <w:rsid w:val="00B946E0"/>
    <w:rsid w:val="00B96944"/>
    <w:rsid w:val="00B97379"/>
    <w:rsid w:val="00B979BC"/>
    <w:rsid w:val="00BA04C8"/>
    <w:rsid w:val="00BA0E5D"/>
    <w:rsid w:val="00BA31E9"/>
    <w:rsid w:val="00BA367E"/>
    <w:rsid w:val="00BA377F"/>
    <w:rsid w:val="00BA3BFB"/>
    <w:rsid w:val="00BA4901"/>
    <w:rsid w:val="00BB0B50"/>
    <w:rsid w:val="00BB0DA1"/>
    <w:rsid w:val="00BB0E40"/>
    <w:rsid w:val="00BB0EF2"/>
    <w:rsid w:val="00BB141B"/>
    <w:rsid w:val="00BB221B"/>
    <w:rsid w:val="00BB30F7"/>
    <w:rsid w:val="00BB3E6F"/>
    <w:rsid w:val="00BB4B7D"/>
    <w:rsid w:val="00BB54D0"/>
    <w:rsid w:val="00BB5DC8"/>
    <w:rsid w:val="00BB6051"/>
    <w:rsid w:val="00BB73F4"/>
    <w:rsid w:val="00BC0139"/>
    <w:rsid w:val="00BC01A5"/>
    <w:rsid w:val="00BC0D92"/>
    <w:rsid w:val="00BC1378"/>
    <w:rsid w:val="00BC2779"/>
    <w:rsid w:val="00BC2CD6"/>
    <w:rsid w:val="00BC48F4"/>
    <w:rsid w:val="00BC520B"/>
    <w:rsid w:val="00BC5505"/>
    <w:rsid w:val="00BC5F41"/>
    <w:rsid w:val="00BC62B7"/>
    <w:rsid w:val="00BC75AC"/>
    <w:rsid w:val="00BC7A00"/>
    <w:rsid w:val="00BD008E"/>
    <w:rsid w:val="00BD070A"/>
    <w:rsid w:val="00BD0AF3"/>
    <w:rsid w:val="00BD1ADA"/>
    <w:rsid w:val="00BD27E9"/>
    <w:rsid w:val="00BD41C2"/>
    <w:rsid w:val="00BD4BB7"/>
    <w:rsid w:val="00BE0083"/>
    <w:rsid w:val="00BE03D3"/>
    <w:rsid w:val="00BE0462"/>
    <w:rsid w:val="00BE1389"/>
    <w:rsid w:val="00BE22E8"/>
    <w:rsid w:val="00BE30F9"/>
    <w:rsid w:val="00BE37C3"/>
    <w:rsid w:val="00BE3CBD"/>
    <w:rsid w:val="00BE4182"/>
    <w:rsid w:val="00BE42F7"/>
    <w:rsid w:val="00BE5A87"/>
    <w:rsid w:val="00BF02FD"/>
    <w:rsid w:val="00BF0609"/>
    <w:rsid w:val="00BF0CCA"/>
    <w:rsid w:val="00BF10D6"/>
    <w:rsid w:val="00BF38DD"/>
    <w:rsid w:val="00BF3CD8"/>
    <w:rsid w:val="00BF5176"/>
    <w:rsid w:val="00BF570E"/>
    <w:rsid w:val="00BF5CFE"/>
    <w:rsid w:val="00BF644F"/>
    <w:rsid w:val="00C0332D"/>
    <w:rsid w:val="00C05200"/>
    <w:rsid w:val="00C057EF"/>
    <w:rsid w:val="00C05ECE"/>
    <w:rsid w:val="00C065A1"/>
    <w:rsid w:val="00C10782"/>
    <w:rsid w:val="00C11C08"/>
    <w:rsid w:val="00C1334B"/>
    <w:rsid w:val="00C13CC3"/>
    <w:rsid w:val="00C13ED6"/>
    <w:rsid w:val="00C14092"/>
    <w:rsid w:val="00C15538"/>
    <w:rsid w:val="00C20822"/>
    <w:rsid w:val="00C2082D"/>
    <w:rsid w:val="00C22EDE"/>
    <w:rsid w:val="00C23878"/>
    <w:rsid w:val="00C24D0C"/>
    <w:rsid w:val="00C25CBD"/>
    <w:rsid w:val="00C27B29"/>
    <w:rsid w:val="00C30E8B"/>
    <w:rsid w:val="00C32067"/>
    <w:rsid w:val="00C33C26"/>
    <w:rsid w:val="00C37276"/>
    <w:rsid w:val="00C40E2F"/>
    <w:rsid w:val="00C440F8"/>
    <w:rsid w:val="00C4510F"/>
    <w:rsid w:val="00C47236"/>
    <w:rsid w:val="00C472F5"/>
    <w:rsid w:val="00C47399"/>
    <w:rsid w:val="00C533D5"/>
    <w:rsid w:val="00C55B94"/>
    <w:rsid w:val="00C60CBD"/>
    <w:rsid w:val="00C62B69"/>
    <w:rsid w:val="00C62C16"/>
    <w:rsid w:val="00C63134"/>
    <w:rsid w:val="00C634F7"/>
    <w:rsid w:val="00C65B3F"/>
    <w:rsid w:val="00C664B9"/>
    <w:rsid w:val="00C67FA9"/>
    <w:rsid w:val="00C70388"/>
    <w:rsid w:val="00C704A0"/>
    <w:rsid w:val="00C71CE1"/>
    <w:rsid w:val="00C72294"/>
    <w:rsid w:val="00C72B27"/>
    <w:rsid w:val="00C72DD4"/>
    <w:rsid w:val="00C73F0C"/>
    <w:rsid w:val="00C747B2"/>
    <w:rsid w:val="00C8068E"/>
    <w:rsid w:val="00C80920"/>
    <w:rsid w:val="00C8159C"/>
    <w:rsid w:val="00C82769"/>
    <w:rsid w:val="00C83EC6"/>
    <w:rsid w:val="00C851AF"/>
    <w:rsid w:val="00C85A3F"/>
    <w:rsid w:val="00C86A6B"/>
    <w:rsid w:val="00C86C5A"/>
    <w:rsid w:val="00C86F44"/>
    <w:rsid w:val="00C903A8"/>
    <w:rsid w:val="00C9060C"/>
    <w:rsid w:val="00C91FD0"/>
    <w:rsid w:val="00C920D4"/>
    <w:rsid w:val="00C97D71"/>
    <w:rsid w:val="00CA0119"/>
    <w:rsid w:val="00CA113F"/>
    <w:rsid w:val="00CA18D4"/>
    <w:rsid w:val="00CA26B9"/>
    <w:rsid w:val="00CA33BC"/>
    <w:rsid w:val="00CA4BED"/>
    <w:rsid w:val="00CA5322"/>
    <w:rsid w:val="00CA53B8"/>
    <w:rsid w:val="00CA6A9F"/>
    <w:rsid w:val="00CA77D4"/>
    <w:rsid w:val="00CA7C21"/>
    <w:rsid w:val="00CB06FA"/>
    <w:rsid w:val="00CB1C0C"/>
    <w:rsid w:val="00CB2023"/>
    <w:rsid w:val="00CB3784"/>
    <w:rsid w:val="00CB656C"/>
    <w:rsid w:val="00CC0532"/>
    <w:rsid w:val="00CC127A"/>
    <w:rsid w:val="00CC55E1"/>
    <w:rsid w:val="00CC6E7F"/>
    <w:rsid w:val="00CC788C"/>
    <w:rsid w:val="00CD0166"/>
    <w:rsid w:val="00CD250A"/>
    <w:rsid w:val="00CD2944"/>
    <w:rsid w:val="00CD3564"/>
    <w:rsid w:val="00CD40DF"/>
    <w:rsid w:val="00CD56AA"/>
    <w:rsid w:val="00CD5826"/>
    <w:rsid w:val="00CD7ABC"/>
    <w:rsid w:val="00CE0001"/>
    <w:rsid w:val="00CE0004"/>
    <w:rsid w:val="00CE21DF"/>
    <w:rsid w:val="00CE24B7"/>
    <w:rsid w:val="00CE37F2"/>
    <w:rsid w:val="00CE44B0"/>
    <w:rsid w:val="00CE5D4A"/>
    <w:rsid w:val="00CE63D1"/>
    <w:rsid w:val="00CE6ADA"/>
    <w:rsid w:val="00CE7153"/>
    <w:rsid w:val="00CF20D3"/>
    <w:rsid w:val="00CF2991"/>
    <w:rsid w:val="00CF33BD"/>
    <w:rsid w:val="00CF3B2F"/>
    <w:rsid w:val="00CF44D0"/>
    <w:rsid w:val="00CF4CDA"/>
    <w:rsid w:val="00CF5FC0"/>
    <w:rsid w:val="00CF75EB"/>
    <w:rsid w:val="00CF7A8F"/>
    <w:rsid w:val="00D00743"/>
    <w:rsid w:val="00D01148"/>
    <w:rsid w:val="00D014C6"/>
    <w:rsid w:val="00D01760"/>
    <w:rsid w:val="00D025ED"/>
    <w:rsid w:val="00D03FF1"/>
    <w:rsid w:val="00D049A9"/>
    <w:rsid w:val="00D05CB6"/>
    <w:rsid w:val="00D07CBC"/>
    <w:rsid w:val="00D07D0C"/>
    <w:rsid w:val="00D10260"/>
    <w:rsid w:val="00D11191"/>
    <w:rsid w:val="00D11D08"/>
    <w:rsid w:val="00D12DDF"/>
    <w:rsid w:val="00D13DF2"/>
    <w:rsid w:val="00D14166"/>
    <w:rsid w:val="00D1487F"/>
    <w:rsid w:val="00D17854"/>
    <w:rsid w:val="00D207D8"/>
    <w:rsid w:val="00D207EE"/>
    <w:rsid w:val="00D21141"/>
    <w:rsid w:val="00D21E64"/>
    <w:rsid w:val="00D220BB"/>
    <w:rsid w:val="00D226FE"/>
    <w:rsid w:val="00D262A5"/>
    <w:rsid w:val="00D26942"/>
    <w:rsid w:val="00D30CC6"/>
    <w:rsid w:val="00D31906"/>
    <w:rsid w:val="00D323D3"/>
    <w:rsid w:val="00D32E27"/>
    <w:rsid w:val="00D34509"/>
    <w:rsid w:val="00D36064"/>
    <w:rsid w:val="00D37972"/>
    <w:rsid w:val="00D37DE8"/>
    <w:rsid w:val="00D40F37"/>
    <w:rsid w:val="00D42DEA"/>
    <w:rsid w:val="00D439C2"/>
    <w:rsid w:val="00D45FC5"/>
    <w:rsid w:val="00D463B2"/>
    <w:rsid w:val="00D47E58"/>
    <w:rsid w:val="00D47F33"/>
    <w:rsid w:val="00D50C76"/>
    <w:rsid w:val="00D50F93"/>
    <w:rsid w:val="00D5112D"/>
    <w:rsid w:val="00D5144D"/>
    <w:rsid w:val="00D51529"/>
    <w:rsid w:val="00D52FA2"/>
    <w:rsid w:val="00D53435"/>
    <w:rsid w:val="00D5414D"/>
    <w:rsid w:val="00D56009"/>
    <w:rsid w:val="00D56644"/>
    <w:rsid w:val="00D56E79"/>
    <w:rsid w:val="00D572AD"/>
    <w:rsid w:val="00D5735B"/>
    <w:rsid w:val="00D6071A"/>
    <w:rsid w:val="00D60C36"/>
    <w:rsid w:val="00D6144D"/>
    <w:rsid w:val="00D6229E"/>
    <w:rsid w:val="00D641CC"/>
    <w:rsid w:val="00D649A8"/>
    <w:rsid w:val="00D65512"/>
    <w:rsid w:val="00D65587"/>
    <w:rsid w:val="00D65F31"/>
    <w:rsid w:val="00D6636E"/>
    <w:rsid w:val="00D66C30"/>
    <w:rsid w:val="00D6713D"/>
    <w:rsid w:val="00D706D8"/>
    <w:rsid w:val="00D7090D"/>
    <w:rsid w:val="00D711C8"/>
    <w:rsid w:val="00D7211B"/>
    <w:rsid w:val="00D72724"/>
    <w:rsid w:val="00D7332D"/>
    <w:rsid w:val="00D73547"/>
    <w:rsid w:val="00D75A99"/>
    <w:rsid w:val="00D815DC"/>
    <w:rsid w:val="00D8241E"/>
    <w:rsid w:val="00D828EB"/>
    <w:rsid w:val="00D848EF"/>
    <w:rsid w:val="00D84C72"/>
    <w:rsid w:val="00D8520B"/>
    <w:rsid w:val="00D866C0"/>
    <w:rsid w:val="00D86941"/>
    <w:rsid w:val="00D875EC"/>
    <w:rsid w:val="00D87C56"/>
    <w:rsid w:val="00D9344C"/>
    <w:rsid w:val="00D93FEB"/>
    <w:rsid w:val="00DA0C02"/>
    <w:rsid w:val="00DA0FE0"/>
    <w:rsid w:val="00DA1EB2"/>
    <w:rsid w:val="00DA2FD4"/>
    <w:rsid w:val="00DA34B1"/>
    <w:rsid w:val="00DA4E03"/>
    <w:rsid w:val="00DA4F42"/>
    <w:rsid w:val="00DA622E"/>
    <w:rsid w:val="00DA6ABA"/>
    <w:rsid w:val="00DA7EBD"/>
    <w:rsid w:val="00DB0850"/>
    <w:rsid w:val="00DB2FC9"/>
    <w:rsid w:val="00DB4374"/>
    <w:rsid w:val="00DB43F5"/>
    <w:rsid w:val="00DB558A"/>
    <w:rsid w:val="00DB5B35"/>
    <w:rsid w:val="00DB692D"/>
    <w:rsid w:val="00DB7977"/>
    <w:rsid w:val="00DC0C29"/>
    <w:rsid w:val="00DC185F"/>
    <w:rsid w:val="00DC19C6"/>
    <w:rsid w:val="00DC1E26"/>
    <w:rsid w:val="00DC220D"/>
    <w:rsid w:val="00DC2230"/>
    <w:rsid w:val="00DC294D"/>
    <w:rsid w:val="00DC2C12"/>
    <w:rsid w:val="00DC30CA"/>
    <w:rsid w:val="00DC5A29"/>
    <w:rsid w:val="00DD02F2"/>
    <w:rsid w:val="00DD17F1"/>
    <w:rsid w:val="00DD2203"/>
    <w:rsid w:val="00DD2B1C"/>
    <w:rsid w:val="00DD3A26"/>
    <w:rsid w:val="00DD3B04"/>
    <w:rsid w:val="00DD4B63"/>
    <w:rsid w:val="00DD5873"/>
    <w:rsid w:val="00DD6826"/>
    <w:rsid w:val="00DD6C90"/>
    <w:rsid w:val="00DE049A"/>
    <w:rsid w:val="00DE2D33"/>
    <w:rsid w:val="00DE5217"/>
    <w:rsid w:val="00DE586D"/>
    <w:rsid w:val="00DE5C82"/>
    <w:rsid w:val="00DE62D5"/>
    <w:rsid w:val="00DF38B9"/>
    <w:rsid w:val="00DF38E3"/>
    <w:rsid w:val="00DF3952"/>
    <w:rsid w:val="00DF68F3"/>
    <w:rsid w:val="00E0050C"/>
    <w:rsid w:val="00E026D0"/>
    <w:rsid w:val="00E03040"/>
    <w:rsid w:val="00E030C1"/>
    <w:rsid w:val="00E044A7"/>
    <w:rsid w:val="00E0505A"/>
    <w:rsid w:val="00E05A9B"/>
    <w:rsid w:val="00E07AE2"/>
    <w:rsid w:val="00E07CFF"/>
    <w:rsid w:val="00E102DA"/>
    <w:rsid w:val="00E111D8"/>
    <w:rsid w:val="00E12A20"/>
    <w:rsid w:val="00E132B9"/>
    <w:rsid w:val="00E21085"/>
    <w:rsid w:val="00E21D27"/>
    <w:rsid w:val="00E23CDE"/>
    <w:rsid w:val="00E23E79"/>
    <w:rsid w:val="00E26AC5"/>
    <w:rsid w:val="00E3100B"/>
    <w:rsid w:val="00E31B4C"/>
    <w:rsid w:val="00E32533"/>
    <w:rsid w:val="00E32F11"/>
    <w:rsid w:val="00E34BCE"/>
    <w:rsid w:val="00E34F50"/>
    <w:rsid w:val="00E4031B"/>
    <w:rsid w:val="00E40966"/>
    <w:rsid w:val="00E42526"/>
    <w:rsid w:val="00E4284B"/>
    <w:rsid w:val="00E43C94"/>
    <w:rsid w:val="00E43D58"/>
    <w:rsid w:val="00E43F65"/>
    <w:rsid w:val="00E44DD6"/>
    <w:rsid w:val="00E45A4D"/>
    <w:rsid w:val="00E45AF3"/>
    <w:rsid w:val="00E46CB0"/>
    <w:rsid w:val="00E472B0"/>
    <w:rsid w:val="00E50747"/>
    <w:rsid w:val="00E50F0D"/>
    <w:rsid w:val="00E520C5"/>
    <w:rsid w:val="00E529F8"/>
    <w:rsid w:val="00E52E0A"/>
    <w:rsid w:val="00E5538B"/>
    <w:rsid w:val="00E554E9"/>
    <w:rsid w:val="00E557C1"/>
    <w:rsid w:val="00E55F8B"/>
    <w:rsid w:val="00E57373"/>
    <w:rsid w:val="00E62222"/>
    <w:rsid w:val="00E637A3"/>
    <w:rsid w:val="00E64050"/>
    <w:rsid w:val="00E6406E"/>
    <w:rsid w:val="00E645AC"/>
    <w:rsid w:val="00E657F9"/>
    <w:rsid w:val="00E662C3"/>
    <w:rsid w:val="00E66890"/>
    <w:rsid w:val="00E67144"/>
    <w:rsid w:val="00E67FBC"/>
    <w:rsid w:val="00E715EA"/>
    <w:rsid w:val="00E72DE3"/>
    <w:rsid w:val="00E731A7"/>
    <w:rsid w:val="00E74204"/>
    <w:rsid w:val="00E744C5"/>
    <w:rsid w:val="00E74F72"/>
    <w:rsid w:val="00E760A1"/>
    <w:rsid w:val="00E766DD"/>
    <w:rsid w:val="00E76F75"/>
    <w:rsid w:val="00E776C7"/>
    <w:rsid w:val="00E80752"/>
    <w:rsid w:val="00E81055"/>
    <w:rsid w:val="00E81950"/>
    <w:rsid w:val="00E82599"/>
    <w:rsid w:val="00E82E7E"/>
    <w:rsid w:val="00E83DA4"/>
    <w:rsid w:val="00E84C03"/>
    <w:rsid w:val="00E85E2B"/>
    <w:rsid w:val="00E86144"/>
    <w:rsid w:val="00E86DC8"/>
    <w:rsid w:val="00E9048A"/>
    <w:rsid w:val="00E90CE1"/>
    <w:rsid w:val="00E90E61"/>
    <w:rsid w:val="00E91064"/>
    <w:rsid w:val="00E9282E"/>
    <w:rsid w:val="00E93177"/>
    <w:rsid w:val="00E931FE"/>
    <w:rsid w:val="00E93329"/>
    <w:rsid w:val="00E934DC"/>
    <w:rsid w:val="00E9501F"/>
    <w:rsid w:val="00E95C6C"/>
    <w:rsid w:val="00E967E9"/>
    <w:rsid w:val="00E974F2"/>
    <w:rsid w:val="00E97E82"/>
    <w:rsid w:val="00EA0646"/>
    <w:rsid w:val="00EA0705"/>
    <w:rsid w:val="00EA1B40"/>
    <w:rsid w:val="00EA1EBF"/>
    <w:rsid w:val="00EA22E3"/>
    <w:rsid w:val="00EA4AB9"/>
    <w:rsid w:val="00EA6089"/>
    <w:rsid w:val="00EA6C99"/>
    <w:rsid w:val="00EA71ED"/>
    <w:rsid w:val="00EA74E2"/>
    <w:rsid w:val="00EB0E67"/>
    <w:rsid w:val="00EB2799"/>
    <w:rsid w:val="00EB57EB"/>
    <w:rsid w:val="00EB5BD8"/>
    <w:rsid w:val="00EC0FE9"/>
    <w:rsid w:val="00EC1CAF"/>
    <w:rsid w:val="00EC2B58"/>
    <w:rsid w:val="00EC4207"/>
    <w:rsid w:val="00EC4B41"/>
    <w:rsid w:val="00EC4BD2"/>
    <w:rsid w:val="00ED16E2"/>
    <w:rsid w:val="00ED1B25"/>
    <w:rsid w:val="00ED2A97"/>
    <w:rsid w:val="00ED2BBC"/>
    <w:rsid w:val="00ED2BDA"/>
    <w:rsid w:val="00ED3AB7"/>
    <w:rsid w:val="00ED3CBF"/>
    <w:rsid w:val="00ED4404"/>
    <w:rsid w:val="00ED6AE4"/>
    <w:rsid w:val="00EE05B1"/>
    <w:rsid w:val="00EE080F"/>
    <w:rsid w:val="00EE0E2E"/>
    <w:rsid w:val="00EE102F"/>
    <w:rsid w:val="00EE2B13"/>
    <w:rsid w:val="00EE3538"/>
    <w:rsid w:val="00EE3545"/>
    <w:rsid w:val="00EE3FD0"/>
    <w:rsid w:val="00EE6A78"/>
    <w:rsid w:val="00EE7B35"/>
    <w:rsid w:val="00EF0CF2"/>
    <w:rsid w:val="00EF2377"/>
    <w:rsid w:val="00EF25AA"/>
    <w:rsid w:val="00EF3180"/>
    <w:rsid w:val="00EF32C5"/>
    <w:rsid w:val="00EF3991"/>
    <w:rsid w:val="00EF4B6C"/>
    <w:rsid w:val="00EF7E30"/>
    <w:rsid w:val="00F00429"/>
    <w:rsid w:val="00F03093"/>
    <w:rsid w:val="00F03A5D"/>
    <w:rsid w:val="00F041B4"/>
    <w:rsid w:val="00F06710"/>
    <w:rsid w:val="00F0711C"/>
    <w:rsid w:val="00F10D62"/>
    <w:rsid w:val="00F1236F"/>
    <w:rsid w:val="00F1253B"/>
    <w:rsid w:val="00F12C7A"/>
    <w:rsid w:val="00F12CDC"/>
    <w:rsid w:val="00F154F6"/>
    <w:rsid w:val="00F1625E"/>
    <w:rsid w:val="00F178AD"/>
    <w:rsid w:val="00F17C6A"/>
    <w:rsid w:val="00F21552"/>
    <w:rsid w:val="00F21EAE"/>
    <w:rsid w:val="00F233F4"/>
    <w:rsid w:val="00F2466F"/>
    <w:rsid w:val="00F24F09"/>
    <w:rsid w:val="00F2500E"/>
    <w:rsid w:val="00F274CF"/>
    <w:rsid w:val="00F311D3"/>
    <w:rsid w:val="00F328CB"/>
    <w:rsid w:val="00F3424C"/>
    <w:rsid w:val="00F34B98"/>
    <w:rsid w:val="00F353EB"/>
    <w:rsid w:val="00F410B4"/>
    <w:rsid w:val="00F42454"/>
    <w:rsid w:val="00F44877"/>
    <w:rsid w:val="00F4583A"/>
    <w:rsid w:val="00F45C73"/>
    <w:rsid w:val="00F46925"/>
    <w:rsid w:val="00F46C17"/>
    <w:rsid w:val="00F47748"/>
    <w:rsid w:val="00F5148A"/>
    <w:rsid w:val="00F514F1"/>
    <w:rsid w:val="00F51A30"/>
    <w:rsid w:val="00F52250"/>
    <w:rsid w:val="00F53638"/>
    <w:rsid w:val="00F5513F"/>
    <w:rsid w:val="00F55EE8"/>
    <w:rsid w:val="00F565A1"/>
    <w:rsid w:val="00F568DC"/>
    <w:rsid w:val="00F608C3"/>
    <w:rsid w:val="00F61ABA"/>
    <w:rsid w:val="00F62E4E"/>
    <w:rsid w:val="00F6593D"/>
    <w:rsid w:val="00F6731B"/>
    <w:rsid w:val="00F678E7"/>
    <w:rsid w:val="00F70124"/>
    <w:rsid w:val="00F72243"/>
    <w:rsid w:val="00F72957"/>
    <w:rsid w:val="00F7335C"/>
    <w:rsid w:val="00F74E38"/>
    <w:rsid w:val="00F80676"/>
    <w:rsid w:val="00F80F39"/>
    <w:rsid w:val="00F81AD2"/>
    <w:rsid w:val="00F81FA9"/>
    <w:rsid w:val="00F822DF"/>
    <w:rsid w:val="00F82419"/>
    <w:rsid w:val="00F831B3"/>
    <w:rsid w:val="00F83806"/>
    <w:rsid w:val="00F83954"/>
    <w:rsid w:val="00F844F0"/>
    <w:rsid w:val="00F87549"/>
    <w:rsid w:val="00F87EDA"/>
    <w:rsid w:val="00F904BD"/>
    <w:rsid w:val="00F90B8B"/>
    <w:rsid w:val="00F9148B"/>
    <w:rsid w:val="00F91656"/>
    <w:rsid w:val="00F9229D"/>
    <w:rsid w:val="00F927D1"/>
    <w:rsid w:val="00F93751"/>
    <w:rsid w:val="00F953DC"/>
    <w:rsid w:val="00F970CD"/>
    <w:rsid w:val="00FA0960"/>
    <w:rsid w:val="00FA0CDF"/>
    <w:rsid w:val="00FA19FC"/>
    <w:rsid w:val="00FA1FB8"/>
    <w:rsid w:val="00FA2153"/>
    <w:rsid w:val="00FA2857"/>
    <w:rsid w:val="00FA4FA1"/>
    <w:rsid w:val="00FB0C5E"/>
    <w:rsid w:val="00FB241F"/>
    <w:rsid w:val="00FB324B"/>
    <w:rsid w:val="00FB432E"/>
    <w:rsid w:val="00FB441C"/>
    <w:rsid w:val="00FB5075"/>
    <w:rsid w:val="00FB6A5C"/>
    <w:rsid w:val="00FB7F46"/>
    <w:rsid w:val="00FC03BE"/>
    <w:rsid w:val="00FC17CF"/>
    <w:rsid w:val="00FC20D5"/>
    <w:rsid w:val="00FC2D41"/>
    <w:rsid w:val="00FC2FEA"/>
    <w:rsid w:val="00FC4F82"/>
    <w:rsid w:val="00FC74B1"/>
    <w:rsid w:val="00FD18BF"/>
    <w:rsid w:val="00FD18C3"/>
    <w:rsid w:val="00FD1E8D"/>
    <w:rsid w:val="00FD2544"/>
    <w:rsid w:val="00FD35FB"/>
    <w:rsid w:val="00FD529D"/>
    <w:rsid w:val="00FD7E5C"/>
    <w:rsid w:val="00FD7EAB"/>
    <w:rsid w:val="00FE06F7"/>
    <w:rsid w:val="00FE0F0D"/>
    <w:rsid w:val="00FE1CDB"/>
    <w:rsid w:val="00FE42AF"/>
    <w:rsid w:val="00FE4442"/>
    <w:rsid w:val="00FE7B15"/>
    <w:rsid w:val="00FF0993"/>
    <w:rsid w:val="00FF0B7F"/>
    <w:rsid w:val="00FF1CAB"/>
    <w:rsid w:val="00FF44B5"/>
    <w:rsid w:val="00FF4993"/>
    <w:rsid w:val="00FF610E"/>
    <w:rsid w:val="01DDB777"/>
    <w:rsid w:val="0387433F"/>
    <w:rsid w:val="072328DD"/>
    <w:rsid w:val="07764753"/>
    <w:rsid w:val="08B3D4F8"/>
    <w:rsid w:val="08C0A8E6"/>
    <w:rsid w:val="09D95E7A"/>
    <w:rsid w:val="0DE46003"/>
    <w:rsid w:val="0E9829F7"/>
    <w:rsid w:val="10D99D9B"/>
    <w:rsid w:val="1100B763"/>
    <w:rsid w:val="111676F2"/>
    <w:rsid w:val="11618F2C"/>
    <w:rsid w:val="14A232E2"/>
    <w:rsid w:val="14FEEED0"/>
    <w:rsid w:val="15215764"/>
    <w:rsid w:val="177A69F0"/>
    <w:rsid w:val="18BA5A6A"/>
    <w:rsid w:val="1923B40B"/>
    <w:rsid w:val="195CC0DF"/>
    <w:rsid w:val="19D2B9E7"/>
    <w:rsid w:val="1AB994BF"/>
    <w:rsid w:val="1AC27E64"/>
    <w:rsid w:val="1B6BCDC7"/>
    <w:rsid w:val="1BAB59D9"/>
    <w:rsid w:val="1C44F397"/>
    <w:rsid w:val="1D361154"/>
    <w:rsid w:val="1D9C99DB"/>
    <w:rsid w:val="1DAC5D3A"/>
    <w:rsid w:val="1EE2FA9B"/>
    <w:rsid w:val="1F076DD3"/>
    <w:rsid w:val="1F23526A"/>
    <w:rsid w:val="1F44504D"/>
    <w:rsid w:val="20AB051B"/>
    <w:rsid w:val="214728A4"/>
    <w:rsid w:val="217858FA"/>
    <w:rsid w:val="2219E2B9"/>
    <w:rsid w:val="235E6E93"/>
    <w:rsid w:val="23766893"/>
    <w:rsid w:val="23A9B85A"/>
    <w:rsid w:val="24AAC9AE"/>
    <w:rsid w:val="24BFCFE7"/>
    <w:rsid w:val="2624C1A4"/>
    <w:rsid w:val="26B965DC"/>
    <w:rsid w:val="272F5F3C"/>
    <w:rsid w:val="27CE9666"/>
    <w:rsid w:val="2A32E6F3"/>
    <w:rsid w:val="2AB46F5A"/>
    <w:rsid w:val="2BB895EA"/>
    <w:rsid w:val="2BC96B29"/>
    <w:rsid w:val="2DB38565"/>
    <w:rsid w:val="2DF7949D"/>
    <w:rsid w:val="2E365E96"/>
    <w:rsid w:val="2F010BEB"/>
    <w:rsid w:val="2F1A96A7"/>
    <w:rsid w:val="2FBC9831"/>
    <w:rsid w:val="2FC832A7"/>
    <w:rsid w:val="2FE02DF4"/>
    <w:rsid w:val="3238ACAD"/>
    <w:rsid w:val="33730828"/>
    <w:rsid w:val="362F29FA"/>
    <w:rsid w:val="36E4DF69"/>
    <w:rsid w:val="375418A9"/>
    <w:rsid w:val="37635AED"/>
    <w:rsid w:val="387842EE"/>
    <w:rsid w:val="38B0A9A5"/>
    <w:rsid w:val="3B641AB1"/>
    <w:rsid w:val="3D2F49C8"/>
    <w:rsid w:val="3D37047D"/>
    <w:rsid w:val="3E55EBC3"/>
    <w:rsid w:val="417D3086"/>
    <w:rsid w:val="430989B5"/>
    <w:rsid w:val="4527C673"/>
    <w:rsid w:val="479116A8"/>
    <w:rsid w:val="487BFB14"/>
    <w:rsid w:val="488E5692"/>
    <w:rsid w:val="48F42F5C"/>
    <w:rsid w:val="495F2464"/>
    <w:rsid w:val="4ABC2C6D"/>
    <w:rsid w:val="4B4BB0B6"/>
    <w:rsid w:val="4B555DF5"/>
    <w:rsid w:val="4CAFF10D"/>
    <w:rsid w:val="4CB724F6"/>
    <w:rsid w:val="4DD6AB62"/>
    <w:rsid w:val="4E52F557"/>
    <w:rsid w:val="4FCFDDD0"/>
    <w:rsid w:val="50085303"/>
    <w:rsid w:val="5025AD9E"/>
    <w:rsid w:val="518A9619"/>
    <w:rsid w:val="529E9E04"/>
    <w:rsid w:val="52AEBA03"/>
    <w:rsid w:val="52C93557"/>
    <w:rsid w:val="537F5D9F"/>
    <w:rsid w:val="5565E92E"/>
    <w:rsid w:val="5653205C"/>
    <w:rsid w:val="56AB362D"/>
    <w:rsid w:val="58409994"/>
    <w:rsid w:val="59E30643"/>
    <w:rsid w:val="59E4BC22"/>
    <w:rsid w:val="5B07C64E"/>
    <w:rsid w:val="5BE327AA"/>
    <w:rsid w:val="5D339859"/>
    <w:rsid w:val="5DE032C3"/>
    <w:rsid w:val="5E4D2940"/>
    <w:rsid w:val="5F297CB2"/>
    <w:rsid w:val="600580E0"/>
    <w:rsid w:val="60A5A67D"/>
    <w:rsid w:val="610BC64A"/>
    <w:rsid w:val="618EE8FF"/>
    <w:rsid w:val="622477B4"/>
    <w:rsid w:val="6296DF56"/>
    <w:rsid w:val="64C64A19"/>
    <w:rsid w:val="66AC6E26"/>
    <w:rsid w:val="692FF447"/>
    <w:rsid w:val="6C7A785D"/>
    <w:rsid w:val="6C8B4E0A"/>
    <w:rsid w:val="6CA13DBD"/>
    <w:rsid w:val="6E436712"/>
    <w:rsid w:val="7040EECA"/>
    <w:rsid w:val="70E8F47E"/>
    <w:rsid w:val="71478A4B"/>
    <w:rsid w:val="73BCBA94"/>
    <w:rsid w:val="742D90D4"/>
    <w:rsid w:val="74B19AE1"/>
    <w:rsid w:val="76649E2D"/>
    <w:rsid w:val="76D815D0"/>
    <w:rsid w:val="79C8A900"/>
    <w:rsid w:val="7A4920E3"/>
    <w:rsid w:val="7C445295"/>
    <w:rsid w:val="7DCAA47D"/>
    <w:rsid w:val="7E6016A1"/>
    <w:rsid w:val="7F766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38E24F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hAnsi="Times New Roman" w:eastAsia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e" w:default="1">
    <w:name w:val="Normal"/>
    <w:qFormat/>
    <w:rsid w:val="00D56644"/>
    <w:rPr>
      <w:snapToGrid w:val="0"/>
      <w:sz w:val="24"/>
      <w:lang w:val="en-GB" w:eastAsia="en-US"/>
    </w:rPr>
  </w:style>
  <w:style w:type="paragraph" w:styleId="Titolo1">
    <w:name w:val="heading 1"/>
    <w:basedOn w:val="Normale"/>
    <w:next w:val="Normale"/>
    <w:link w:val="Titolo1Carattere"/>
    <w:qFormat/>
    <w:rsid w:val="001423E3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Titolo4">
    <w:name w:val="heading 4"/>
    <w:basedOn w:val="Normale"/>
    <w:next w:val="Normale"/>
    <w:qFormat/>
    <w:rsid w:val="000D0C1D"/>
    <w:pPr>
      <w:keepNext/>
      <w:spacing w:before="240" w:after="60"/>
      <w:outlineLvl w:val="3"/>
    </w:pPr>
    <w:rPr>
      <w:b/>
      <w:bCs/>
      <w:snapToGrid/>
      <w:sz w:val="28"/>
      <w:szCs w:val="28"/>
      <w:lang w:val="it-IT" w:eastAsia="it-IT"/>
    </w:rPr>
  </w:style>
  <w:style w:type="paragraph" w:styleId="Titolo6">
    <w:name w:val="heading 6"/>
    <w:basedOn w:val="Normale"/>
    <w:next w:val="Normale"/>
    <w:qFormat/>
    <w:rsid w:val="000D0C1D"/>
    <w:pPr>
      <w:spacing w:before="240" w:after="60"/>
      <w:outlineLvl w:val="5"/>
    </w:pPr>
    <w:rPr>
      <w:b/>
      <w:bCs/>
      <w:snapToGrid/>
      <w:sz w:val="22"/>
      <w:szCs w:val="22"/>
      <w:lang w:val="es-ES_tradnl" w:eastAsia="en-GB"/>
    </w:rPr>
  </w:style>
  <w:style w:type="character" w:styleId="Carpredefinitoparagrafo" w:default="1">
    <w:name w:val="Default Paragraph Font"/>
    <w:uiPriority w:val="1"/>
    <w:semiHidden/>
    <w:unhideWhenUsed/>
  </w:style>
  <w:style w:type="table" w:styleId="Tabellanorma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ssunelenco" w:default="1">
    <w:name w:val="No List"/>
    <w:uiPriority w:val="99"/>
    <w:semiHidden/>
    <w:unhideWhenUsed/>
  </w:style>
  <w:style w:type="paragraph" w:styleId="Corpotesto">
    <w:name w:val="Body Text"/>
    <w:basedOn w:val="Normale"/>
    <w:pPr>
      <w:jc w:val="both"/>
    </w:pPr>
    <w:rPr>
      <w:rFonts w:ascii="Arial" w:hAnsi="Arial"/>
      <w:sz w:val="20"/>
      <w:lang w:val="fr-FR"/>
    </w:rPr>
  </w:style>
  <w:style w:type="paragraph" w:styleId="Intestazione">
    <w:name w:val="header"/>
    <w:basedOn w:val="Normale"/>
    <w:pPr>
      <w:tabs>
        <w:tab w:val="center" w:pos="4320"/>
        <w:tab w:val="right" w:pos="8640"/>
      </w:tabs>
    </w:pPr>
  </w:style>
  <w:style w:type="paragraph" w:styleId="Pidipagina">
    <w:name w:val="footer"/>
    <w:basedOn w:val="Normale"/>
    <w:link w:val="PidipaginaCarattere"/>
    <w:uiPriority w:val="99"/>
    <w:pPr>
      <w:tabs>
        <w:tab w:val="center" w:pos="4320"/>
        <w:tab w:val="right" w:pos="8640"/>
      </w:tabs>
    </w:pPr>
  </w:style>
  <w:style w:type="character" w:styleId="Numeropagina">
    <w:name w:val="page number"/>
    <w:basedOn w:val="Carpredefinitoparagrafo"/>
    <w:rsid w:val="003D7CC0"/>
  </w:style>
  <w:style w:type="paragraph" w:styleId="CharCharCharCharCharCharCharCharCharCharCharCharCharCharCharCharCharCharCharCharCharCharCharCharCharCharChar" w:customStyle="1">
    <w:name w:val="Char Char Char Char Char Char Char Char Char Char Char Char Char Char Char Char Char Char Char Char Char Char Char Char Char Char Char"/>
    <w:basedOn w:val="Normale"/>
    <w:next w:val="Normale"/>
    <w:rsid w:val="00AE3864"/>
    <w:pPr>
      <w:spacing w:after="160" w:line="240" w:lineRule="exact"/>
    </w:pPr>
    <w:rPr>
      <w:rFonts w:ascii="Tahoma" w:hAnsi="Tahoma"/>
      <w:snapToGrid/>
      <w:lang w:val="en-US"/>
    </w:rPr>
  </w:style>
  <w:style w:type="paragraph" w:styleId="Testofumetto">
    <w:name w:val="Balloon Text"/>
    <w:basedOn w:val="Normale"/>
    <w:semiHidden/>
    <w:rsid w:val="0047491F"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semiHidden/>
    <w:rsid w:val="00E776C7"/>
    <w:rPr>
      <w:sz w:val="20"/>
    </w:rPr>
  </w:style>
  <w:style w:type="character" w:styleId="Rimandonotaapidipagina">
    <w:name w:val="footnote reference"/>
    <w:semiHidden/>
    <w:rsid w:val="00E776C7"/>
    <w:rPr>
      <w:vertAlign w:val="superscript"/>
    </w:rPr>
  </w:style>
  <w:style w:type="table" w:styleId="Grigliatabella">
    <w:name w:val="Table Grid"/>
    <w:basedOn w:val="Tabellanormale"/>
    <w:rsid w:val="00DB558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Collegamentoipertestuale">
    <w:name w:val="Hyperlink"/>
    <w:rsid w:val="00997DCF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6E1576"/>
    <w:pPr>
      <w:ind w:left="708"/>
    </w:pPr>
  </w:style>
  <w:style w:type="character" w:styleId="Rimandocommento">
    <w:name w:val="annotation reference"/>
    <w:rsid w:val="00DE049A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DE049A"/>
    <w:rPr>
      <w:sz w:val="20"/>
    </w:rPr>
  </w:style>
  <w:style w:type="character" w:styleId="TestocommentoCarattere" w:customStyle="1">
    <w:name w:val="Testo commento Carattere"/>
    <w:link w:val="Testocommento"/>
    <w:rsid w:val="00DE049A"/>
    <w:rPr>
      <w:snapToGrid w:val="0"/>
      <w:lang w:val="en-GB" w:eastAsia="en-US"/>
    </w:rPr>
  </w:style>
  <w:style w:type="paragraph" w:styleId="Soggettocommento">
    <w:name w:val="annotation subject"/>
    <w:basedOn w:val="Testocommento"/>
    <w:next w:val="Testocommento"/>
    <w:link w:val="SoggettocommentoCarattere"/>
    <w:rsid w:val="00DE049A"/>
    <w:rPr>
      <w:b/>
      <w:bCs/>
    </w:rPr>
  </w:style>
  <w:style w:type="character" w:styleId="SoggettocommentoCarattere" w:customStyle="1">
    <w:name w:val="Soggetto commento Carattere"/>
    <w:link w:val="Soggettocommento"/>
    <w:rsid w:val="00DE049A"/>
    <w:rPr>
      <w:b/>
      <w:bCs/>
      <w:snapToGrid w:val="0"/>
      <w:lang w:val="en-GB" w:eastAsia="en-US"/>
    </w:rPr>
  </w:style>
  <w:style w:type="character" w:styleId="Titolo1Carattere" w:customStyle="1">
    <w:name w:val="Titolo 1 Carattere"/>
    <w:link w:val="Titolo1"/>
    <w:rsid w:val="001423E3"/>
    <w:rPr>
      <w:rFonts w:ascii="Calibri Light" w:hAnsi="Calibri Light"/>
      <w:b/>
      <w:bCs/>
      <w:snapToGrid w:val="0"/>
      <w:kern w:val="32"/>
      <w:sz w:val="32"/>
      <w:szCs w:val="32"/>
      <w:lang w:val="en-GB" w:eastAsia="en-US"/>
    </w:rPr>
  </w:style>
  <w:style w:type="character" w:styleId="PidipaginaCarattere" w:customStyle="1">
    <w:name w:val="Piè di pagina Carattere"/>
    <w:link w:val="Pidipagina"/>
    <w:uiPriority w:val="99"/>
    <w:rsid w:val="00573428"/>
    <w:rPr>
      <w:snapToGrid w:val="0"/>
      <w:sz w:val="24"/>
      <w:lang w:val="en-GB" w:eastAsia="en-US"/>
    </w:rPr>
  </w:style>
  <w:style w:type="character" w:styleId="Enfasicorsivo">
    <w:name w:val="Emphasis"/>
    <w:uiPriority w:val="20"/>
    <w:qFormat/>
    <w:rsid w:val="00160AFB"/>
    <w:rPr>
      <w:i/>
      <w:iCs/>
    </w:rPr>
  </w:style>
  <w:style w:type="paragraph" w:styleId="Default" w:customStyle="1">
    <w:name w:val="Default"/>
    <w:rsid w:val="0003273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TestocommentoCarattere1" w:customStyle="1">
    <w:name w:val="Testo commento Carattere1"/>
    <w:basedOn w:val="Carpredefinitoparagrafo"/>
    <w:uiPriority w:val="99"/>
    <w:semiHidden/>
    <w:rsid w:val="000F12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1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3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4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6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4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7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7DE6F911C9B3D468D0AEEA5F091C91E" ma:contentTypeVersion="13" ma:contentTypeDescription="Creare un nuovo documento." ma:contentTypeScope="" ma:versionID="6ca72ce800b203c64abb5f1ccb63f20b">
  <xsd:schema xmlns:xsd="http://www.w3.org/2001/XMLSchema" xmlns:xs="http://www.w3.org/2001/XMLSchema" xmlns:p="http://schemas.microsoft.com/office/2006/metadata/properties" xmlns:ns2="13c4e19d-aad6-4dbe-b5aa-bb9b614efde6" xmlns:ns3="90ff5b20-ee14-4744-ac2b-9ae2aa391105" targetNamespace="http://schemas.microsoft.com/office/2006/metadata/properties" ma:root="true" ma:fieldsID="1f5713ab1437b341f7d40b41bd4be4ec" ns2:_="" ns3:_="">
    <xsd:import namespace="13c4e19d-aad6-4dbe-b5aa-bb9b614efde6"/>
    <xsd:import namespace="90ff5b20-ee14-4744-ac2b-9ae2aa3911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c4e19d-aad6-4dbe-b5aa-bb9b614efd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 immagine" ma:readOnly="false" ma:fieldId="{5cf76f15-5ced-4ddc-b409-7134ff3c332f}" ma:taxonomyMulti="true" ma:sspId="8fba5289-b0f5-4059-8e6c-3006df0b1f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ff5b20-ee14-4744-ac2b-9ae2aa391105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ce466b21-d72c-4cec-bcae-7dd6c3e44321}" ma:internalName="TaxCatchAll" ma:showField="CatchAllData" ma:web="90ff5b20-ee14-4744-ac2b-9ae2aa3911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9A72D1-460E-4EC6-9C5E-A49D80304C0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0D98B06-A162-4666-AB85-4C6032D735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c4e19d-aad6-4dbe-b5aa-bb9b614efde6"/>
    <ds:schemaRef ds:uri="90ff5b20-ee14-4744-ac2b-9ae2aa3911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5913214-4690-4D4A-927E-4E4419341C75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>annarita.caselli</lastModifiedBy>
  <revision>4</revision>
  <dcterms:created xsi:type="dcterms:W3CDTF">2023-11-29T17:54:00.0000000Z</dcterms:created>
  <dcterms:modified xsi:type="dcterms:W3CDTF">2023-12-22T15:04:37.1410913Z</dcterms:modified>
</coreProperties>
</file>