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CEDC5" w14:textId="69605AB2" w:rsidR="006F2E6B" w:rsidRDefault="00D21ABF" w:rsidP="00E975F3">
      <w:pPr>
        <w:spacing w:after="0"/>
        <w:jc w:val="center"/>
        <w:rPr>
          <w:rFonts w:ascii="Grundfos TheSans OT 3L" w:hAnsi="Grundfos TheSans OT 3L"/>
          <w:color w:val="FFFFFF" w:themeColor="background1"/>
          <w:sz w:val="32"/>
          <w:szCs w:val="32"/>
        </w:rPr>
      </w:pPr>
      <w:r w:rsidRPr="00800B69">
        <w:rPr>
          <w:rFonts w:ascii="Grundfos TheSans OT 3L" w:hAnsi="Grundfos TheSans OT 3L"/>
          <w:noProof/>
          <w:color w:val="FFFFFF" w:themeColor="background1"/>
          <w:sz w:val="32"/>
          <w:szCs w:val="32"/>
        </w:rPr>
        <mc:AlternateContent>
          <mc:Choice Requires="wps">
            <w:drawing>
              <wp:anchor distT="0" distB="0" distL="114300" distR="114300" simplePos="0" relativeHeight="251658240" behindDoc="1" locked="0" layoutInCell="1" allowOverlap="1" wp14:anchorId="160897DE" wp14:editId="46519373">
                <wp:simplePos x="0" y="0"/>
                <wp:positionH relativeFrom="column">
                  <wp:posOffset>-748665</wp:posOffset>
                </wp:positionH>
                <wp:positionV relativeFrom="page">
                  <wp:posOffset>1170305</wp:posOffset>
                </wp:positionV>
                <wp:extent cx="8049600" cy="1202400"/>
                <wp:effectExtent l="0" t="0" r="2540" b="4445"/>
                <wp:wrapNone/>
                <wp:docPr id="2107799157" name="Rectangle 1"/>
                <wp:cNvGraphicFramePr/>
                <a:graphic xmlns:a="http://schemas.openxmlformats.org/drawingml/2006/main">
                  <a:graphicData uri="http://schemas.microsoft.com/office/word/2010/wordprocessingShape">
                    <wps:wsp>
                      <wps:cNvSpPr/>
                      <wps:spPr>
                        <a:xfrm>
                          <a:off x="0" y="0"/>
                          <a:ext cx="8049600" cy="1202400"/>
                        </a:xfrm>
                        <a:prstGeom prst="rect">
                          <a:avLst/>
                        </a:prstGeom>
                        <a:solidFill>
                          <a:srgbClr val="F15E2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CACE1" id="Rectangle 1" o:spid="_x0000_s1026" style="position:absolute;margin-left:-58.95pt;margin-top:92.15pt;width:633.85pt;height:9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" fillcolor="#f15e24" stroked="f" strokeweight="1pt">
                <w10:wrap anchory="page"/>
              </v:rect>
            </w:pict>
          </mc:Fallback>
        </mc:AlternateContent>
      </w:r>
    </w:p>
    <w:p w14:paraId="018CF5A0" w14:textId="5E7C2703" w:rsidR="000462AD" w:rsidRPr="005D1583" w:rsidRDefault="004127B7" w:rsidP="228DF25B">
      <w:pPr>
        <w:spacing w:after="0"/>
        <w:rPr>
          <w:rFonts w:ascii="Grundfos TheSans OT 3L" w:hAnsi="Grundfos TheSans OT 3L"/>
          <w:color w:val="FFFFFF" w:themeColor="background1"/>
          <w:sz w:val="32"/>
          <w:szCs w:val="32"/>
        </w:rPr>
      </w:pPr>
      <w:r w:rsidRPr="005D1583">
        <w:rPr>
          <w:rFonts w:ascii="Grundfos TheSans OT 3L" w:hAnsi="Grundfos TheSans OT 3L"/>
          <w:color w:val="FFFFFF" w:themeColor="background1"/>
          <w:sz w:val="32"/>
          <w:szCs w:val="32"/>
        </w:rPr>
        <w:t>UN</w:t>
      </w:r>
      <w:r w:rsidRPr="005D1583">
        <w:rPr>
          <w:rFonts w:ascii="Grundfos TheSans OT 7B" w:hAnsi="Grundfos TheSans OT 7B"/>
          <w:color w:val="FFFFFF" w:themeColor="background1"/>
          <w:sz w:val="32"/>
          <w:szCs w:val="32"/>
        </w:rPr>
        <w:t xml:space="preserve"> </w:t>
      </w:r>
      <w:r w:rsidRPr="005D1583">
        <w:rPr>
          <w:rFonts w:ascii="Grundfos TheSans OT 3L" w:hAnsi="Grundfos TheSans OT 3L"/>
          <w:color w:val="FFFFFF" w:themeColor="background1"/>
          <w:sz w:val="32"/>
          <w:szCs w:val="32"/>
        </w:rPr>
        <w:t>TRUST FUND TO END VIOLENCE AGAINST WOMEN</w:t>
      </w:r>
      <w:r w:rsidR="004C0FA0" w:rsidRPr="005D1583">
        <w:rPr>
          <w:rFonts w:ascii="Grundfos TheSans OT 3L" w:hAnsi="Grundfos TheSans OT 3L"/>
          <w:color w:val="FFFFFF" w:themeColor="background1"/>
          <w:sz w:val="32"/>
          <w:szCs w:val="32"/>
        </w:rPr>
        <w:t xml:space="preserve"> AND GIRLS</w:t>
      </w:r>
    </w:p>
    <w:p w14:paraId="0FF3E8C5" w14:textId="77777777" w:rsidR="006F2E6B" w:rsidRDefault="00DA48AD" w:rsidP="00E975F3">
      <w:pPr>
        <w:spacing w:after="240" w:line="400" w:lineRule="exact"/>
        <w:rPr>
          <w:rFonts w:cs="Calibri"/>
          <w:color w:val="F15E24" w:themeColor="accent2"/>
          <w:sz w:val="28"/>
          <w:szCs w:val="18"/>
        </w:rPr>
      </w:pPr>
      <w:r w:rsidRPr="005D1583">
        <w:rPr>
          <w:rFonts w:ascii="Grundfos TheSans OT 7B" w:hAnsi="Grundfos TheSans OT 7B" w:cs="Calibri"/>
          <w:color w:val="FFFFFF" w:themeColor="background1"/>
          <w:sz w:val="36"/>
          <w:szCs w:val="40"/>
        </w:rPr>
        <w:t>202</w:t>
      </w:r>
      <w:r w:rsidR="00E7162F" w:rsidRPr="005D1583">
        <w:rPr>
          <w:rFonts w:ascii="Grundfos TheSans OT 7B" w:hAnsi="Grundfos TheSans OT 7B" w:cs="Calibri"/>
          <w:color w:val="FFFFFF" w:themeColor="background1"/>
          <w:sz w:val="36"/>
          <w:szCs w:val="40"/>
        </w:rPr>
        <w:t>5</w:t>
      </w:r>
      <w:r w:rsidRPr="005D1583">
        <w:rPr>
          <w:rFonts w:ascii="Grundfos TheSans OT 7B" w:hAnsi="Grundfos TheSans OT 7B" w:cs="Calibri"/>
          <w:color w:val="FFFFFF" w:themeColor="background1"/>
          <w:sz w:val="36"/>
          <w:szCs w:val="40"/>
        </w:rPr>
        <w:t xml:space="preserve"> </w:t>
      </w:r>
      <w:r w:rsidR="00E915D6" w:rsidRPr="005D1583">
        <w:rPr>
          <w:rFonts w:ascii="Grundfos TheSans OT 7B" w:hAnsi="Grundfos TheSans OT 7B" w:cs="Calibri"/>
          <w:color w:val="FFFFFF" w:themeColor="background1"/>
          <w:sz w:val="36"/>
          <w:szCs w:val="40"/>
        </w:rPr>
        <w:t>Call for Proposals</w:t>
      </w:r>
      <w:r w:rsidR="00C80999" w:rsidRPr="005D1583">
        <w:rPr>
          <w:rFonts w:ascii="Grundfos TheSans OT 7B" w:hAnsi="Grundfos TheSans OT 7B" w:cs="Calibri"/>
          <w:color w:val="FFFFFF" w:themeColor="background1"/>
          <w:sz w:val="36"/>
          <w:szCs w:val="40"/>
        </w:rPr>
        <w:t xml:space="preserve">: </w:t>
      </w:r>
      <w:r w:rsidR="00A84792" w:rsidRPr="005D1583">
        <w:rPr>
          <w:rFonts w:ascii="Grundfos TheSans OT 7B" w:hAnsi="Grundfos TheSans OT 7B" w:cs="Calibri"/>
          <w:color w:val="FFFFFF" w:themeColor="background1"/>
          <w:sz w:val="32"/>
          <w:szCs w:val="21"/>
        </w:rPr>
        <w:t xml:space="preserve">Resourcing Resilience </w:t>
      </w:r>
      <w:r w:rsidR="00C80999" w:rsidRPr="005D1583">
        <w:rPr>
          <w:rFonts w:ascii="Grundfos TheSans OT 7B" w:hAnsi="Grundfos TheSans OT 7B" w:cs="Calibri"/>
          <w:color w:val="FFFFFF" w:themeColor="background1"/>
          <w:sz w:val="32"/>
          <w:szCs w:val="21"/>
        </w:rPr>
        <w:t>-</w:t>
      </w:r>
      <w:r w:rsidR="00C80999" w:rsidRPr="005D1583">
        <w:rPr>
          <w:rFonts w:cs="Calibri"/>
          <w:color w:val="FFFFFF" w:themeColor="background1"/>
          <w:sz w:val="32"/>
          <w:szCs w:val="21"/>
        </w:rPr>
        <w:t xml:space="preserve"> </w:t>
      </w:r>
      <w:r w:rsidR="006F51A3" w:rsidRPr="005D1583">
        <w:rPr>
          <w:rFonts w:cs="Calibri"/>
          <w:color w:val="FFFFFF" w:themeColor="background1"/>
          <w:sz w:val="30"/>
          <w:szCs w:val="20"/>
        </w:rPr>
        <w:br/>
      </w:r>
      <w:r w:rsidR="00C80999" w:rsidRPr="005D1583">
        <w:rPr>
          <w:rFonts w:cs="Calibri"/>
          <w:color w:val="FFFFFF" w:themeColor="background1"/>
          <w:sz w:val="28"/>
          <w:szCs w:val="18"/>
        </w:rPr>
        <w:t>Investing in Civil Society Leadership to End Violence against Women</w:t>
      </w:r>
      <w:r w:rsidR="008819D7" w:rsidRPr="005D1583">
        <w:rPr>
          <w:rFonts w:cs="Calibri"/>
          <w:color w:val="FFFFFF" w:themeColor="background1"/>
          <w:sz w:val="28"/>
          <w:szCs w:val="18"/>
        </w:rPr>
        <w:t xml:space="preserve"> </w:t>
      </w:r>
      <w:r w:rsidR="008819D7" w:rsidRPr="00A258D9">
        <w:rPr>
          <w:rFonts w:cs="Calibri"/>
          <w:color w:val="F15E24" w:themeColor="accent2"/>
          <w:sz w:val="28"/>
          <w:szCs w:val="18"/>
        </w:rPr>
        <w:t>and Girls</w:t>
      </w:r>
    </w:p>
    <w:p w14:paraId="7DBD6F96" w14:textId="524A8598" w:rsidR="00F907D0" w:rsidRPr="00A258D9" w:rsidRDefault="00E915D6" w:rsidP="00E975F3">
      <w:pPr>
        <w:spacing w:after="240" w:line="400" w:lineRule="exact"/>
        <w:rPr>
          <w:rFonts w:cs="Calibri"/>
          <w:color w:val="F15E24" w:themeColor="accent2"/>
          <w:sz w:val="32"/>
          <w:szCs w:val="36"/>
        </w:rPr>
      </w:pPr>
      <w:r w:rsidRPr="00A258D9">
        <w:rPr>
          <w:b/>
          <w:bCs/>
          <w:color w:val="F15E24" w:themeColor="accent2"/>
          <w:sz w:val="40"/>
          <w:szCs w:val="40"/>
        </w:rPr>
        <w:t xml:space="preserve"> </w:t>
      </w:r>
      <w:bookmarkStart w:id="0" w:name="_Toc115451921"/>
      <w:bookmarkStart w:id="1" w:name="_Toc115451944"/>
      <w:bookmarkStart w:id="2" w:name="_Toc115452026"/>
      <w:bookmarkStart w:id="3" w:name="_Toc115452432"/>
      <w:bookmarkEnd w:id="0"/>
      <w:bookmarkEnd w:id="1"/>
      <w:bookmarkEnd w:id="2"/>
      <w:bookmarkEnd w:id="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2"/>
        <w:gridCol w:w="283"/>
        <w:gridCol w:w="3261"/>
        <w:gridCol w:w="283"/>
        <w:gridCol w:w="3583"/>
      </w:tblGrid>
      <w:tr w:rsidR="00FF7EC8" w:rsidRPr="00FF7EC8" w14:paraId="6695C186" w14:textId="77777777" w:rsidTr="008F3F62">
        <w:trPr>
          <w:trHeight w:val="319"/>
        </w:trPr>
        <w:tc>
          <w:tcPr>
            <w:tcW w:w="2542" w:type="dxa"/>
            <w:shd w:val="clear" w:color="auto" w:fill="F15E24" w:themeFill="accent2"/>
            <w:tcMar>
              <w:top w:w="28" w:type="dxa"/>
              <w:bottom w:w="28" w:type="dxa"/>
            </w:tcMar>
            <w:vAlign w:val="center"/>
          </w:tcPr>
          <w:p w14:paraId="228C53A7" w14:textId="77777777" w:rsidR="006F51A3" w:rsidRPr="00FF7EC8" w:rsidRDefault="006F51A3" w:rsidP="008F3F62">
            <w:pPr>
              <w:spacing w:after="40"/>
              <w:rPr>
                <w:b/>
                <w:color w:val="FFFFFF" w:themeColor="background1"/>
                <w:sz w:val="21"/>
                <w:szCs w:val="21"/>
              </w:rPr>
            </w:pPr>
            <w:r w:rsidRPr="00FF7EC8">
              <w:rPr>
                <w:rFonts w:cstheme="minorBidi"/>
                <w:b/>
                <w:color w:val="FFFFFF" w:themeColor="background1"/>
                <w:sz w:val="21"/>
                <w:szCs w:val="21"/>
              </w:rPr>
              <w:t>Call Opens:</w:t>
            </w:r>
          </w:p>
        </w:tc>
        <w:tc>
          <w:tcPr>
            <w:tcW w:w="283" w:type="dxa"/>
            <w:tcMar>
              <w:top w:w="28" w:type="dxa"/>
              <w:bottom w:w="28" w:type="dxa"/>
            </w:tcMar>
            <w:vAlign w:val="center"/>
          </w:tcPr>
          <w:p w14:paraId="7C71FBE4" w14:textId="77777777" w:rsidR="006F51A3" w:rsidRPr="00FF7EC8" w:rsidRDefault="006F51A3" w:rsidP="008F3F62">
            <w:pPr>
              <w:spacing w:after="40"/>
              <w:rPr>
                <w:b/>
                <w:color w:val="FFFFFF" w:themeColor="background1"/>
                <w:sz w:val="21"/>
                <w:szCs w:val="21"/>
              </w:rPr>
            </w:pPr>
          </w:p>
        </w:tc>
        <w:tc>
          <w:tcPr>
            <w:tcW w:w="3261" w:type="dxa"/>
            <w:shd w:val="clear" w:color="auto" w:fill="F15E24" w:themeFill="accent2"/>
            <w:tcMar>
              <w:top w:w="28" w:type="dxa"/>
              <w:bottom w:w="28" w:type="dxa"/>
            </w:tcMar>
            <w:vAlign w:val="center"/>
          </w:tcPr>
          <w:p w14:paraId="3BD94BF2" w14:textId="77777777" w:rsidR="006F51A3" w:rsidRPr="00FF7EC8" w:rsidRDefault="006F51A3" w:rsidP="008F3F62">
            <w:pPr>
              <w:spacing w:after="40"/>
              <w:rPr>
                <w:b/>
                <w:color w:val="FFFFFF" w:themeColor="background1"/>
                <w:sz w:val="21"/>
                <w:szCs w:val="21"/>
              </w:rPr>
            </w:pPr>
            <w:r w:rsidRPr="00FF7EC8">
              <w:rPr>
                <w:b/>
                <w:color w:val="FFFFFF" w:themeColor="background1"/>
                <w:sz w:val="21"/>
                <w:szCs w:val="21"/>
              </w:rPr>
              <w:t>Deadline for Submissions:</w:t>
            </w:r>
          </w:p>
        </w:tc>
        <w:tc>
          <w:tcPr>
            <w:tcW w:w="283" w:type="dxa"/>
            <w:tcMar>
              <w:top w:w="28" w:type="dxa"/>
              <w:bottom w:w="28" w:type="dxa"/>
            </w:tcMar>
            <w:vAlign w:val="center"/>
          </w:tcPr>
          <w:p w14:paraId="1A434EF8" w14:textId="77777777" w:rsidR="006F51A3" w:rsidRPr="00FF7EC8" w:rsidRDefault="006F51A3" w:rsidP="008F3F62">
            <w:pPr>
              <w:spacing w:after="40"/>
              <w:rPr>
                <w:b/>
                <w:color w:val="FFFFFF" w:themeColor="background1"/>
                <w:sz w:val="21"/>
                <w:szCs w:val="21"/>
              </w:rPr>
            </w:pPr>
          </w:p>
        </w:tc>
        <w:tc>
          <w:tcPr>
            <w:tcW w:w="3583" w:type="dxa"/>
            <w:shd w:val="clear" w:color="auto" w:fill="F15E24" w:themeFill="accent2"/>
            <w:tcMar>
              <w:top w:w="28" w:type="dxa"/>
              <w:bottom w:w="28" w:type="dxa"/>
            </w:tcMar>
            <w:vAlign w:val="center"/>
          </w:tcPr>
          <w:p w14:paraId="23394195" w14:textId="77777777" w:rsidR="006F51A3" w:rsidRPr="00FF7EC8" w:rsidRDefault="006F51A3" w:rsidP="008F3F62">
            <w:pPr>
              <w:spacing w:after="40"/>
              <w:rPr>
                <w:b/>
                <w:color w:val="FFFFFF" w:themeColor="background1"/>
                <w:sz w:val="21"/>
                <w:szCs w:val="21"/>
              </w:rPr>
            </w:pPr>
            <w:r w:rsidRPr="00FF7EC8">
              <w:rPr>
                <w:color w:val="FFFFFF" w:themeColor="background1"/>
                <w:sz w:val="21"/>
                <w:szCs w:val="21"/>
              </w:rPr>
              <w:t>Online Application System:</w:t>
            </w:r>
          </w:p>
        </w:tc>
      </w:tr>
      <w:tr w:rsidR="00FF7EC8" w:rsidRPr="00FF7EC8" w14:paraId="408B9AEF" w14:textId="77777777" w:rsidTr="004E461C">
        <w:trPr>
          <w:trHeight w:val="320"/>
        </w:trPr>
        <w:tc>
          <w:tcPr>
            <w:tcW w:w="2542" w:type="dxa"/>
            <w:shd w:val="clear" w:color="auto" w:fill="F8E0D2" w:themeFill="accent3" w:themeFillTint="33"/>
            <w:tcMar>
              <w:top w:w="28" w:type="dxa"/>
              <w:bottom w:w="28" w:type="dxa"/>
            </w:tcMar>
            <w:vAlign w:val="center"/>
          </w:tcPr>
          <w:p w14:paraId="1A2E2E10" w14:textId="2ABBE490" w:rsidR="006F51A3" w:rsidRPr="00FF7EC8" w:rsidRDefault="00A84792" w:rsidP="004E461C">
            <w:pPr>
              <w:spacing w:before="80" w:after="80"/>
              <w:rPr>
                <w:color w:val="D86722"/>
                <w:sz w:val="21"/>
                <w:szCs w:val="21"/>
              </w:rPr>
            </w:pPr>
            <w:r>
              <w:rPr>
                <w:rFonts w:cstheme="minorBidi"/>
                <w:sz w:val="21"/>
                <w:szCs w:val="21"/>
              </w:rPr>
              <w:t>1</w:t>
            </w:r>
            <w:r w:rsidR="006F51A3" w:rsidRPr="00FF7EC8">
              <w:rPr>
                <w:rFonts w:cstheme="minorBidi"/>
                <w:sz w:val="21"/>
                <w:szCs w:val="21"/>
              </w:rPr>
              <w:t>8 September 2025</w:t>
            </w:r>
          </w:p>
        </w:tc>
        <w:tc>
          <w:tcPr>
            <w:tcW w:w="283" w:type="dxa"/>
            <w:tcMar>
              <w:top w:w="28" w:type="dxa"/>
              <w:bottom w:w="28" w:type="dxa"/>
            </w:tcMar>
            <w:vAlign w:val="center"/>
          </w:tcPr>
          <w:p w14:paraId="78A9E35E" w14:textId="77777777" w:rsidR="006F51A3" w:rsidRPr="00FF7EC8" w:rsidRDefault="006F51A3" w:rsidP="004E461C">
            <w:pPr>
              <w:spacing w:before="80" w:after="80"/>
              <w:rPr>
                <w:color w:val="D86722"/>
                <w:sz w:val="21"/>
                <w:szCs w:val="21"/>
              </w:rPr>
            </w:pPr>
          </w:p>
        </w:tc>
        <w:tc>
          <w:tcPr>
            <w:tcW w:w="3261" w:type="dxa"/>
            <w:shd w:val="clear" w:color="auto" w:fill="F8E0D2" w:themeFill="accent3" w:themeFillTint="33"/>
            <w:tcMar>
              <w:top w:w="28" w:type="dxa"/>
              <w:bottom w:w="28" w:type="dxa"/>
            </w:tcMar>
            <w:vAlign w:val="center"/>
          </w:tcPr>
          <w:p w14:paraId="288478E6" w14:textId="6836ACA3" w:rsidR="006F51A3" w:rsidRPr="00FF7EC8" w:rsidRDefault="00A84792" w:rsidP="004E461C">
            <w:pPr>
              <w:spacing w:before="80" w:after="80"/>
              <w:rPr>
                <w:sz w:val="21"/>
                <w:szCs w:val="21"/>
              </w:rPr>
            </w:pPr>
            <w:r>
              <w:rPr>
                <w:sz w:val="21"/>
                <w:szCs w:val="21"/>
              </w:rPr>
              <w:t>19</w:t>
            </w:r>
            <w:r w:rsidR="006F51A3" w:rsidRPr="00FF7EC8">
              <w:rPr>
                <w:sz w:val="21"/>
                <w:szCs w:val="21"/>
              </w:rPr>
              <w:t xml:space="preserve"> November 2025</w:t>
            </w:r>
          </w:p>
        </w:tc>
        <w:tc>
          <w:tcPr>
            <w:tcW w:w="283" w:type="dxa"/>
            <w:tcMar>
              <w:top w:w="28" w:type="dxa"/>
              <w:bottom w:w="28" w:type="dxa"/>
            </w:tcMar>
            <w:vAlign w:val="center"/>
          </w:tcPr>
          <w:p w14:paraId="7D1ECAD2" w14:textId="77777777" w:rsidR="006F51A3" w:rsidRPr="004127B7" w:rsidRDefault="006F51A3" w:rsidP="004E461C">
            <w:pPr>
              <w:spacing w:before="80" w:after="80"/>
              <w:rPr>
                <w:b/>
                <w:color w:val="000000" w:themeColor="text1"/>
                <w:sz w:val="21"/>
                <w:szCs w:val="21"/>
              </w:rPr>
            </w:pPr>
          </w:p>
        </w:tc>
        <w:tc>
          <w:tcPr>
            <w:tcW w:w="3583" w:type="dxa"/>
            <w:shd w:val="clear" w:color="auto" w:fill="F8E0D2" w:themeFill="accent3" w:themeFillTint="33"/>
            <w:tcMar>
              <w:top w:w="28" w:type="dxa"/>
              <w:bottom w:w="28" w:type="dxa"/>
            </w:tcMar>
            <w:vAlign w:val="center"/>
          </w:tcPr>
          <w:p w14:paraId="2157CE21" w14:textId="71EFE038" w:rsidR="006F51A3" w:rsidRPr="00145A88" w:rsidRDefault="00A424C7" w:rsidP="004E461C">
            <w:pPr>
              <w:spacing w:before="80" w:after="80"/>
            </w:pPr>
            <w:hyperlink r:id="rId11" w:history="1">
              <w:r w:rsidRPr="00A424C7">
                <w:rPr>
                  <w:rStyle w:val="Hyperlink"/>
                  <w:rFonts w:ascii="TheSans Plain" w:eastAsia="Arial Unicode MS" w:hAnsi="TheSans Plain"/>
                </w:rPr>
                <w:t>https://grants.untf.unwomen.org/</w:t>
              </w:r>
            </w:hyperlink>
          </w:p>
        </w:tc>
      </w:tr>
    </w:tbl>
    <w:p w14:paraId="46C39F96" w14:textId="6862DCE4" w:rsidR="008624E8" w:rsidRPr="00F365CE" w:rsidRDefault="008624E8" w:rsidP="004E461C">
      <w:pPr>
        <w:tabs>
          <w:tab w:val="left" w:pos="9639"/>
        </w:tabs>
        <w:spacing w:before="0" w:after="240"/>
        <w:jc w:val="center"/>
        <w:rPr>
          <w:color w:val="99D8F1" w:themeColor="accent1"/>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284"/>
        <w:gridCol w:w="5000"/>
      </w:tblGrid>
      <w:tr w:rsidR="00145A88" w14:paraId="08366915" w14:textId="77777777" w:rsidTr="00677B65">
        <w:tc>
          <w:tcPr>
            <w:tcW w:w="4668" w:type="dxa"/>
            <w:shd w:val="clear" w:color="auto" w:fill="FCEAF9"/>
            <w:tcMar>
              <w:top w:w="170" w:type="dxa"/>
              <w:left w:w="198" w:type="dxa"/>
              <w:bottom w:w="170" w:type="dxa"/>
              <w:right w:w="198" w:type="dxa"/>
            </w:tcMar>
          </w:tcPr>
          <w:p w14:paraId="5F7968E8" w14:textId="77777777" w:rsidR="004567EA" w:rsidRPr="00175473" w:rsidRDefault="004567EA" w:rsidP="00E96033">
            <w:pPr>
              <w:spacing w:line="220" w:lineRule="exact"/>
              <w:jc w:val="both"/>
              <w:rPr>
                <w:color w:val="6D0858" w:themeColor="accent6" w:themeShade="40"/>
                <w:spacing w:val="-2"/>
                <w:sz w:val="18"/>
                <w:szCs w:val="18"/>
                <w:lang w:val="en-GB"/>
              </w:rPr>
            </w:pPr>
            <w:r w:rsidRPr="00175473">
              <w:rPr>
                <w:b/>
                <w:color w:val="6D0858" w:themeColor="accent6" w:themeShade="40"/>
                <w:spacing w:val="-2"/>
                <w:sz w:val="21"/>
                <w:szCs w:val="21"/>
              </w:rPr>
              <w:t xml:space="preserve">WHY NOW:  </w:t>
            </w:r>
            <w:r w:rsidRPr="00175473">
              <w:rPr>
                <w:color w:val="6D0858" w:themeColor="accent6" w:themeShade="40"/>
                <w:spacing w:val="-2"/>
                <w:sz w:val="18"/>
                <w:szCs w:val="18"/>
                <w:lang w:val="en-GB"/>
              </w:rPr>
              <w:t xml:space="preserve">Civil society organizations on the frontlines of ending violence against women and girls are facing intense pressure: shrinking civil space, rising resistance and widening funding gaps. At the same time, demand for life-saving services and prevention of violence against women and girls (VAWG) is greater than ever. This Call for Proposals responds to the urgent need for long-term, flexible funding and wraparound support that enables civil society and women’s organisations to remain resilient and lead change. </w:t>
            </w:r>
          </w:p>
          <w:p w14:paraId="4FBA7CBF" w14:textId="77777777" w:rsidR="004567EA" w:rsidRPr="00175473" w:rsidRDefault="004567EA" w:rsidP="00E96033">
            <w:pPr>
              <w:spacing w:line="220" w:lineRule="exact"/>
              <w:jc w:val="both"/>
              <w:rPr>
                <w:color w:val="6D0858" w:themeColor="accent6" w:themeShade="40"/>
                <w:sz w:val="18"/>
                <w:szCs w:val="18"/>
              </w:rPr>
            </w:pPr>
            <w:r w:rsidRPr="00175473">
              <w:rPr>
                <w:b/>
                <w:color w:val="6D0858" w:themeColor="accent6" w:themeShade="40"/>
                <w:sz w:val="22"/>
                <w:szCs w:val="22"/>
                <w:lang w:val="en-GB"/>
              </w:rPr>
              <w:t>WHAT</w:t>
            </w:r>
            <w:r w:rsidRPr="00175473">
              <w:rPr>
                <w:color w:val="6D0858" w:themeColor="accent6" w:themeShade="40"/>
                <w:sz w:val="22"/>
                <w:szCs w:val="22"/>
                <w:lang w:val="en-GB"/>
              </w:rPr>
              <w:t xml:space="preserve">: </w:t>
            </w:r>
            <w:r w:rsidRPr="00175473">
              <w:rPr>
                <w:color w:val="6D0858" w:themeColor="accent6" w:themeShade="40"/>
                <w:sz w:val="18"/>
                <w:szCs w:val="18"/>
                <w:lang w:val="en-GB"/>
              </w:rPr>
              <w:t>The purpose of this Call for Proposals is to provide four-year grants - including core and flexible funds - to civil society organizations working to address violence against women and girls, especially those servicing structurally marginalised groups</w:t>
            </w:r>
            <w:r w:rsidRPr="00175473">
              <w:rPr>
                <w:rStyle w:val="FootnoteReference"/>
                <w:rFonts w:cstheme="minorBidi"/>
                <w:color w:val="6D0858" w:themeColor="accent6" w:themeShade="40"/>
                <w:sz w:val="18"/>
                <w:szCs w:val="18"/>
                <w:lang w:val="en-GB"/>
              </w:rPr>
              <w:footnoteReference w:id="2"/>
            </w:r>
            <w:r w:rsidRPr="00175473">
              <w:rPr>
                <w:color w:val="6D0858" w:themeColor="accent6" w:themeShade="40"/>
                <w:sz w:val="18"/>
                <w:szCs w:val="18"/>
                <w:lang w:val="en-GB"/>
              </w:rPr>
              <w:t xml:space="preserve">. This Call seeks to </w:t>
            </w:r>
            <w:r w:rsidRPr="00175473">
              <w:rPr>
                <w:color w:val="6D0858" w:themeColor="accent6" w:themeShade="40"/>
                <w:sz w:val="18"/>
                <w:szCs w:val="18"/>
              </w:rPr>
              <w:t xml:space="preserve">strengthen the resilience and sustainability of frontline organizations so they can deliver critical, essential services, advance prevention and drive transformative change, even in the face of growing challenges. </w:t>
            </w:r>
          </w:p>
          <w:p w14:paraId="0853A268" w14:textId="77777777" w:rsidR="004567EA" w:rsidRPr="00175473" w:rsidRDefault="004567EA" w:rsidP="00E96033">
            <w:pPr>
              <w:spacing w:line="220" w:lineRule="exact"/>
              <w:jc w:val="both"/>
              <w:rPr>
                <w:color w:val="6D0858" w:themeColor="accent6" w:themeShade="40"/>
                <w:sz w:val="18"/>
                <w:szCs w:val="18"/>
                <w:lang w:val="en-GB"/>
              </w:rPr>
            </w:pPr>
            <w:r w:rsidRPr="00175473">
              <w:rPr>
                <w:color w:val="6D0858" w:themeColor="accent6" w:themeShade="40"/>
                <w:sz w:val="18"/>
                <w:szCs w:val="18"/>
              </w:rPr>
              <w:t xml:space="preserve">The UN Trust Fund welcomes proposals that contribute to one or more of the following outcomes: </w:t>
            </w:r>
          </w:p>
          <w:p w14:paraId="0B8A255C" w14:textId="77777777" w:rsidR="004567EA" w:rsidRPr="00175473" w:rsidRDefault="004567EA" w:rsidP="00E96033">
            <w:pPr>
              <w:pStyle w:val="ListParagraph"/>
              <w:spacing w:line="220" w:lineRule="exact"/>
              <w:ind w:left="365"/>
              <w:jc w:val="both"/>
              <w:rPr>
                <w:color w:val="6D0858" w:themeColor="accent6" w:themeShade="40"/>
                <w:sz w:val="18"/>
                <w:szCs w:val="18"/>
              </w:rPr>
            </w:pPr>
            <w:r w:rsidRPr="00175473">
              <w:rPr>
                <w:color w:val="6D0858" w:themeColor="accent6" w:themeShade="40"/>
                <w:sz w:val="18"/>
                <w:szCs w:val="18"/>
              </w:rPr>
              <w:t>Improving access for women and girls to essential, specialist, safe, adequate and quality multisectoral services</w:t>
            </w:r>
          </w:p>
          <w:p w14:paraId="4DC7E907" w14:textId="77777777" w:rsidR="004567EA" w:rsidRPr="00175473" w:rsidRDefault="004567EA" w:rsidP="00E96033">
            <w:pPr>
              <w:pStyle w:val="ListParagraph"/>
              <w:spacing w:line="220" w:lineRule="exact"/>
              <w:ind w:left="365"/>
              <w:jc w:val="both"/>
              <w:rPr>
                <w:color w:val="6D0858" w:themeColor="accent6" w:themeShade="40"/>
                <w:sz w:val="18"/>
                <w:szCs w:val="18"/>
              </w:rPr>
            </w:pPr>
            <w:r w:rsidRPr="00175473">
              <w:rPr>
                <w:color w:val="6D0858" w:themeColor="accent6" w:themeShade="40"/>
                <w:sz w:val="18"/>
                <w:szCs w:val="18"/>
              </w:rPr>
              <w:t xml:space="preserve">Improving prevention of violence against women and girls through changes in </w:t>
            </w:r>
            <w:proofErr w:type="spellStart"/>
            <w:r w:rsidRPr="00175473">
              <w:rPr>
                <w:color w:val="6D0858" w:themeColor="accent6" w:themeShade="40"/>
                <w:sz w:val="18"/>
                <w:szCs w:val="18"/>
              </w:rPr>
              <w:t>behaviours</w:t>
            </w:r>
            <w:proofErr w:type="spellEnd"/>
            <w:r w:rsidRPr="00175473">
              <w:rPr>
                <w:color w:val="6D0858" w:themeColor="accent6" w:themeShade="40"/>
                <w:sz w:val="18"/>
                <w:szCs w:val="18"/>
              </w:rPr>
              <w:t>, practices and attitudes</w:t>
            </w:r>
          </w:p>
          <w:p w14:paraId="03BAB53A" w14:textId="1933BAB0" w:rsidR="00145A88" w:rsidRPr="00175473" w:rsidRDefault="004567EA" w:rsidP="00E96033">
            <w:pPr>
              <w:pStyle w:val="ListParagraph"/>
              <w:spacing w:line="220" w:lineRule="exact"/>
              <w:ind w:left="365"/>
              <w:jc w:val="both"/>
              <w:rPr>
                <w:color w:val="6D0858" w:themeColor="accent6" w:themeShade="40"/>
                <w:sz w:val="18"/>
                <w:szCs w:val="18"/>
                <w:lang w:val="en-GB"/>
              </w:rPr>
            </w:pPr>
            <w:r w:rsidRPr="00175473">
              <w:rPr>
                <w:color w:val="6D0858" w:themeColor="accent6" w:themeShade="40"/>
                <w:sz w:val="18"/>
                <w:szCs w:val="18"/>
              </w:rPr>
              <w:t xml:space="preserve">Increasing effectiveness of legislation, policies, national action plans and </w:t>
            </w:r>
            <w:proofErr w:type="spellStart"/>
            <w:r w:rsidRPr="00175473">
              <w:rPr>
                <w:color w:val="6D0858" w:themeColor="accent6" w:themeShade="40"/>
                <w:sz w:val="18"/>
                <w:szCs w:val="18"/>
              </w:rPr>
              <w:t>accounta</w:t>
            </w:r>
            <w:r w:rsidRPr="00175473">
              <w:rPr>
                <w:color w:val="6D0858" w:themeColor="accent6" w:themeShade="40"/>
                <w:sz w:val="18"/>
                <w:szCs w:val="18"/>
                <w:lang w:val="en-GB"/>
              </w:rPr>
              <w:t>bility</w:t>
            </w:r>
            <w:proofErr w:type="spellEnd"/>
            <w:r w:rsidRPr="00175473">
              <w:rPr>
                <w:color w:val="6D0858" w:themeColor="accent6" w:themeShade="40"/>
                <w:sz w:val="18"/>
                <w:szCs w:val="18"/>
                <w:lang w:val="en-GB"/>
              </w:rPr>
              <w:t xml:space="preserve"> systems to prevent and end VAW/G</w:t>
            </w:r>
          </w:p>
        </w:tc>
        <w:tc>
          <w:tcPr>
            <w:tcW w:w="284" w:type="dxa"/>
            <w:shd w:val="clear" w:color="auto" w:fill="FCEAF9"/>
          </w:tcPr>
          <w:p w14:paraId="2CC72759" w14:textId="77777777" w:rsidR="00145A88" w:rsidRPr="00175473" w:rsidRDefault="00145A88" w:rsidP="00E96033">
            <w:pPr>
              <w:spacing w:line="220" w:lineRule="exact"/>
              <w:ind w:right="-5"/>
              <w:jc w:val="both"/>
              <w:rPr>
                <w:rFonts w:cstheme="minorBidi"/>
                <w:b/>
                <w:color w:val="6D0858" w:themeColor="accent6" w:themeShade="40"/>
                <w:sz w:val="18"/>
                <w:szCs w:val="18"/>
                <w:lang w:val="en-GB"/>
              </w:rPr>
            </w:pPr>
          </w:p>
        </w:tc>
        <w:tc>
          <w:tcPr>
            <w:tcW w:w="5000" w:type="dxa"/>
            <w:shd w:val="clear" w:color="auto" w:fill="FCEAF9"/>
            <w:tcMar>
              <w:top w:w="170" w:type="dxa"/>
              <w:left w:w="198" w:type="dxa"/>
              <w:bottom w:w="170" w:type="dxa"/>
              <w:right w:w="198" w:type="dxa"/>
            </w:tcMar>
          </w:tcPr>
          <w:p w14:paraId="79C0D0D4" w14:textId="285BCBB3" w:rsidR="00261F76" w:rsidRPr="00175473" w:rsidRDefault="00261F76" w:rsidP="00E96033">
            <w:pPr>
              <w:spacing w:line="220" w:lineRule="exact"/>
              <w:jc w:val="both"/>
              <w:rPr>
                <w:b/>
                <w:color w:val="6D0858" w:themeColor="accent6" w:themeShade="40"/>
                <w:sz w:val="18"/>
                <w:szCs w:val="18"/>
                <w:lang w:val="en-GB"/>
              </w:rPr>
            </w:pPr>
            <w:r w:rsidRPr="00175473">
              <w:rPr>
                <w:rFonts w:ascii="Calibri" w:hAnsi="Calibri"/>
                <w:b/>
                <w:color w:val="6D0858" w:themeColor="accent6" w:themeShade="40"/>
                <w:sz w:val="22"/>
                <w:szCs w:val="22"/>
              </w:rPr>
              <w:t>WHERE</w:t>
            </w:r>
            <w:r w:rsidRPr="00175473">
              <w:rPr>
                <w:rFonts w:ascii="Calibri" w:hAnsi="Calibri"/>
                <w:b/>
                <w:bCs/>
                <w:color w:val="6D0858" w:themeColor="accent6" w:themeShade="40"/>
                <w:sz w:val="22"/>
                <w:szCs w:val="22"/>
              </w:rPr>
              <w:t xml:space="preserve">: </w:t>
            </w:r>
            <w:r w:rsidRPr="00175473">
              <w:rPr>
                <w:rFonts w:ascii="Calibri" w:hAnsi="Calibri"/>
                <w:color w:val="6D0858" w:themeColor="accent6" w:themeShade="40"/>
                <w:sz w:val="18"/>
                <w:szCs w:val="18"/>
              </w:rPr>
              <w:t>C</w:t>
            </w:r>
            <w:r w:rsidRPr="00175473">
              <w:rPr>
                <w:color w:val="6D0858" w:themeColor="accent6" w:themeShade="40"/>
                <w:sz w:val="18"/>
                <w:szCs w:val="18"/>
              </w:rPr>
              <w:t>ountries and/or territories listed in the Organization for Economic Co-operation and Development Assistance Committee’s (OECD DAC) list of official development assistance (ODA) recipients.</w:t>
            </w:r>
          </w:p>
          <w:p w14:paraId="55513644" w14:textId="55BE1F3A" w:rsidR="004567EA" w:rsidRPr="00175473" w:rsidRDefault="004567EA" w:rsidP="00E96033">
            <w:pPr>
              <w:spacing w:line="220" w:lineRule="exact"/>
              <w:jc w:val="both"/>
              <w:rPr>
                <w:color w:val="6D0858" w:themeColor="accent6" w:themeShade="40"/>
                <w:sz w:val="18"/>
                <w:szCs w:val="18"/>
                <w:lang w:val="en-GB"/>
              </w:rPr>
            </w:pPr>
            <w:r w:rsidRPr="00175473">
              <w:rPr>
                <w:b/>
                <w:color w:val="6D0858" w:themeColor="accent6" w:themeShade="40"/>
                <w:sz w:val="22"/>
                <w:szCs w:val="22"/>
                <w:lang w:val="en-GB"/>
              </w:rPr>
              <w:t>WHO</w:t>
            </w:r>
            <w:r w:rsidRPr="00175473">
              <w:rPr>
                <w:color w:val="6D0858" w:themeColor="accent6" w:themeShade="40"/>
                <w:sz w:val="22"/>
                <w:szCs w:val="22"/>
                <w:lang w:val="en-GB"/>
              </w:rPr>
              <w:t xml:space="preserve">: </w:t>
            </w:r>
            <w:r w:rsidRPr="00175473">
              <w:rPr>
                <w:color w:val="6D0858" w:themeColor="accent6" w:themeShade="40"/>
                <w:sz w:val="18"/>
                <w:szCs w:val="18"/>
                <w:lang w:val="en-GB"/>
              </w:rPr>
              <w:t xml:space="preserve">Civil society organizations with priority to: </w:t>
            </w:r>
          </w:p>
          <w:p w14:paraId="279BC338" w14:textId="77777777" w:rsidR="004567EA" w:rsidRPr="00175473" w:rsidRDefault="004567EA" w:rsidP="00E96033">
            <w:pPr>
              <w:pStyle w:val="BulletedList-Box"/>
              <w:spacing w:line="220" w:lineRule="exact"/>
              <w:rPr>
                <w:color w:val="6D0858" w:themeColor="accent6" w:themeShade="40"/>
              </w:rPr>
            </w:pPr>
            <w:r w:rsidRPr="00175473">
              <w:rPr>
                <w:color w:val="6D0858" w:themeColor="accent6" w:themeShade="40"/>
              </w:rPr>
              <w:t>Women’s and girls’ rights organizations</w:t>
            </w:r>
          </w:p>
          <w:p w14:paraId="1D9D0021" w14:textId="77777777" w:rsidR="004567EA" w:rsidRPr="00175473" w:rsidRDefault="004567EA" w:rsidP="00E96033">
            <w:pPr>
              <w:pStyle w:val="BulletedList-Box"/>
              <w:spacing w:line="220" w:lineRule="exact"/>
              <w:rPr>
                <w:color w:val="6D0858" w:themeColor="accent6" w:themeShade="40"/>
              </w:rPr>
            </w:pPr>
            <w:r w:rsidRPr="00175473">
              <w:rPr>
                <w:color w:val="6D0858" w:themeColor="accent6" w:themeShade="40"/>
              </w:rPr>
              <w:t>Women-led organizations</w:t>
            </w:r>
          </w:p>
          <w:p w14:paraId="2B1AC217" w14:textId="77777777" w:rsidR="004567EA" w:rsidRPr="00175473" w:rsidRDefault="004567EA" w:rsidP="00E96033">
            <w:pPr>
              <w:pStyle w:val="BulletedList-Box"/>
              <w:spacing w:line="220" w:lineRule="exact"/>
              <w:rPr>
                <w:color w:val="6D0858" w:themeColor="accent6" w:themeShade="40"/>
              </w:rPr>
            </w:pPr>
            <w:r w:rsidRPr="00175473">
              <w:rPr>
                <w:color w:val="6D0858" w:themeColor="accent6" w:themeShade="40"/>
              </w:rPr>
              <w:t>Constituent-led organizations</w:t>
            </w:r>
          </w:p>
          <w:p w14:paraId="3C94A680" w14:textId="77777777" w:rsidR="004567EA" w:rsidRPr="00175473" w:rsidRDefault="004567EA" w:rsidP="00E96033">
            <w:pPr>
              <w:pStyle w:val="BulletedList-Box"/>
              <w:spacing w:line="220" w:lineRule="exact"/>
              <w:rPr>
                <w:color w:val="6D0858" w:themeColor="accent6" w:themeShade="40"/>
              </w:rPr>
            </w:pPr>
            <w:r w:rsidRPr="00175473">
              <w:rPr>
                <w:color w:val="6D0858" w:themeColor="accent6" w:themeShade="40"/>
              </w:rPr>
              <w:t>Small organizations</w:t>
            </w:r>
            <w:r w:rsidRPr="00175473">
              <w:rPr>
                <w:rStyle w:val="FootnoteReference"/>
                <w:color w:val="6D0858" w:themeColor="accent6" w:themeShade="40"/>
              </w:rPr>
              <w:footnoteReference w:id="3"/>
            </w:r>
          </w:p>
          <w:p w14:paraId="2DC4548B" w14:textId="77777777" w:rsidR="004567EA" w:rsidRPr="00175473" w:rsidRDefault="004567EA" w:rsidP="00E96033">
            <w:pPr>
              <w:spacing w:line="220" w:lineRule="exact"/>
              <w:jc w:val="both"/>
              <w:rPr>
                <w:rFonts w:cstheme="minorBidi"/>
                <w:color w:val="6D0858" w:themeColor="accent6" w:themeShade="40"/>
                <w:sz w:val="18"/>
                <w:szCs w:val="18"/>
                <w:lang w:val="en-GB"/>
              </w:rPr>
            </w:pPr>
            <w:r w:rsidRPr="00175473">
              <w:rPr>
                <w:rFonts w:cstheme="minorBidi"/>
                <w:b/>
                <w:color w:val="6D0858" w:themeColor="accent6" w:themeShade="40"/>
                <w:sz w:val="22"/>
                <w:szCs w:val="22"/>
                <w:lang w:val="en-GB"/>
              </w:rPr>
              <w:t>GRANT LENGTH</w:t>
            </w:r>
            <w:r w:rsidRPr="00175473">
              <w:rPr>
                <w:rFonts w:cstheme="minorBidi"/>
                <w:color w:val="6D0858" w:themeColor="accent6" w:themeShade="40"/>
                <w:sz w:val="22"/>
                <w:szCs w:val="22"/>
                <w:lang w:val="en-GB"/>
              </w:rPr>
              <w:t xml:space="preserve">: </w:t>
            </w:r>
            <w:r w:rsidRPr="00175473">
              <w:rPr>
                <w:rFonts w:cstheme="minorBidi"/>
                <w:color w:val="6D0858" w:themeColor="accent6" w:themeShade="40"/>
                <w:sz w:val="18"/>
                <w:szCs w:val="18"/>
                <w:lang w:val="en-GB"/>
              </w:rPr>
              <w:t>All grants will be for four years.</w:t>
            </w:r>
          </w:p>
          <w:p w14:paraId="5FEC1C61" w14:textId="77777777" w:rsidR="004567EA" w:rsidRPr="00175473" w:rsidRDefault="004567EA" w:rsidP="00E96033">
            <w:pPr>
              <w:spacing w:line="220" w:lineRule="exact"/>
              <w:jc w:val="both"/>
              <w:rPr>
                <w:b/>
                <w:color w:val="6D0858" w:themeColor="accent6" w:themeShade="40"/>
                <w:sz w:val="18"/>
                <w:szCs w:val="18"/>
                <w:lang w:val="en-GB"/>
              </w:rPr>
            </w:pPr>
            <w:r w:rsidRPr="00175473">
              <w:rPr>
                <w:rFonts w:cstheme="minorBidi"/>
                <w:b/>
                <w:color w:val="6D0858" w:themeColor="accent6" w:themeShade="40"/>
                <w:sz w:val="22"/>
                <w:szCs w:val="22"/>
                <w:lang w:val="en-GB"/>
              </w:rPr>
              <w:t>HOW MUCH</w:t>
            </w:r>
            <w:r w:rsidRPr="00175473">
              <w:rPr>
                <w:rFonts w:cstheme="minorBidi"/>
                <w:color w:val="6D0858" w:themeColor="accent6" w:themeShade="40"/>
                <w:sz w:val="22"/>
                <w:szCs w:val="22"/>
                <w:lang w:val="en-GB"/>
              </w:rPr>
              <w:t>:</w:t>
            </w:r>
            <w:r w:rsidRPr="00175473">
              <w:rPr>
                <w:rFonts w:cstheme="minorBidi"/>
                <w:color w:val="6D0858" w:themeColor="accent6" w:themeShade="40"/>
                <w:sz w:val="18"/>
                <w:szCs w:val="18"/>
                <w:lang w:val="en-GB"/>
              </w:rPr>
              <w:t xml:space="preserve"> B</w:t>
            </w:r>
            <w:r w:rsidRPr="00175473">
              <w:rPr>
                <w:color w:val="6D0858" w:themeColor="accent6" w:themeShade="40"/>
                <w:sz w:val="18"/>
                <w:szCs w:val="18"/>
                <w:lang w:val="en-GB"/>
              </w:rPr>
              <w:t xml:space="preserve">etween </w:t>
            </w:r>
            <w:r w:rsidRPr="00175473">
              <w:rPr>
                <w:b/>
                <w:color w:val="6D0858" w:themeColor="accent6" w:themeShade="40"/>
                <w:sz w:val="18"/>
                <w:szCs w:val="18"/>
                <w:lang w:val="en-GB"/>
              </w:rPr>
              <w:t xml:space="preserve">US $150,000 </w:t>
            </w:r>
            <w:r w:rsidRPr="00175473">
              <w:rPr>
                <w:b/>
                <w:bCs/>
                <w:color w:val="6D0858" w:themeColor="accent6" w:themeShade="40"/>
                <w:sz w:val="18"/>
                <w:szCs w:val="18"/>
                <w:lang w:val="en-GB"/>
              </w:rPr>
              <w:t>and US $</w:t>
            </w:r>
            <w:r w:rsidRPr="00175473">
              <w:rPr>
                <w:b/>
                <w:color w:val="6D0858" w:themeColor="accent6" w:themeShade="40"/>
                <w:sz w:val="18"/>
                <w:szCs w:val="18"/>
                <w:lang w:val="en-GB"/>
              </w:rPr>
              <w:t>800,000.</w:t>
            </w:r>
          </w:p>
          <w:p w14:paraId="0009A4D0" w14:textId="77777777" w:rsidR="004567EA" w:rsidRPr="00175473" w:rsidRDefault="004567EA" w:rsidP="00E96033">
            <w:pPr>
              <w:pStyle w:val="BulletedList-Box"/>
              <w:spacing w:line="220" w:lineRule="exact"/>
              <w:rPr>
                <w:color w:val="6D0858" w:themeColor="accent6" w:themeShade="40"/>
              </w:rPr>
            </w:pPr>
            <w:r w:rsidRPr="00175473">
              <w:rPr>
                <w:color w:val="6D0858" w:themeColor="accent6" w:themeShade="40"/>
              </w:rPr>
              <w:t>Small organizations can allocate up to 18% of the grant to flexible funding, in addition to contingency and indirect costs</w:t>
            </w:r>
          </w:p>
          <w:p w14:paraId="0D045E70" w14:textId="77777777" w:rsidR="004567EA" w:rsidRPr="00175473" w:rsidRDefault="004567EA" w:rsidP="00E96033">
            <w:pPr>
              <w:pStyle w:val="BulletedList-Box"/>
              <w:spacing w:line="220" w:lineRule="exact"/>
              <w:rPr>
                <w:color w:val="6D0858" w:themeColor="accent6" w:themeShade="40"/>
              </w:rPr>
            </w:pPr>
            <w:r w:rsidRPr="00175473">
              <w:rPr>
                <w:color w:val="6D0858" w:themeColor="accent6" w:themeShade="40"/>
              </w:rPr>
              <w:t>Large organizations can allocate up to 12% of the grant to flexible funding, in addition to contingency and indirect costs</w:t>
            </w:r>
          </w:p>
          <w:p w14:paraId="7BA79BDE" w14:textId="134EDCDA" w:rsidR="004567EA" w:rsidRPr="00175473" w:rsidRDefault="004567EA" w:rsidP="00E96033">
            <w:pPr>
              <w:spacing w:before="200" w:line="220" w:lineRule="exact"/>
              <w:jc w:val="both"/>
              <w:rPr>
                <w:rFonts w:cstheme="minorBidi"/>
                <w:color w:val="6D0858" w:themeColor="accent6" w:themeShade="40"/>
                <w:sz w:val="18"/>
                <w:szCs w:val="18"/>
              </w:rPr>
            </w:pPr>
            <w:r w:rsidRPr="00175473">
              <w:rPr>
                <w:b/>
                <w:color w:val="6D0858" w:themeColor="accent6" w:themeShade="40"/>
                <w:sz w:val="22"/>
                <w:szCs w:val="22"/>
                <w:lang w:val="en-GB"/>
              </w:rPr>
              <w:t>HOW TO APPLY</w:t>
            </w:r>
            <w:r w:rsidRPr="00175473">
              <w:rPr>
                <w:color w:val="6D0858" w:themeColor="accent6" w:themeShade="40"/>
                <w:sz w:val="22"/>
                <w:szCs w:val="22"/>
                <w:lang w:val="en-GB"/>
              </w:rPr>
              <w:t xml:space="preserve">: </w:t>
            </w:r>
            <w:r w:rsidRPr="00175473">
              <w:rPr>
                <w:color w:val="6D0858" w:themeColor="accent6" w:themeShade="40"/>
                <w:sz w:val="22"/>
                <w:szCs w:val="22"/>
              </w:rPr>
              <w:t xml:space="preserve"> </w:t>
            </w:r>
            <w:r w:rsidRPr="00175473">
              <w:rPr>
                <w:color w:val="6D0858" w:themeColor="accent6" w:themeShade="40"/>
                <w:sz w:val="18"/>
                <w:szCs w:val="18"/>
              </w:rPr>
              <w:t>Complete and submit your Concept Note application in English, French, or Spanish through</w:t>
            </w:r>
            <w:r w:rsidRPr="00175473">
              <w:rPr>
                <w:rFonts w:cstheme="minorBidi"/>
                <w:color w:val="6D0858" w:themeColor="accent6" w:themeShade="40"/>
                <w:sz w:val="18"/>
                <w:szCs w:val="18"/>
              </w:rPr>
              <w:t xml:space="preserve"> the </w:t>
            </w:r>
            <w:r w:rsidRPr="00175473">
              <w:rPr>
                <w:color w:val="6D0858" w:themeColor="accent6" w:themeShade="40"/>
                <w:sz w:val="18"/>
                <w:szCs w:val="18"/>
              </w:rPr>
              <w:t xml:space="preserve">UN Trust Fund’s </w:t>
            </w:r>
            <w:r w:rsidRPr="00175473">
              <w:rPr>
                <w:rFonts w:cstheme="minorBidi"/>
                <w:color w:val="6D0858" w:themeColor="accent6" w:themeShade="40"/>
                <w:sz w:val="18"/>
                <w:szCs w:val="18"/>
              </w:rPr>
              <w:t xml:space="preserve">Online Grants Management </w:t>
            </w:r>
            <w:r w:rsidRPr="00175473">
              <w:rPr>
                <w:color w:val="6D0858" w:themeColor="accent6" w:themeShade="40"/>
                <w:sz w:val="18"/>
                <w:szCs w:val="18"/>
              </w:rPr>
              <w:t>System</w:t>
            </w:r>
            <w:r w:rsidRPr="00175473">
              <w:rPr>
                <w:rFonts w:cstheme="minorBidi"/>
                <w:color w:val="6D0858" w:themeColor="accent6" w:themeShade="40"/>
                <w:sz w:val="18"/>
                <w:szCs w:val="18"/>
              </w:rPr>
              <w:t xml:space="preserve">: </w:t>
            </w:r>
            <w:hyperlink r:id="rId12" w:history="1">
              <w:r w:rsidRPr="00CE3C25">
                <w:rPr>
                  <w:rStyle w:val="Hyperlink"/>
                  <w:rFonts w:ascii="TheSans Plain" w:hAnsi="TheSans Plain" w:cstheme="minorBidi"/>
                  <w:sz w:val="18"/>
                  <w:szCs w:val="18"/>
                </w:rPr>
                <w:t>https://grants.untf.unwomen.org/</w:t>
              </w:r>
            </w:hyperlink>
            <w:r w:rsidRPr="00175473">
              <w:rPr>
                <w:rFonts w:cstheme="minorBidi"/>
                <w:i/>
                <w:iCs/>
                <w:color w:val="6D0858" w:themeColor="accent6" w:themeShade="40"/>
                <w:sz w:val="18"/>
                <w:szCs w:val="18"/>
              </w:rPr>
              <w:t>.</w:t>
            </w:r>
            <w:r w:rsidRPr="00175473">
              <w:rPr>
                <w:rFonts w:cstheme="minorBidi"/>
                <w:color w:val="6D0858" w:themeColor="accent6" w:themeShade="40"/>
                <w:sz w:val="18"/>
                <w:szCs w:val="18"/>
              </w:rPr>
              <w:t xml:space="preserve"> </w:t>
            </w:r>
          </w:p>
          <w:p w14:paraId="68138F72" w14:textId="4C15097D" w:rsidR="004567EA" w:rsidRPr="00175473" w:rsidRDefault="004567EA" w:rsidP="00E96033">
            <w:pPr>
              <w:spacing w:after="240" w:line="220" w:lineRule="exact"/>
              <w:jc w:val="both"/>
              <w:rPr>
                <w:color w:val="6D0858" w:themeColor="accent6" w:themeShade="40"/>
                <w:sz w:val="18"/>
                <w:szCs w:val="18"/>
                <w:lang w:val="en-GB"/>
              </w:rPr>
            </w:pPr>
            <w:r w:rsidRPr="00175473">
              <w:rPr>
                <w:b/>
                <w:color w:val="6D0858" w:themeColor="accent6" w:themeShade="40"/>
                <w:sz w:val="22"/>
                <w:szCs w:val="22"/>
                <w:lang w:val="en-GB"/>
              </w:rPr>
              <w:t>WHEN TO APPLY</w:t>
            </w:r>
            <w:r w:rsidRPr="00175473">
              <w:rPr>
                <w:b/>
                <w:bCs/>
                <w:color w:val="6D0858" w:themeColor="accent6" w:themeShade="40"/>
                <w:sz w:val="22"/>
                <w:szCs w:val="22"/>
                <w:lang w:val="en-GB"/>
              </w:rPr>
              <w:t xml:space="preserve">: </w:t>
            </w:r>
            <w:r w:rsidRPr="00175473">
              <w:rPr>
                <w:color w:val="6D0858" w:themeColor="accent6" w:themeShade="40"/>
                <w:sz w:val="18"/>
                <w:szCs w:val="18"/>
                <w:lang w:val="en-GB"/>
              </w:rPr>
              <w:t xml:space="preserve">18 September through 19 </w:t>
            </w:r>
            <w:r w:rsidR="00175473">
              <w:rPr>
                <w:color w:val="6D0858" w:themeColor="accent6" w:themeShade="40"/>
                <w:sz w:val="18"/>
                <w:szCs w:val="18"/>
                <w:lang w:val="en-GB"/>
              </w:rPr>
              <w:br/>
            </w:r>
            <w:r w:rsidRPr="00175473">
              <w:rPr>
                <w:color w:val="6D0858" w:themeColor="accent6" w:themeShade="40"/>
                <w:sz w:val="18"/>
                <w:szCs w:val="18"/>
                <w:lang w:val="en-GB"/>
              </w:rPr>
              <w:t>November 2025.</w:t>
            </w:r>
          </w:p>
          <w:p w14:paraId="5C4618E8" w14:textId="0B04E343" w:rsidR="00145A88" w:rsidRPr="00175473" w:rsidRDefault="004567EA" w:rsidP="00E96033">
            <w:pPr>
              <w:spacing w:after="240" w:line="220" w:lineRule="exact"/>
              <w:ind w:right="-5"/>
              <w:jc w:val="both"/>
              <w:rPr>
                <w:color w:val="6D0858" w:themeColor="accent6" w:themeShade="40"/>
                <w:sz w:val="18"/>
                <w:szCs w:val="18"/>
              </w:rPr>
            </w:pPr>
            <w:r w:rsidRPr="00175473">
              <w:rPr>
                <w:b/>
                <w:color w:val="6D0858" w:themeColor="accent6" w:themeShade="40"/>
                <w:sz w:val="18"/>
                <w:szCs w:val="18"/>
              </w:rPr>
              <w:t xml:space="preserve">For more details, please read the full </w:t>
            </w:r>
            <w:r w:rsidR="00175473">
              <w:rPr>
                <w:b/>
                <w:color w:val="6D0858" w:themeColor="accent6" w:themeShade="40"/>
                <w:sz w:val="18"/>
                <w:szCs w:val="18"/>
              </w:rPr>
              <w:br/>
            </w:r>
            <w:r w:rsidRPr="00175473">
              <w:rPr>
                <w:b/>
                <w:color w:val="6D0858" w:themeColor="accent6" w:themeShade="40"/>
                <w:sz w:val="18"/>
                <w:szCs w:val="18"/>
              </w:rPr>
              <w:t>Call for Proposals below.</w:t>
            </w:r>
          </w:p>
        </w:tc>
      </w:tr>
    </w:tbl>
    <w:p w14:paraId="2A69FFAE" w14:textId="77777777" w:rsidR="00DC3755" w:rsidRPr="00FF7EC8" w:rsidRDefault="00DC3755" w:rsidP="007965A2">
      <w:pPr>
        <w:pStyle w:val="Body1"/>
        <w:spacing w:before="200" w:after="120"/>
        <w:jc w:val="center"/>
        <w:rPr>
          <w:rFonts w:ascii="Grundfos TheSans OT 4SL" w:hAnsi="Grundfos TheSans OT 4SL"/>
          <w:b/>
          <w:bCs/>
          <w:color w:val="00B0F0"/>
          <w:sz w:val="20"/>
        </w:rPr>
        <w:sectPr w:rsidR="00DC3755" w:rsidRPr="00FF7EC8" w:rsidSect="004A59BF">
          <w:headerReference w:type="even" r:id="rId13"/>
          <w:headerReference w:type="default" r:id="rId14"/>
          <w:footerReference w:type="default" r:id="rId15"/>
          <w:headerReference w:type="first" r:id="rId16"/>
          <w:pgSz w:w="12240" w:h="15840" w:code="1"/>
          <w:pgMar w:top="1670" w:right="1138" w:bottom="1123" w:left="1138" w:header="720" w:footer="720" w:gutter="0"/>
          <w:cols w:space="720"/>
          <w:vAlign w:val="center"/>
          <w:titlePg/>
          <w:docGrid w:linePitch="299"/>
        </w:sectPr>
      </w:pPr>
    </w:p>
    <w:p w14:paraId="40DA116B" w14:textId="77777777" w:rsidR="00261F76" w:rsidRDefault="00261F76" w:rsidP="00877C40">
      <w:pPr>
        <w:pStyle w:val="Heading1-Nonumber"/>
      </w:pPr>
      <w:bookmarkStart w:id="4" w:name="_Toc145430102"/>
      <w:bookmarkStart w:id="5" w:name="_Toc148016230"/>
      <w:bookmarkStart w:id="6" w:name="_Toc148365863"/>
      <w:bookmarkStart w:id="7" w:name="_Toc148711794"/>
      <w:bookmarkStart w:id="8" w:name="_Toc149639928"/>
      <w:bookmarkStart w:id="9" w:name="_Toc203406696"/>
      <w:bookmarkStart w:id="10" w:name="_Toc204171979"/>
      <w:bookmarkStart w:id="11" w:name="_Toc207881373"/>
      <w:r w:rsidRPr="00DD53C6">
        <w:lastRenderedPageBreak/>
        <w:t>TABLE OF CONTENTS</w:t>
      </w:r>
      <w:bookmarkEnd w:id="4"/>
      <w:bookmarkEnd w:id="5"/>
      <w:bookmarkEnd w:id="6"/>
      <w:bookmarkEnd w:id="7"/>
      <w:bookmarkEnd w:id="8"/>
      <w:bookmarkEnd w:id="9"/>
      <w:bookmarkEnd w:id="10"/>
      <w:bookmarkEnd w:id="11"/>
    </w:p>
    <w:sdt>
      <w:sdtPr>
        <w:id w:val="-1565486959"/>
        <w:docPartObj>
          <w:docPartGallery w:val="Table of Contents"/>
          <w:docPartUnique/>
        </w:docPartObj>
      </w:sdtPr>
      <w:sdtEndPr>
        <w:rPr>
          <w:b/>
          <w:bCs/>
        </w:rPr>
      </w:sdtEndPr>
      <w:sdtContent>
        <w:p w14:paraId="5483E6FB" w14:textId="7B9943A5" w:rsidR="00261F76" w:rsidRPr="00E61899" w:rsidRDefault="00261F76" w:rsidP="00303D2E">
          <w:pPr>
            <w:pStyle w:val="TOC1"/>
            <w:rPr>
              <w:rFonts w:eastAsiaTheme="minorEastAsia"/>
              <w:noProof/>
              <w:kern w:val="2"/>
              <w14:ligatures w14:val="standardContextual"/>
            </w:rPr>
          </w:pPr>
          <w:r w:rsidRPr="00A743C8">
            <w:fldChar w:fldCharType="begin"/>
          </w:r>
          <w:r w:rsidRPr="00A743C8">
            <w:instrText xml:space="preserve"> TOC \o "1-3" \h \z \u </w:instrText>
          </w:r>
          <w:r w:rsidRPr="00A743C8">
            <w:fldChar w:fldCharType="separate"/>
          </w:r>
          <w:hyperlink w:anchor="_Toc207881374" w:history="1">
            <w:r w:rsidRPr="00E61899">
              <w:rPr>
                <w:rStyle w:val="Hyperlink"/>
                <w:rFonts w:asciiTheme="minorHAnsi" w:hAnsiTheme="minorHAnsi" w:cstheme="minorHAnsi"/>
                <w:noProof/>
              </w:rPr>
              <w:t>1.</w:t>
            </w:r>
            <w:r w:rsidRPr="00E61899">
              <w:rPr>
                <w:rFonts w:eastAsiaTheme="minorEastAsia"/>
                <w:noProof/>
                <w:kern w:val="2"/>
                <w14:ligatures w14:val="standardContextual"/>
              </w:rPr>
              <w:tab/>
            </w:r>
            <w:r w:rsidRPr="00E61899">
              <w:rPr>
                <w:rStyle w:val="Hyperlink"/>
                <w:rFonts w:asciiTheme="minorHAnsi" w:hAnsiTheme="minorHAnsi" w:cstheme="minorHAnsi"/>
                <w:noProof/>
              </w:rPr>
              <w:t>About the UN Trust Fund to End Violence against Women and Girls</w:t>
            </w:r>
            <w:r w:rsidRPr="00E61899">
              <w:rPr>
                <w:noProof/>
                <w:webHidden/>
              </w:rPr>
              <w:tab/>
            </w:r>
            <w:r w:rsidRPr="00E61899">
              <w:rPr>
                <w:noProof/>
                <w:webHidden/>
              </w:rPr>
              <w:fldChar w:fldCharType="begin"/>
            </w:r>
            <w:r w:rsidRPr="00E61899">
              <w:rPr>
                <w:noProof/>
                <w:webHidden/>
              </w:rPr>
              <w:instrText xml:space="preserve"> PAGEREF _Toc207881374 \h </w:instrText>
            </w:r>
            <w:r w:rsidRPr="00E61899">
              <w:rPr>
                <w:noProof/>
                <w:webHidden/>
              </w:rPr>
            </w:r>
            <w:r w:rsidRPr="00E61899">
              <w:rPr>
                <w:noProof/>
                <w:webHidden/>
              </w:rPr>
              <w:fldChar w:fldCharType="separate"/>
            </w:r>
            <w:r w:rsidR="005535EF">
              <w:rPr>
                <w:noProof/>
                <w:webHidden/>
              </w:rPr>
              <w:t>2</w:t>
            </w:r>
            <w:r w:rsidRPr="00E61899">
              <w:rPr>
                <w:noProof/>
                <w:webHidden/>
              </w:rPr>
              <w:fldChar w:fldCharType="end"/>
            </w:r>
          </w:hyperlink>
        </w:p>
        <w:p w14:paraId="6341149B" w14:textId="40502593" w:rsidR="00261F76" w:rsidRPr="00E61899" w:rsidRDefault="00261F76" w:rsidP="00303D2E">
          <w:pPr>
            <w:pStyle w:val="TOC1"/>
            <w:rPr>
              <w:rFonts w:eastAsiaTheme="minorEastAsia"/>
              <w:noProof/>
              <w:kern w:val="2"/>
              <w14:ligatures w14:val="standardContextual"/>
            </w:rPr>
          </w:pPr>
          <w:hyperlink w:anchor="_Toc207881375" w:history="1">
            <w:r w:rsidRPr="00E61899">
              <w:rPr>
                <w:rStyle w:val="Hyperlink"/>
                <w:rFonts w:asciiTheme="minorHAnsi" w:hAnsiTheme="minorHAnsi" w:cstheme="minorHAnsi"/>
                <w:noProof/>
              </w:rPr>
              <w:t>2.</w:t>
            </w:r>
            <w:r w:rsidRPr="00E61899">
              <w:rPr>
                <w:rFonts w:eastAsiaTheme="minorEastAsia"/>
                <w:noProof/>
                <w:kern w:val="2"/>
                <w14:ligatures w14:val="standardContextual"/>
              </w:rPr>
              <w:tab/>
            </w:r>
            <w:r w:rsidRPr="00E61899">
              <w:rPr>
                <w:rStyle w:val="Hyperlink"/>
                <w:rFonts w:asciiTheme="minorHAnsi" w:hAnsiTheme="minorHAnsi" w:cstheme="minorHAnsi"/>
                <w:noProof/>
              </w:rPr>
              <w:t>The 2025 ‘Resourcing Resilience’ Call for Proposals: Investing in Civil Society Leadership to End Violence against Women and Girls</w:t>
            </w:r>
            <w:r w:rsidRPr="00E61899">
              <w:rPr>
                <w:noProof/>
                <w:webHidden/>
              </w:rPr>
              <w:tab/>
            </w:r>
            <w:r w:rsidRPr="00E61899">
              <w:rPr>
                <w:noProof/>
                <w:webHidden/>
              </w:rPr>
              <w:fldChar w:fldCharType="begin"/>
            </w:r>
            <w:r w:rsidRPr="00E61899">
              <w:rPr>
                <w:noProof/>
                <w:webHidden/>
              </w:rPr>
              <w:instrText xml:space="preserve"> PAGEREF _Toc207881375 \h </w:instrText>
            </w:r>
            <w:r w:rsidRPr="00E61899">
              <w:rPr>
                <w:noProof/>
                <w:webHidden/>
              </w:rPr>
            </w:r>
            <w:r w:rsidRPr="00E61899">
              <w:rPr>
                <w:noProof/>
                <w:webHidden/>
              </w:rPr>
              <w:fldChar w:fldCharType="separate"/>
            </w:r>
            <w:r w:rsidR="005535EF">
              <w:rPr>
                <w:noProof/>
                <w:webHidden/>
              </w:rPr>
              <w:t>2</w:t>
            </w:r>
            <w:r w:rsidRPr="00E61899">
              <w:rPr>
                <w:noProof/>
                <w:webHidden/>
              </w:rPr>
              <w:fldChar w:fldCharType="end"/>
            </w:r>
          </w:hyperlink>
        </w:p>
        <w:p w14:paraId="52C06DF3" w14:textId="69E46081" w:rsidR="00261F76" w:rsidRPr="00E61899" w:rsidRDefault="00261F76" w:rsidP="00261F76">
          <w:pPr>
            <w:pStyle w:val="TOC2"/>
            <w:rPr>
              <w:rFonts w:eastAsiaTheme="minorEastAsia" w:cstheme="minorHAnsi"/>
              <w:noProof/>
              <w:kern w:val="2"/>
              <w:szCs w:val="22"/>
              <w14:ligatures w14:val="standardContextual"/>
            </w:rPr>
          </w:pPr>
          <w:hyperlink w:anchor="_Toc207881376" w:history="1">
            <w:r w:rsidRPr="00E61899">
              <w:rPr>
                <w:rStyle w:val="Hyperlink"/>
                <w:rFonts w:asciiTheme="minorHAnsi" w:hAnsiTheme="minorHAnsi" w:cstheme="minorHAnsi"/>
                <w:noProof/>
                <w:sz w:val="20"/>
                <w:szCs w:val="22"/>
              </w:rPr>
              <w:t>2.1</w:t>
            </w:r>
            <w:r w:rsidRPr="00E61899">
              <w:rPr>
                <w:rFonts w:eastAsiaTheme="minorEastAsia" w:cstheme="minorHAnsi"/>
                <w:noProof/>
                <w:kern w:val="2"/>
                <w:szCs w:val="22"/>
                <w14:ligatures w14:val="standardContextual"/>
              </w:rPr>
              <w:tab/>
            </w:r>
            <w:r w:rsidRPr="00E61899">
              <w:rPr>
                <w:rStyle w:val="Hyperlink"/>
                <w:rFonts w:asciiTheme="minorHAnsi" w:hAnsiTheme="minorHAnsi" w:cstheme="minorHAnsi"/>
                <w:noProof/>
                <w:sz w:val="20"/>
                <w:szCs w:val="22"/>
              </w:rPr>
              <w:t>Context and rationale</w:t>
            </w:r>
            <w:r w:rsidRPr="00E61899">
              <w:rPr>
                <w:rFonts w:cstheme="minorHAnsi"/>
                <w:noProof/>
                <w:webHidden/>
                <w:sz w:val="20"/>
                <w:szCs w:val="22"/>
              </w:rPr>
              <w:tab/>
            </w:r>
            <w:r w:rsidRPr="00E61899">
              <w:rPr>
                <w:rFonts w:cstheme="minorHAnsi"/>
                <w:noProof/>
                <w:webHidden/>
                <w:sz w:val="20"/>
                <w:szCs w:val="22"/>
              </w:rPr>
              <w:fldChar w:fldCharType="begin"/>
            </w:r>
            <w:r w:rsidRPr="00E61899">
              <w:rPr>
                <w:rFonts w:cstheme="minorHAnsi"/>
                <w:noProof/>
                <w:webHidden/>
                <w:sz w:val="20"/>
                <w:szCs w:val="22"/>
              </w:rPr>
              <w:instrText xml:space="preserve"> PAGEREF _Toc207881376 \h </w:instrText>
            </w:r>
            <w:r w:rsidRPr="00E61899">
              <w:rPr>
                <w:rFonts w:cstheme="minorHAnsi"/>
                <w:noProof/>
                <w:webHidden/>
                <w:sz w:val="20"/>
                <w:szCs w:val="22"/>
              </w:rPr>
            </w:r>
            <w:r w:rsidRPr="00E61899">
              <w:rPr>
                <w:rFonts w:cstheme="minorHAnsi"/>
                <w:noProof/>
                <w:webHidden/>
                <w:sz w:val="20"/>
                <w:szCs w:val="22"/>
              </w:rPr>
              <w:fldChar w:fldCharType="separate"/>
            </w:r>
            <w:r w:rsidR="005535EF">
              <w:rPr>
                <w:rFonts w:cstheme="minorHAnsi"/>
                <w:noProof/>
                <w:webHidden/>
                <w:sz w:val="20"/>
                <w:szCs w:val="22"/>
              </w:rPr>
              <w:t>2</w:t>
            </w:r>
            <w:r w:rsidRPr="00E61899">
              <w:rPr>
                <w:rFonts w:cstheme="minorHAnsi"/>
                <w:noProof/>
                <w:webHidden/>
                <w:sz w:val="20"/>
                <w:szCs w:val="22"/>
              </w:rPr>
              <w:fldChar w:fldCharType="end"/>
            </w:r>
          </w:hyperlink>
        </w:p>
        <w:p w14:paraId="3B46F5D8" w14:textId="1D5D0FBC" w:rsidR="00261F76" w:rsidRPr="00E61899" w:rsidRDefault="00261F76" w:rsidP="00261F76">
          <w:pPr>
            <w:pStyle w:val="TOC2"/>
            <w:rPr>
              <w:rFonts w:eastAsiaTheme="minorEastAsia" w:cstheme="minorHAnsi"/>
              <w:noProof/>
              <w:kern w:val="2"/>
              <w:szCs w:val="22"/>
              <w14:ligatures w14:val="standardContextual"/>
            </w:rPr>
          </w:pPr>
          <w:hyperlink w:anchor="_Toc207881377" w:history="1">
            <w:r w:rsidRPr="00E61899">
              <w:rPr>
                <w:rStyle w:val="Hyperlink"/>
                <w:rFonts w:asciiTheme="minorHAnsi" w:hAnsiTheme="minorHAnsi" w:cstheme="minorHAnsi"/>
                <w:noProof/>
                <w:sz w:val="20"/>
                <w:szCs w:val="22"/>
              </w:rPr>
              <w:t>2.2</w:t>
            </w:r>
            <w:r w:rsidRPr="00E61899">
              <w:rPr>
                <w:rFonts w:eastAsiaTheme="minorEastAsia" w:cstheme="minorHAnsi"/>
                <w:noProof/>
                <w:kern w:val="2"/>
                <w:szCs w:val="22"/>
                <w14:ligatures w14:val="standardContextual"/>
              </w:rPr>
              <w:tab/>
            </w:r>
            <w:r w:rsidRPr="00E61899">
              <w:rPr>
                <w:rStyle w:val="Hyperlink"/>
                <w:rFonts w:asciiTheme="minorHAnsi" w:hAnsiTheme="minorHAnsi" w:cstheme="minorHAnsi"/>
                <w:noProof/>
                <w:sz w:val="20"/>
                <w:szCs w:val="22"/>
              </w:rPr>
              <w:t>What We Fund: Strategic Outcome Areas and Focus</w:t>
            </w:r>
            <w:r w:rsidRPr="00E61899">
              <w:rPr>
                <w:rFonts w:cstheme="minorHAnsi"/>
                <w:noProof/>
                <w:webHidden/>
                <w:sz w:val="20"/>
                <w:szCs w:val="22"/>
              </w:rPr>
              <w:tab/>
            </w:r>
            <w:r w:rsidRPr="00E61899">
              <w:rPr>
                <w:rFonts w:cstheme="minorHAnsi"/>
                <w:noProof/>
                <w:webHidden/>
                <w:sz w:val="20"/>
                <w:szCs w:val="22"/>
              </w:rPr>
              <w:fldChar w:fldCharType="begin"/>
            </w:r>
            <w:r w:rsidRPr="00E61899">
              <w:rPr>
                <w:rFonts w:cstheme="minorHAnsi"/>
                <w:noProof/>
                <w:webHidden/>
                <w:sz w:val="20"/>
                <w:szCs w:val="22"/>
              </w:rPr>
              <w:instrText xml:space="preserve"> PAGEREF _Toc207881377 \h </w:instrText>
            </w:r>
            <w:r w:rsidRPr="00E61899">
              <w:rPr>
                <w:rFonts w:cstheme="minorHAnsi"/>
                <w:noProof/>
                <w:webHidden/>
                <w:sz w:val="20"/>
                <w:szCs w:val="22"/>
              </w:rPr>
            </w:r>
            <w:r w:rsidRPr="00E61899">
              <w:rPr>
                <w:rFonts w:cstheme="minorHAnsi"/>
                <w:noProof/>
                <w:webHidden/>
                <w:sz w:val="20"/>
                <w:szCs w:val="22"/>
              </w:rPr>
              <w:fldChar w:fldCharType="separate"/>
            </w:r>
            <w:r w:rsidR="005535EF">
              <w:rPr>
                <w:rFonts w:cstheme="minorHAnsi"/>
                <w:noProof/>
                <w:webHidden/>
                <w:sz w:val="20"/>
                <w:szCs w:val="22"/>
              </w:rPr>
              <w:t>3</w:t>
            </w:r>
            <w:r w:rsidRPr="00E61899">
              <w:rPr>
                <w:rFonts w:cstheme="minorHAnsi"/>
                <w:noProof/>
                <w:webHidden/>
                <w:sz w:val="20"/>
                <w:szCs w:val="22"/>
              </w:rPr>
              <w:fldChar w:fldCharType="end"/>
            </w:r>
          </w:hyperlink>
        </w:p>
        <w:p w14:paraId="2C522EE5" w14:textId="00AB204A" w:rsidR="00261F76" w:rsidRPr="00E61899" w:rsidRDefault="00261F76" w:rsidP="00261F76">
          <w:pPr>
            <w:pStyle w:val="TOC2"/>
            <w:rPr>
              <w:rFonts w:eastAsiaTheme="minorEastAsia" w:cstheme="minorHAnsi"/>
              <w:noProof/>
              <w:kern w:val="2"/>
              <w:szCs w:val="22"/>
              <w14:ligatures w14:val="standardContextual"/>
            </w:rPr>
          </w:pPr>
          <w:hyperlink w:anchor="_Toc207881378" w:history="1">
            <w:r w:rsidRPr="00E61899">
              <w:rPr>
                <w:rStyle w:val="Hyperlink"/>
                <w:rFonts w:asciiTheme="minorHAnsi" w:hAnsiTheme="minorHAnsi" w:cstheme="minorHAnsi"/>
                <w:noProof/>
                <w:sz w:val="20"/>
                <w:szCs w:val="22"/>
              </w:rPr>
              <w:t>2.3</w:t>
            </w:r>
            <w:r w:rsidRPr="00E61899">
              <w:rPr>
                <w:rFonts w:eastAsiaTheme="minorEastAsia" w:cstheme="minorHAnsi"/>
                <w:noProof/>
                <w:kern w:val="2"/>
                <w:szCs w:val="22"/>
                <w14:ligatures w14:val="standardContextual"/>
              </w:rPr>
              <w:tab/>
            </w:r>
            <w:r w:rsidRPr="00E61899">
              <w:rPr>
                <w:rStyle w:val="Hyperlink"/>
                <w:rFonts w:asciiTheme="minorHAnsi" w:hAnsiTheme="minorHAnsi" w:cstheme="minorHAnsi"/>
                <w:noProof/>
                <w:sz w:val="20"/>
                <w:szCs w:val="22"/>
              </w:rPr>
              <w:t>Key Guiding Elements</w:t>
            </w:r>
            <w:r w:rsidRPr="00E61899">
              <w:rPr>
                <w:rFonts w:cstheme="minorHAnsi"/>
                <w:noProof/>
                <w:webHidden/>
                <w:sz w:val="20"/>
                <w:szCs w:val="22"/>
              </w:rPr>
              <w:tab/>
            </w:r>
            <w:r w:rsidRPr="00E61899">
              <w:rPr>
                <w:rFonts w:cstheme="minorHAnsi"/>
                <w:noProof/>
                <w:webHidden/>
                <w:sz w:val="20"/>
                <w:szCs w:val="22"/>
              </w:rPr>
              <w:fldChar w:fldCharType="begin"/>
            </w:r>
            <w:r w:rsidRPr="00E61899">
              <w:rPr>
                <w:rFonts w:cstheme="minorHAnsi"/>
                <w:noProof/>
                <w:webHidden/>
                <w:sz w:val="20"/>
                <w:szCs w:val="22"/>
              </w:rPr>
              <w:instrText xml:space="preserve"> PAGEREF _Toc207881378 \h </w:instrText>
            </w:r>
            <w:r w:rsidRPr="00E61899">
              <w:rPr>
                <w:rFonts w:cstheme="minorHAnsi"/>
                <w:noProof/>
                <w:webHidden/>
                <w:sz w:val="20"/>
                <w:szCs w:val="22"/>
              </w:rPr>
            </w:r>
            <w:r w:rsidRPr="00E61899">
              <w:rPr>
                <w:rFonts w:cstheme="minorHAnsi"/>
                <w:noProof/>
                <w:webHidden/>
                <w:sz w:val="20"/>
                <w:szCs w:val="22"/>
              </w:rPr>
              <w:fldChar w:fldCharType="separate"/>
            </w:r>
            <w:r w:rsidR="005535EF">
              <w:rPr>
                <w:rFonts w:cstheme="minorHAnsi"/>
                <w:noProof/>
                <w:webHidden/>
                <w:sz w:val="20"/>
                <w:szCs w:val="22"/>
              </w:rPr>
              <w:t>4</w:t>
            </w:r>
            <w:r w:rsidRPr="00E61899">
              <w:rPr>
                <w:rFonts w:cstheme="minorHAnsi"/>
                <w:noProof/>
                <w:webHidden/>
                <w:sz w:val="20"/>
                <w:szCs w:val="22"/>
              </w:rPr>
              <w:fldChar w:fldCharType="end"/>
            </w:r>
          </w:hyperlink>
        </w:p>
        <w:p w14:paraId="67DDCF58" w14:textId="399FC71C" w:rsidR="00261F76" w:rsidRPr="00E61899" w:rsidRDefault="00261F76" w:rsidP="00303D2E">
          <w:pPr>
            <w:pStyle w:val="TOC1"/>
            <w:rPr>
              <w:rFonts w:eastAsiaTheme="minorEastAsia"/>
              <w:noProof/>
              <w:kern w:val="2"/>
              <w14:ligatures w14:val="standardContextual"/>
            </w:rPr>
          </w:pPr>
          <w:hyperlink w:anchor="_Toc207881379" w:history="1">
            <w:r w:rsidRPr="00E61899">
              <w:rPr>
                <w:rStyle w:val="Hyperlink"/>
                <w:rFonts w:asciiTheme="minorHAnsi" w:hAnsiTheme="minorHAnsi" w:cstheme="minorHAnsi"/>
                <w:noProof/>
                <w:lang w:val="en-GB"/>
              </w:rPr>
              <w:t>3.</w:t>
            </w:r>
            <w:r w:rsidRPr="00E61899">
              <w:rPr>
                <w:rFonts w:eastAsiaTheme="minorEastAsia"/>
                <w:noProof/>
                <w:kern w:val="2"/>
                <w14:ligatures w14:val="standardContextual"/>
              </w:rPr>
              <w:tab/>
            </w:r>
            <w:r w:rsidRPr="00E61899">
              <w:rPr>
                <w:rStyle w:val="Hyperlink"/>
                <w:rFonts w:asciiTheme="minorHAnsi" w:hAnsiTheme="minorHAnsi" w:cstheme="minorHAnsi"/>
                <w:noProof/>
                <w:lang w:val="en-GB"/>
              </w:rPr>
              <w:t>Funding Parameters: Amounts, Types of Organizations &amp; Partnerships</w:t>
            </w:r>
            <w:r w:rsidRPr="00E61899">
              <w:rPr>
                <w:noProof/>
                <w:webHidden/>
              </w:rPr>
              <w:tab/>
            </w:r>
            <w:r w:rsidRPr="00E61899">
              <w:rPr>
                <w:noProof/>
                <w:webHidden/>
              </w:rPr>
              <w:fldChar w:fldCharType="begin"/>
            </w:r>
            <w:r w:rsidRPr="00E61899">
              <w:rPr>
                <w:noProof/>
                <w:webHidden/>
              </w:rPr>
              <w:instrText xml:space="preserve"> PAGEREF _Toc207881379 \h </w:instrText>
            </w:r>
            <w:r w:rsidRPr="00E61899">
              <w:rPr>
                <w:noProof/>
                <w:webHidden/>
              </w:rPr>
            </w:r>
            <w:r w:rsidRPr="00E61899">
              <w:rPr>
                <w:noProof/>
                <w:webHidden/>
              </w:rPr>
              <w:fldChar w:fldCharType="separate"/>
            </w:r>
            <w:r w:rsidR="005535EF">
              <w:rPr>
                <w:noProof/>
                <w:webHidden/>
              </w:rPr>
              <w:t>5</w:t>
            </w:r>
            <w:r w:rsidRPr="00E61899">
              <w:rPr>
                <w:noProof/>
                <w:webHidden/>
              </w:rPr>
              <w:fldChar w:fldCharType="end"/>
            </w:r>
          </w:hyperlink>
        </w:p>
        <w:p w14:paraId="43686019" w14:textId="258A3E15" w:rsidR="00261F76" w:rsidRPr="00E61899" w:rsidRDefault="00261F76" w:rsidP="00261F76">
          <w:pPr>
            <w:pStyle w:val="TOC2"/>
            <w:rPr>
              <w:rFonts w:eastAsiaTheme="minorEastAsia" w:cstheme="minorHAnsi"/>
              <w:noProof/>
              <w:kern w:val="2"/>
              <w:szCs w:val="22"/>
              <w14:ligatures w14:val="standardContextual"/>
            </w:rPr>
          </w:pPr>
          <w:hyperlink w:anchor="_Toc207881380" w:history="1">
            <w:r w:rsidRPr="00E61899">
              <w:rPr>
                <w:rStyle w:val="Hyperlink"/>
                <w:rFonts w:asciiTheme="minorHAnsi" w:hAnsiTheme="minorHAnsi" w:cstheme="minorHAnsi"/>
                <w:noProof/>
                <w:sz w:val="20"/>
                <w:szCs w:val="22"/>
              </w:rPr>
              <w:t>3.1</w:t>
            </w:r>
            <w:r w:rsidRPr="00E61899">
              <w:rPr>
                <w:rFonts w:eastAsiaTheme="minorEastAsia" w:cstheme="minorHAnsi"/>
                <w:noProof/>
                <w:kern w:val="2"/>
                <w:szCs w:val="22"/>
                <w14:ligatures w14:val="standardContextual"/>
              </w:rPr>
              <w:tab/>
            </w:r>
            <w:r w:rsidRPr="00E61899">
              <w:rPr>
                <w:rStyle w:val="Hyperlink"/>
                <w:rFonts w:asciiTheme="minorHAnsi" w:hAnsiTheme="minorHAnsi" w:cstheme="minorHAnsi"/>
                <w:noProof/>
                <w:sz w:val="20"/>
                <w:szCs w:val="22"/>
              </w:rPr>
              <w:t>Grant amounts and funding available</w:t>
            </w:r>
            <w:r w:rsidRPr="00E61899">
              <w:rPr>
                <w:rFonts w:cstheme="minorHAnsi"/>
                <w:noProof/>
                <w:webHidden/>
                <w:sz w:val="20"/>
                <w:szCs w:val="22"/>
              </w:rPr>
              <w:tab/>
            </w:r>
            <w:r w:rsidRPr="00E61899">
              <w:rPr>
                <w:rFonts w:cstheme="minorHAnsi"/>
                <w:noProof/>
                <w:webHidden/>
                <w:sz w:val="20"/>
                <w:szCs w:val="22"/>
              </w:rPr>
              <w:fldChar w:fldCharType="begin"/>
            </w:r>
            <w:r w:rsidRPr="00E61899">
              <w:rPr>
                <w:rFonts w:cstheme="minorHAnsi"/>
                <w:noProof/>
                <w:webHidden/>
                <w:sz w:val="20"/>
                <w:szCs w:val="22"/>
              </w:rPr>
              <w:instrText xml:space="preserve"> PAGEREF _Toc207881380 \h </w:instrText>
            </w:r>
            <w:r w:rsidRPr="00E61899">
              <w:rPr>
                <w:rFonts w:cstheme="minorHAnsi"/>
                <w:noProof/>
                <w:webHidden/>
                <w:sz w:val="20"/>
                <w:szCs w:val="22"/>
              </w:rPr>
            </w:r>
            <w:r w:rsidRPr="00E61899">
              <w:rPr>
                <w:rFonts w:cstheme="minorHAnsi"/>
                <w:noProof/>
                <w:webHidden/>
                <w:sz w:val="20"/>
                <w:szCs w:val="22"/>
              </w:rPr>
              <w:fldChar w:fldCharType="separate"/>
            </w:r>
            <w:r w:rsidR="005535EF">
              <w:rPr>
                <w:rFonts w:cstheme="minorHAnsi"/>
                <w:noProof/>
                <w:webHidden/>
                <w:sz w:val="20"/>
                <w:szCs w:val="22"/>
              </w:rPr>
              <w:t>5</w:t>
            </w:r>
            <w:r w:rsidRPr="00E61899">
              <w:rPr>
                <w:rFonts w:cstheme="minorHAnsi"/>
                <w:noProof/>
                <w:webHidden/>
                <w:sz w:val="20"/>
                <w:szCs w:val="22"/>
              </w:rPr>
              <w:fldChar w:fldCharType="end"/>
            </w:r>
          </w:hyperlink>
        </w:p>
        <w:p w14:paraId="163B85F6" w14:textId="18C0594C" w:rsidR="00261F76" w:rsidRPr="00E61899" w:rsidRDefault="00261F76" w:rsidP="00261F76">
          <w:pPr>
            <w:pStyle w:val="TOC2"/>
            <w:rPr>
              <w:rFonts w:eastAsiaTheme="minorEastAsia" w:cstheme="minorHAnsi"/>
              <w:noProof/>
              <w:kern w:val="2"/>
              <w:szCs w:val="22"/>
              <w14:ligatures w14:val="standardContextual"/>
            </w:rPr>
          </w:pPr>
          <w:hyperlink w:anchor="_Toc207881381" w:history="1">
            <w:r w:rsidRPr="00E61899">
              <w:rPr>
                <w:rStyle w:val="Hyperlink"/>
                <w:rFonts w:asciiTheme="minorHAnsi" w:hAnsiTheme="minorHAnsi" w:cstheme="minorHAnsi"/>
                <w:noProof/>
                <w:sz w:val="20"/>
                <w:szCs w:val="22"/>
              </w:rPr>
              <w:t>3.2</w:t>
            </w:r>
            <w:r w:rsidRPr="00E61899">
              <w:rPr>
                <w:rFonts w:eastAsiaTheme="minorEastAsia" w:cstheme="minorHAnsi"/>
                <w:noProof/>
                <w:kern w:val="2"/>
                <w:szCs w:val="22"/>
                <w14:ligatures w14:val="standardContextual"/>
              </w:rPr>
              <w:tab/>
            </w:r>
            <w:r w:rsidRPr="00E61899">
              <w:rPr>
                <w:rStyle w:val="Hyperlink"/>
                <w:rFonts w:asciiTheme="minorHAnsi" w:hAnsiTheme="minorHAnsi" w:cstheme="minorHAnsi"/>
                <w:noProof/>
                <w:sz w:val="20"/>
                <w:szCs w:val="22"/>
              </w:rPr>
              <w:t>Absorption Capacity</w:t>
            </w:r>
            <w:r w:rsidRPr="00E61899">
              <w:rPr>
                <w:rFonts w:cstheme="minorHAnsi"/>
                <w:noProof/>
                <w:webHidden/>
                <w:sz w:val="20"/>
                <w:szCs w:val="22"/>
              </w:rPr>
              <w:tab/>
            </w:r>
            <w:r w:rsidRPr="00E61899">
              <w:rPr>
                <w:rFonts w:cstheme="minorHAnsi"/>
                <w:noProof/>
                <w:webHidden/>
                <w:sz w:val="20"/>
                <w:szCs w:val="22"/>
              </w:rPr>
              <w:fldChar w:fldCharType="begin"/>
            </w:r>
            <w:r w:rsidRPr="00E61899">
              <w:rPr>
                <w:rFonts w:cstheme="minorHAnsi"/>
                <w:noProof/>
                <w:webHidden/>
                <w:sz w:val="20"/>
                <w:szCs w:val="22"/>
              </w:rPr>
              <w:instrText xml:space="preserve"> PAGEREF _Toc207881381 \h </w:instrText>
            </w:r>
            <w:r w:rsidRPr="00E61899">
              <w:rPr>
                <w:rFonts w:cstheme="minorHAnsi"/>
                <w:noProof/>
                <w:webHidden/>
                <w:sz w:val="20"/>
                <w:szCs w:val="22"/>
              </w:rPr>
            </w:r>
            <w:r w:rsidRPr="00E61899">
              <w:rPr>
                <w:rFonts w:cstheme="minorHAnsi"/>
                <w:noProof/>
                <w:webHidden/>
                <w:sz w:val="20"/>
                <w:szCs w:val="22"/>
              </w:rPr>
              <w:fldChar w:fldCharType="separate"/>
            </w:r>
            <w:r w:rsidR="005535EF">
              <w:rPr>
                <w:rFonts w:cstheme="minorHAnsi"/>
                <w:noProof/>
                <w:webHidden/>
                <w:sz w:val="20"/>
                <w:szCs w:val="22"/>
              </w:rPr>
              <w:t>5</w:t>
            </w:r>
            <w:r w:rsidRPr="00E61899">
              <w:rPr>
                <w:rFonts w:cstheme="minorHAnsi"/>
                <w:noProof/>
                <w:webHidden/>
                <w:sz w:val="20"/>
                <w:szCs w:val="22"/>
              </w:rPr>
              <w:fldChar w:fldCharType="end"/>
            </w:r>
          </w:hyperlink>
        </w:p>
        <w:p w14:paraId="048EF0E8" w14:textId="607C1C90" w:rsidR="00261F76" w:rsidRPr="00E61899" w:rsidRDefault="00261F76" w:rsidP="00261F76">
          <w:pPr>
            <w:pStyle w:val="TOC2"/>
            <w:rPr>
              <w:rFonts w:eastAsiaTheme="minorEastAsia" w:cstheme="minorHAnsi"/>
              <w:noProof/>
              <w:kern w:val="2"/>
              <w:szCs w:val="22"/>
              <w14:ligatures w14:val="standardContextual"/>
            </w:rPr>
          </w:pPr>
          <w:hyperlink w:anchor="_Toc207881382" w:history="1">
            <w:r w:rsidRPr="00E61899">
              <w:rPr>
                <w:rStyle w:val="Hyperlink"/>
                <w:rFonts w:asciiTheme="minorHAnsi" w:hAnsiTheme="minorHAnsi" w:cstheme="minorHAnsi"/>
                <w:noProof/>
                <w:sz w:val="20"/>
                <w:szCs w:val="22"/>
              </w:rPr>
              <w:t>3.3</w:t>
            </w:r>
            <w:r w:rsidRPr="00E61899">
              <w:rPr>
                <w:rFonts w:eastAsiaTheme="minorEastAsia" w:cstheme="minorHAnsi"/>
                <w:noProof/>
                <w:kern w:val="2"/>
                <w:szCs w:val="22"/>
                <w14:ligatures w14:val="standardContextual"/>
              </w:rPr>
              <w:tab/>
            </w:r>
            <w:r w:rsidRPr="00E61899">
              <w:rPr>
                <w:rStyle w:val="Hyperlink"/>
                <w:rFonts w:asciiTheme="minorHAnsi" w:hAnsiTheme="minorHAnsi" w:cstheme="minorHAnsi"/>
                <w:noProof/>
                <w:sz w:val="20"/>
                <w:szCs w:val="22"/>
              </w:rPr>
              <w:t>Types of Organizations</w:t>
            </w:r>
            <w:r w:rsidRPr="00E61899">
              <w:rPr>
                <w:rFonts w:cstheme="minorHAnsi"/>
                <w:noProof/>
                <w:webHidden/>
                <w:sz w:val="20"/>
                <w:szCs w:val="22"/>
              </w:rPr>
              <w:tab/>
            </w:r>
            <w:r w:rsidRPr="00E61899">
              <w:rPr>
                <w:rFonts w:cstheme="minorHAnsi"/>
                <w:noProof/>
                <w:webHidden/>
                <w:sz w:val="20"/>
                <w:szCs w:val="22"/>
              </w:rPr>
              <w:fldChar w:fldCharType="begin"/>
            </w:r>
            <w:r w:rsidRPr="00E61899">
              <w:rPr>
                <w:rFonts w:cstheme="minorHAnsi"/>
                <w:noProof/>
                <w:webHidden/>
                <w:sz w:val="20"/>
                <w:szCs w:val="22"/>
              </w:rPr>
              <w:instrText xml:space="preserve"> PAGEREF _Toc207881382 \h </w:instrText>
            </w:r>
            <w:r w:rsidRPr="00E61899">
              <w:rPr>
                <w:rFonts w:cstheme="minorHAnsi"/>
                <w:noProof/>
                <w:webHidden/>
                <w:sz w:val="20"/>
                <w:szCs w:val="22"/>
              </w:rPr>
            </w:r>
            <w:r w:rsidRPr="00E61899">
              <w:rPr>
                <w:rFonts w:cstheme="minorHAnsi"/>
                <w:noProof/>
                <w:webHidden/>
                <w:sz w:val="20"/>
                <w:szCs w:val="22"/>
              </w:rPr>
              <w:fldChar w:fldCharType="separate"/>
            </w:r>
            <w:r w:rsidR="005535EF">
              <w:rPr>
                <w:rFonts w:cstheme="minorHAnsi"/>
                <w:noProof/>
                <w:webHidden/>
                <w:sz w:val="20"/>
                <w:szCs w:val="22"/>
              </w:rPr>
              <w:t>5</w:t>
            </w:r>
            <w:r w:rsidRPr="00E61899">
              <w:rPr>
                <w:rFonts w:cstheme="minorHAnsi"/>
                <w:noProof/>
                <w:webHidden/>
                <w:sz w:val="20"/>
                <w:szCs w:val="22"/>
              </w:rPr>
              <w:fldChar w:fldCharType="end"/>
            </w:r>
          </w:hyperlink>
        </w:p>
        <w:p w14:paraId="7ABCB325" w14:textId="5DBB05A7" w:rsidR="00261F76" w:rsidRPr="00E61899" w:rsidRDefault="00261F76" w:rsidP="00261F76">
          <w:pPr>
            <w:pStyle w:val="TOC3"/>
            <w:rPr>
              <w:rFonts w:eastAsiaTheme="minorEastAsia" w:cstheme="minorHAnsi"/>
              <w:noProof/>
              <w:kern w:val="2"/>
              <w:szCs w:val="22"/>
              <w14:ligatures w14:val="standardContextual"/>
            </w:rPr>
          </w:pPr>
          <w:hyperlink w:anchor="_Toc207881383" w:history="1">
            <w:r w:rsidRPr="00E61899">
              <w:rPr>
                <w:rStyle w:val="Hyperlink"/>
                <w:rFonts w:asciiTheme="minorHAnsi" w:hAnsiTheme="minorHAnsi" w:cstheme="minorHAnsi"/>
                <w:noProof/>
                <w:sz w:val="20"/>
                <w:szCs w:val="22"/>
              </w:rPr>
              <w:t>3.3.1</w:t>
            </w:r>
            <w:r w:rsidRPr="00E61899">
              <w:rPr>
                <w:rFonts w:eastAsiaTheme="minorEastAsia" w:cstheme="minorHAnsi"/>
                <w:noProof/>
                <w:kern w:val="2"/>
                <w:szCs w:val="22"/>
                <w14:ligatures w14:val="standardContextual"/>
              </w:rPr>
              <w:tab/>
            </w:r>
            <w:r w:rsidRPr="00E61899">
              <w:rPr>
                <w:rStyle w:val="Hyperlink"/>
                <w:rFonts w:asciiTheme="minorHAnsi" w:hAnsiTheme="minorHAnsi" w:cstheme="minorHAnsi"/>
                <w:noProof/>
                <w:sz w:val="20"/>
                <w:szCs w:val="22"/>
              </w:rPr>
              <w:t>Types of Organizations Prioritized</w:t>
            </w:r>
            <w:r w:rsidRPr="00E61899">
              <w:rPr>
                <w:rFonts w:cstheme="minorHAnsi"/>
                <w:noProof/>
                <w:webHidden/>
                <w:sz w:val="20"/>
                <w:szCs w:val="22"/>
              </w:rPr>
              <w:tab/>
            </w:r>
            <w:r w:rsidRPr="00E61899">
              <w:rPr>
                <w:rFonts w:cstheme="minorHAnsi"/>
                <w:noProof/>
                <w:webHidden/>
                <w:sz w:val="20"/>
                <w:szCs w:val="22"/>
              </w:rPr>
              <w:fldChar w:fldCharType="begin"/>
            </w:r>
            <w:r w:rsidRPr="00E61899">
              <w:rPr>
                <w:rFonts w:cstheme="minorHAnsi"/>
                <w:noProof/>
                <w:webHidden/>
                <w:sz w:val="20"/>
                <w:szCs w:val="22"/>
              </w:rPr>
              <w:instrText xml:space="preserve"> PAGEREF _Toc207881383 \h </w:instrText>
            </w:r>
            <w:r w:rsidRPr="00E61899">
              <w:rPr>
                <w:rFonts w:cstheme="minorHAnsi"/>
                <w:noProof/>
                <w:webHidden/>
                <w:sz w:val="20"/>
                <w:szCs w:val="22"/>
              </w:rPr>
            </w:r>
            <w:r w:rsidRPr="00E61899">
              <w:rPr>
                <w:rFonts w:cstheme="minorHAnsi"/>
                <w:noProof/>
                <w:webHidden/>
                <w:sz w:val="20"/>
                <w:szCs w:val="22"/>
              </w:rPr>
              <w:fldChar w:fldCharType="separate"/>
            </w:r>
            <w:r w:rsidR="005535EF">
              <w:rPr>
                <w:rFonts w:cstheme="minorHAnsi"/>
                <w:noProof/>
                <w:webHidden/>
                <w:sz w:val="20"/>
                <w:szCs w:val="22"/>
              </w:rPr>
              <w:t>5</w:t>
            </w:r>
            <w:r w:rsidRPr="00E61899">
              <w:rPr>
                <w:rFonts w:cstheme="minorHAnsi"/>
                <w:noProof/>
                <w:webHidden/>
                <w:sz w:val="20"/>
                <w:szCs w:val="22"/>
              </w:rPr>
              <w:fldChar w:fldCharType="end"/>
            </w:r>
          </w:hyperlink>
        </w:p>
        <w:p w14:paraId="34317B7E" w14:textId="7C8AFB51" w:rsidR="00261F76" w:rsidRPr="00E61899" w:rsidRDefault="00261F76" w:rsidP="00261F76">
          <w:pPr>
            <w:pStyle w:val="TOC3"/>
            <w:rPr>
              <w:rFonts w:eastAsiaTheme="minorEastAsia" w:cstheme="minorHAnsi"/>
              <w:noProof/>
              <w:kern w:val="2"/>
              <w:szCs w:val="22"/>
              <w14:ligatures w14:val="standardContextual"/>
            </w:rPr>
          </w:pPr>
          <w:hyperlink w:anchor="_Toc207881384" w:history="1">
            <w:r w:rsidRPr="00E61899">
              <w:rPr>
                <w:rStyle w:val="Hyperlink"/>
                <w:rFonts w:asciiTheme="minorHAnsi" w:hAnsiTheme="minorHAnsi" w:cstheme="minorHAnsi"/>
                <w:noProof/>
                <w:sz w:val="20"/>
                <w:szCs w:val="22"/>
              </w:rPr>
              <w:t>3.3.2</w:t>
            </w:r>
            <w:r w:rsidRPr="00E61899">
              <w:rPr>
                <w:rFonts w:eastAsiaTheme="minorEastAsia" w:cstheme="minorHAnsi"/>
                <w:noProof/>
                <w:kern w:val="2"/>
                <w:szCs w:val="22"/>
                <w14:ligatures w14:val="standardContextual"/>
              </w:rPr>
              <w:tab/>
            </w:r>
            <w:r w:rsidRPr="00E61899">
              <w:rPr>
                <w:rStyle w:val="Hyperlink"/>
                <w:rFonts w:asciiTheme="minorHAnsi" w:hAnsiTheme="minorHAnsi" w:cstheme="minorHAnsi"/>
                <w:noProof/>
                <w:sz w:val="20"/>
                <w:szCs w:val="22"/>
              </w:rPr>
              <w:t>Small Organizations</w:t>
            </w:r>
            <w:r w:rsidRPr="00E61899">
              <w:rPr>
                <w:rFonts w:cstheme="minorHAnsi"/>
                <w:noProof/>
                <w:webHidden/>
                <w:sz w:val="20"/>
                <w:szCs w:val="22"/>
              </w:rPr>
              <w:tab/>
            </w:r>
            <w:r w:rsidRPr="00E61899">
              <w:rPr>
                <w:rFonts w:cstheme="minorHAnsi"/>
                <w:noProof/>
                <w:webHidden/>
                <w:sz w:val="20"/>
                <w:szCs w:val="22"/>
              </w:rPr>
              <w:fldChar w:fldCharType="begin"/>
            </w:r>
            <w:r w:rsidRPr="00E61899">
              <w:rPr>
                <w:rFonts w:cstheme="minorHAnsi"/>
                <w:noProof/>
                <w:webHidden/>
                <w:sz w:val="20"/>
                <w:szCs w:val="22"/>
              </w:rPr>
              <w:instrText xml:space="preserve"> PAGEREF _Toc207881384 \h </w:instrText>
            </w:r>
            <w:r w:rsidRPr="00E61899">
              <w:rPr>
                <w:rFonts w:cstheme="minorHAnsi"/>
                <w:noProof/>
                <w:webHidden/>
                <w:sz w:val="20"/>
                <w:szCs w:val="22"/>
              </w:rPr>
            </w:r>
            <w:r w:rsidRPr="00E61899">
              <w:rPr>
                <w:rFonts w:cstheme="minorHAnsi"/>
                <w:noProof/>
                <w:webHidden/>
                <w:sz w:val="20"/>
                <w:szCs w:val="22"/>
              </w:rPr>
              <w:fldChar w:fldCharType="separate"/>
            </w:r>
            <w:r w:rsidR="005535EF">
              <w:rPr>
                <w:rFonts w:cstheme="minorHAnsi"/>
                <w:noProof/>
                <w:webHidden/>
                <w:sz w:val="20"/>
                <w:szCs w:val="22"/>
              </w:rPr>
              <w:t>7</w:t>
            </w:r>
            <w:r w:rsidRPr="00E61899">
              <w:rPr>
                <w:rFonts w:cstheme="minorHAnsi"/>
                <w:noProof/>
                <w:webHidden/>
                <w:sz w:val="20"/>
                <w:szCs w:val="22"/>
              </w:rPr>
              <w:fldChar w:fldCharType="end"/>
            </w:r>
          </w:hyperlink>
        </w:p>
        <w:p w14:paraId="695B5DB9" w14:textId="58E3B0DA" w:rsidR="00261F76" w:rsidRPr="00E61899" w:rsidRDefault="00261F76" w:rsidP="00261F76">
          <w:pPr>
            <w:pStyle w:val="TOC3"/>
            <w:rPr>
              <w:rFonts w:eastAsiaTheme="minorEastAsia" w:cstheme="minorHAnsi"/>
              <w:noProof/>
              <w:kern w:val="2"/>
              <w:szCs w:val="22"/>
              <w14:ligatures w14:val="standardContextual"/>
            </w:rPr>
          </w:pPr>
          <w:hyperlink w:anchor="_Toc207881385" w:history="1">
            <w:r w:rsidRPr="00E61899">
              <w:rPr>
                <w:rStyle w:val="Hyperlink"/>
                <w:rFonts w:asciiTheme="minorHAnsi" w:hAnsiTheme="minorHAnsi" w:cstheme="minorHAnsi"/>
                <w:noProof/>
                <w:sz w:val="20"/>
                <w:szCs w:val="22"/>
              </w:rPr>
              <w:t>3.3.3</w:t>
            </w:r>
            <w:r w:rsidRPr="00E61899">
              <w:rPr>
                <w:rFonts w:eastAsiaTheme="minorEastAsia" w:cstheme="minorHAnsi"/>
                <w:noProof/>
                <w:kern w:val="2"/>
                <w:szCs w:val="22"/>
                <w14:ligatures w14:val="standardContextual"/>
              </w:rPr>
              <w:tab/>
            </w:r>
            <w:r w:rsidRPr="00E61899">
              <w:rPr>
                <w:rStyle w:val="Hyperlink"/>
                <w:rFonts w:asciiTheme="minorHAnsi" w:hAnsiTheme="minorHAnsi" w:cstheme="minorHAnsi"/>
                <w:noProof/>
                <w:sz w:val="20"/>
                <w:szCs w:val="22"/>
              </w:rPr>
              <w:t>Large Organizations</w:t>
            </w:r>
            <w:r w:rsidRPr="00E61899">
              <w:rPr>
                <w:rFonts w:cstheme="minorHAnsi"/>
                <w:noProof/>
                <w:webHidden/>
                <w:sz w:val="20"/>
                <w:szCs w:val="22"/>
              </w:rPr>
              <w:tab/>
            </w:r>
            <w:r w:rsidRPr="00E61899">
              <w:rPr>
                <w:rFonts w:cstheme="minorHAnsi"/>
                <w:noProof/>
                <w:webHidden/>
                <w:sz w:val="20"/>
                <w:szCs w:val="22"/>
              </w:rPr>
              <w:fldChar w:fldCharType="begin"/>
            </w:r>
            <w:r w:rsidRPr="00E61899">
              <w:rPr>
                <w:rFonts w:cstheme="minorHAnsi"/>
                <w:noProof/>
                <w:webHidden/>
                <w:sz w:val="20"/>
                <w:szCs w:val="22"/>
              </w:rPr>
              <w:instrText xml:space="preserve"> PAGEREF _Toc207881385 \h </w:instrText>
            </w:r>
            <w:r w:rsidRPr="00E61899">
              <w:rPr>
                <w:rFonts w:cstheme="minorHAnsi"/>
                <w:noProof/>
                <w:webHidden/>
                <w:sz w:val="20"/>
                <w:szCs w:val="22"/>
              </w:rPr>
            </w:r>
            <w:r w:rsidRPr="00E61899">
              <w:rPr>
                <w:rFonts w:cstheme="minorHAnsi"/>
                <w:noProof/>
                <w:webHidden/>
                <w:sz w:val="20"/>
                <w:szCs w:val="22"/>
              </w:rPr>
              <w:fldChar w:fldCharType="separate"/>
            </w:r>
            <w:r w:rsidR="005535EF">
              <w:rPr>
                <w:rFonts w:cstheme="minorHAnsi"/>
                <w:noProof/>
                <w:webHidden/>
                <w:sz w:val="20"/>
                <w:szCs w:val="22"/>
              </w:rPr>
              <w:t>7</w:t>
            </w:r>
            <w:r w:rsidRPr="00E61899">
              <w:rPr>
                <w:rFonts w:cstheme="minorHAnsi"/>
                <w:noProof/>
                <w:webHidden/>
                <w:sz w:val="20"/>
                <w:szCs w:val="22"/>
              </w:rPr>
              <w:fldChar w:fldCharType="end"/>
            </w:r>
          </w:hyperlink>
        </w:p>
        <w:p w14:paraId="712770F3" w14:textId="742C7C59" w:rsidR="00261F76" w:rsidRPr="00E61899" w:rsidRDefault="00261F76" w:rsidP="00261F76">
          <w:pPr>
            <w:pStyle w:val="TOC2"/>
            <w:rPr>
              <w:rFonts w:eastAsiaTheme="minorEastAsia" w:cstheme="minorHAnsi"/>
              <w:noProof/>
              <w:kern w:val="2"/>
              <w:szCs w:val="22"/>
              <w14:ligatures w14:val="standardContextual"/>
            </w:rPr>
          </w:pPr>
          <w:hyperlink w:anchor="_Toc207881386" w:history="1">
            <w:r w:rsidRPr="00E61899">
              <w:rPr>
                <w:rStyle w:val="Hyperlink"/>
                <w:rFonts w:asciiTheme="minorHAnsi" w:hAnsiTheme="minorHAnsi" w:cstheme="minorHAnsi"/>
                <w:noProof/>
                <w:sz w:val="20"/>
                <w:szCs w:val="22"/>
              </w:rPr>
              <w:t>3.4</w:t>
            </w:r>
            <w:r w:rsidRPr="00E61899">
              <w:rPr>
                <w:rFonts w:eastAsiaTheme="minorEastAsia" w:cstheme="minorHAnsi"/>
                <w:noProof/>
                <w:kern w:val="2"/>
                <w:szCs w:val="22"/>
                <w14:ligatures w14:val="standardContextual"/>
              </w:rPr>
              <w:tab/>
            </w:r>
            <w:r w:rsidRPr="00E61899">
              <w:rPr>
                <w:rStyle w:val="Hyperlink"/>
                <w:rFonts w:asciiTheme="minorHAnsi" w:hAnsiTheme="minorHAnsi" w:cstheme="minorHAnsi"/>
                <w:noProof/>
                <w:sz w:val="20"/>
                <w:szCs w:val="22"/>
              </w:rPr>
              <w:t>Single and Multi-Country Proposals</w:t>
            </w:r>
            <w:r w:rsidRPr="00E61899">
              <w:rPr>
                <w:rFonts w:cstheme="minorHAnsi"/>
                <w:noProof/>
                <w:webHidden/>
                <w:sz w:val="20"/>
                <w:szCs w:val="22"/>
              </w:rPr>
              <w:tab/>
            </w:r>
            <w:r w:rsidRPr="00E61899">
              <w:rPr>
                <w:rFonts w:cstheme="minorHAnsi"/>
                <w:noProof/>
                <w:webHidden/>
                <w:sz w:val="20"/>
                <w:szCs w:val="22"/>
              </w:rPr>
              <w:fldChar w:fldCharType="begin"/>
            </w:r>
            <w:r w:rsidRPr="00E61899">
              <w:rPr>
                <w:rFonts w:cstheme="minorHAnsi"/>
                <w:noProof/>
                <w:webHidden/>
                <w:sz w:val="20"/>
                <w:szCs w:val="22"/>
              </w:rPr>
              <w:instrText xml:space="preserve"> PAGEREF _Toc207881386 \h </w:instrText>
            </w:r>
            <w:r w:rsidRPr="00E61899">
              <w:rPr>
                <w:rFonts w:cstheme="minorHAnsi"/>
                <w:noProof/>
                <w:webHidden/>
                <w:sz w:val="20"/>
                <w:szCs w:val="22"/>
              </w:rPr>
            </w:r>
            <w:r w:rsidRPr="00E61899">
              <w:rPr>
                <w:rFonts w:cstheme="minorHAnsi"/>
                <w:noProof/>
                <w:webHidden/>
                <w:sz w:val="20"/>
                <w:szCs w:val="22"/>
              </w:rPr>
              <w:fldChar w:fldCharType="separate"/>
            </w:r>
            <w:r w:rsidR="005535EF">
              <w:rPr>
                <w:rFonts w:cstheme="minorHAnsi"/>
                <w:noProof/>
                <w:webHidden/>
                <w:sz w:val="20"/>
                <w:szCs w:val="22"/>
              </w:rPr>
              <w:t>7</w:t>
            </w:r>
            <w:r w:rsidRPr="00E61899">
              <w:rPr>
                <w:rFonts w:cstheme="minorHAnsi"/>
                <w:noProof/>
                <w:webHidden/>
                <w:sz w:val="20"/>
                <w:szCs w:val="22"/>
              </w:rPr>
              <w:fldChar w:fldCharType="end"/>
            </w:r>
          </w:hyperlink>
        </w:p>
        <w:p w14:paraId="112505F4" w14:textId="6BD0D777" w:rsidR="00261F76" w:rsidRPr="00E61899" w:rsidRDefault="00261F76" w:rsidP="00261F76">
          <w:pPr>
            <w:pStyle w:val="TOC2"/>
            <w:rPr>
              <w:rFonts w:eastAsiaTheme="minorEastAsia" w:cstheme="minorHAnsi"/>
              <w:noProof/>
              <w:kern w:val="2"/>
              <w:szCs w:val="22"/>
              <w14:ligatures w14:val="standardContextual"/>
            </w:rPr>
          </w:pPr>
          <w:hyperlink w:anchor="_Toc207881387" w:history="1">
            <w:r w:rsidRPr="00E61899">
              <w:rPr>
                <w:rStyle w:val="Hyperlink"/>
                <w:rFonts w:asciiTheme="minorHAnsi" w:hAnsiTheme="minorHAnsi" w:cstheme="minorHAnsi"/>
                <w:noProof/>
                <w:sz w:val="20"/>
                <w:szCs w:val="22"/>
              </w:rPr>
              <w:t>3.5</w:t>
            </w:r>
            <w:r w:rsidRPr="00E61899">
              <w:rPr>
                <w:rFonts w:eastAsiaTheme="minorEastAsia" w:cstheme="minorHAnsi"/>
                <w:noProof/>
                <w:kern w:val="2"/>
                <w:szCs w:val="22"/>
                <w14:ligatures w14:val="standardContextual"/>
              </w:rPr>
              <w:tab/>
            </w:r>
            <w:r w:rsidRPr="00E61899">
              <w:rPr>
                <w:rStyle w:val="Hyperlink"/>
                <w:rFonts w:asciiTheme="minorHAnsi" w:hAnsiTheme="minorHAnsi" w:cstheme="minorHAnsi"/>
                <w:noProof/>
                <w:sz w:val="20"/>
                <w:szCs w:val="22"/>
              </w:rPr>
              <w:t>Partnerships</w:t>
            </w:r>
            <w:r w:rsidRPr="00E61899">
              <w:rPr>
                <w:rFonts w:cstheme="minorHAnsi"/>
                <w:noProof/>
                <w:webHidden/>
                <w:sz w:val="20"/>
                <w:szCs w:val="22"/>
              </w:rPr>
              <w:tab/>
            </w:r>
            <w:r w:rsidRPr="00E61899">
              <w:rPr>
                <w:rFonts w:cstheme="minorHAnsi"/>
                <w:noProof/>
                <w:webHidden/>
                <w:sz w:val="20"/>
                <w:szCs w:val="22"/>
              </w:rPr>
              <w:fldChar w:fldCharType="begin"/>
            </w:r>
            <w:r w:rsidRPr="00E61899">
              <w:rPr>
                <w:rFonts w:cstheme="minorHAnsi"/>
                <w:noProof/>
                <w:webHidden/>
                <w:sz w:val="20"/>
                <w:szCs w:val="22"/>
              </w:rPr>
              <w:instrText xml:space="preserve"> PAGEREF _Toc207881387 \h </w:instrText>
            </w:r>
            <w:r w:rsidRPr="00E61899">
              <w:rPr>
                <w:rFonts w:cstheme="minorHAnsi"/>
                <w:noProof/>
                <w:webHidden/>
                <w:sz w:val="20"/>
                <w:szCs w:val="22"/>
              </w:rPr>
            </w:r>
            <w:r w:rsidRPr="00E61899">
              <w:rPr>
                <w:rFonts w:cstheme="minorHAnsi"/>
                <w:noProof/>
                <w:webHidden/>
                <w:sz w:val="20"/>
                <w:szCs w:val="22"/>
              </w:rPr>
              <w:fldChar w:fldCharType="separate"/>
            </w:r>
            <w:r w:rsidR="005535EF">
              <w:rPr>
                <w:rFonts w:cstheme="minorHAnsi"/>
                <w:noProof/>
                <w:webHidden/>
                <w:sz w:val="20"/>
                <w:szCs w:val="22"/>
              </w:rPr>
              <w:t>8</w:t>
            </w:r>
            <w:r w:rsidRPr="00E61899">
              <w:rPr>
                <w:rFonts w:cstheme="minorHAnsi"/>
                <w:noProof/>
                <w:webHidden/>
                <w:sz w:val="20"/>
                <w:szCs w:val="22"/>
              </w:rPr>
              <w:fldChar w:fldCharType="end"/>
            </w:r>
          </w:hyperlink>
        </w:p>
        <w:p w14:paraId="546215DD" w14:textId="47D381CC" w:rsidR="00261F76" w:rsidRPr="00E61899" w:rsidRDefault="00261F76" w:rsidP="00303D2E">
          <w:pPr>
            <w:pStyle w:val="TOC1"/>
            <w:rPr>
              <w:rFonts w:eastAsiaTheme="minorEastAsia"/>
              <w:noProof/>
              <w:kern w:val="2"/>
              <w14:ligatures w14:val="standardContextual"/>
            </w:rPr>
          </w:pPr>
          <w:hyperlink w:anchor="_Toc207881388" w:history="1">
            <w:r w:rsidRPr="00E61899">
              <w:rPr>
                <w:rStyle w:val="Hyperlink"/>
                <w:rFonts w:asciiTheme="minorHAnsi" w:hAnsiTheme="minorHAnsi" w:cstheme="minorHAnsi"/>
                <w:noProof/>
                <w:lang w:val="en-GB"/>
              </w:rPr>
              <w:t>4.</w:t>
            </w:r>
            <w:r w:rsidRPr="00E61899">
              <w:rPr>
                <w:rFonts w:eastAsiaTheme="minorEastAsia"/>
                <w:noProof/>
                <w:kern w:val="2"/>
                <w14:ligatures w14:val="standardContextual"/>
              </w:rPr>
              <w:tab/>
            </w:r>
            <w:r w:rsidRPr="00E61899">
              <w:rPr>
                <w:rStyle w:val="Hyperlink"/>
                <w:rFonts w:asciiTheme="minorHAnsi" w:hAnsiTheme="minorHAnsi" w:cstheme="minorHAnsi"/>
                <w:noProof/>
                <w:lang w:val="en-GB"/>
              </w:rPr>
              <w:t>Eligibility Requirements</w:t>
            </w:r>
            <w:r w:rsidRPr="00E61899">
              <w:rPr>
                <w:noProof/>
                <w:webHidden/>
              </w:rPr>
              <w:tab/>
            </w:r>
            <w:r w:rsidRPr="00E61899">
              <w:rPr>
                <w:noProof/>
                <w:webHidden/>
              </w:rPr>
              <w:fldChar w:fldCharType="begin"/>
            </w:r>
            <w:r w:rsidRPr="00E61899">
              <w:rPr>
                <w:noProof/>
                <w:webHidden/>
              </w:rPr>
              <w:instrText xml:space="preserve"> PAGEREF _Toc207881388 \h </w:instrText>
            </w:r>
            <w:r w:rsidRPr="00E61899">
              <w:rPr>
                <w:noProof/>
                <w:webHidden/>
              </w:rPr>
            </w:r>
            <w:r w:rsidRPr="00E61899">
              <w:rPr>
                <w:noProof/>
                <w:webHidden/>
              </w:rPr>
              <w:fldChar w:fldCharType="separate"/>
            </w:r>
            <w:r w:rsidR="005535EF">
              <w:rPr>
                <w:noProof/>
                <w:webHidden/>
              </w:rPr>
              <w:t>9</w:t>
            </w:r>
            <w:r w:rsidRPr="00E61899">
              <w:rPr>
                <w:noProof/>
                <w:webHidden/>
              </w:rPr>
              <w:fldChar w:fldCharType="end"/>
            </w:r>
          </w:hyperlink>
        </w:p>
        <w:p w14:paraId="51EDB047" w14:textId="3714F937" w:rsidR="00261F76" w:rsidRPr="00E61899" w:rsidRDefault="00261F76" w:rsidP="00261F76">
          <w:pPr>
            <w:pStyle w:val="TOC2"/>
            <w:rPr>
              <w:rFonts w:eastAsiaTheme="minorEastAsia" w:cstheme="minorHAnsi"/>
              <w:noProof/>
              <w:kern w:val="2"/>
              <w:szCs w:val="22"/>
              <w14:ligatures w14:val="standardContextual"/>
            </w:rPr>
          </w:pPr>
          <w:hyperlink w:anchor="_Toc207881389" w:history="1">
            <w:r w:rsidRPr="00E61899">
              <w:rPr>
                <w:rStyle w:val="Hyperlink"/>
                <w:rFonts w:asciiTheme="minorHAnsi" w:hAnsiTheme="minorHAnsi" w:cstheme="minorHAnsi"/>
                <w:noProof/>
                <w:sz w:val="20"/>
                <w:szCs w:val="22"/>
              </w:rPr>
              <w:t>4.1</w:t>
            </w:r>
            <w:r w:rsidRPr="00E61899">
              <w:rPr>
                <w:rFonts w:eastAsiaTheme="minorEastAsia" w:cstheme="minorHAnsi"/>
                <w:noProof/>
                <w:kern w:val="2"/>
                <w:szCs w:val="22"/>
                <w14:ligatures w14:val="standardContextual"/>
              </w:rPr>
              <w:tab/>
            </w:r>
            <w:r w:rsidRPr="00E61899">
              <w:rPr>
                <w:rStyle w:val="Hyperlink"/>
                <w:rFonts w:asciiTheme="minorHAnsi" w:hAnsiTheme="minorHAnsi" w:cstheme="minorHAnsi"/>
                <w:noProof/>
                <w:sz w:val="20"/>
                <w:szCs w:val="22"/>
              </w:rPr>
              <w:t>Experience and expertise in implementing projects in the field of ending violence against women and girls</w:t>
            </w:r>
            <w:r w:rsidRPr="00E61899">
              <w:rPr>
                <w:rFonts w:cstheme="minorHAnsi"/>
                <w:noProof/>
                <w:webHidden/>
                <w:sz w:val="20"/>
                <w:szCs w:val="22"/>
              </w:rPr>
              <w:tab/>
            </w:r>
            <w:r w:rsidRPr="00E61899">
              <w:rPr>
                <w:rFonts w:cstheme="minorHAnsi"/>
                <w:noProof/>
                <w:webHidden/>
                <w:sz w:val="20"/>
                <w:szCs w:val="22"/>
              </w:rPr>
              <w:fldChar w:fldCharType="begin"/>
            </w:r>
            <w:r w:rsidRPr="00E61899">
              <w:rPr>
                <w:rFonts w:cstheme="minorHAnsi"/>
                <w:noProof/>
                <w:webHidden/>
                <w:sz w:val="20"/>
                <w:szCs w:val="22"/>
              </w:rPr>
              <w:instrText xml:space="preserve"> PAGEREF _Toc207881389 \h </w:instrText>
            </w:r>
            <w:r w:rsidRPr="00E61899">
              <w:rPr>
                <w:rFonts w:cstheme="minorHAnsi"/>
                <w:noProof/>
                <w:webHidden/>
                <w:sz w:val="20"/>
                <w:szCs w:val="22"/>
              </w:rPr>
            </w:r>
            <w:r w:rsidRPr="00E61899">
              <w:rPr>
                <w:rFonts w:cstheme="minorHAnsi"/>
                <w:noProof/>
                <w:webHidden/>
                <w:sz w:val="20"/>
                <w:szCs w:val="22"/>
              </w:rPr>
              <w:fldChar w:fldCharType="separate"/>
            </w:r>
            <w:r w:rsidR="005535EF">
              <w:rPr>
                <w:rFonts w:cstheme="minorHAnsi"/>
                <w:noProof/>
                <w:webHidden/>
                <w:sz w:val="20"/>
                <w:szCs w:val="22"/>
              </w:rPr>
              <w:t>9</w:t>
            </w:r>
            <w:r w:rsidRPr="00E61899">
              <w:rPr>
                <w:rFonts w:cstheme="minorHAnsi"/>
                <w:noProof/>
                <w:webHidden/>
                <w:sz w:val="20"/>
                <w:szCs w:val="22"/>
              </w:rPr>
              <w:fldChar w:fldCharType="end"/>
            </w:r>
          </w:hyperlink>
        </w:p>
        <w:p w14:paraId="26906A56" w14:textId="15F6812E" w:rsidR="00261F76" w:rsidRPr="00E61899" w:rsidRDefault="00261F76" w:rsidP="00261F76">
          <w:pPr>
            <w:pStyle w:val="TOC2"/>
            <w:rPr>
              <w:rFonts w:eastAsiaTheme="minorEastAsia" w:cstheme="minorHAnsi"/>
              <w:noProof/>
              <w:kern w:val="2"/>
              <w:szCs w:val="22"/>
              <w14:ligatures w14:val="standardContextual"/>
            </w:rPr>
          </w:pPr>
          <w:hyperlink w:anchor="_Toc207881390" w:history="1">
            <w:r w:rsidRPr="00E61899">
              <w:rPr>
                <w:rStyle w:val="Hyperlink"/>
                <w:rFonts w:asciiTheme="minorHAnsi" w:hAnsiTheme="minorHAnsi" w:cstheme="minorHAnsi"/>
                <w:noProof/>
                <w:sz w:val="20"/>
                <w:szCs w:val="22"/>
                <w:lang w:val="en-AU"/>
              </w:rPr>
              <w:t>4.2</w:t>
            </w:r>
            <w:r w:rsidRPr="00E61899">
              <w:rPr>
                <w:rFonts w:eastAsiaTheme="minorEastAsia" w:cstheme="minorHAnsi"/>
                <w:noProof/>
                <w:kern w:val="2"/>
                <w:szCs w:val="22"/>
                <w14:ligatures w14:val="standardContextual"/>
              </w:rPr>
              <w:tab/>
            </w:r>
            <w:r w:rsidRPr="00E61899">
              <w:rPr>
                <w:rStyle w:val="Hyperlink"/>
                <w:rFonts w:asciiTheme="minorHAnsi" w:hAnsiTheme="minorHAnsi" w:cstheme="minorHAnsi"/>
                <w:noProof/>
                <w:sz w:val="20"/>
                <w:szCs w:val="22"/>
                <w:lang w:val="en-AU"/>
              </w:rPr>
              <w:t>Eligible Countries and Territories</w:t>
            </w:r>
            <w:r w:rsidRPr="00E61899">
              <w:rPr>
                <w:rFonts w:cstheme="minorHAnsi"/>
                <w:noProof/>
                <w:webHidden/>
                <w:sz w:val="20"/>
                <w:szCs w:val="22"/>
              </w:rPr>
              <w:tab/>
            </w:r>
            <w:r w:rsidRPr="00E61899">
              <w:rPr>
                <w:rFonts w:cstheme="minorHAnsi"/>
                <w:noProof/>
                <w:webHidden/>
                <w:sz w:val="20"/>
                <w:szCs w:val="22"/>
              </w:rPr>
              <w:fldChar w:fldCharType="begin"/>
            </w:r>
            <w:r w:rsidRPr="00E61899">
              <w:rPr>
                <w:rFonts w:cstheme="minorHAnsi"/>
                <w:noProof/>
                <w:webHidden/>
                <w:sz w:val="20"/>
                <w:szCs w:val="22"/>
              </w:rPr>
              <w:instrText xml:space="preserve"> PAGEREF _Toc207881390 \h </w:instrText>
            </w:r>
            <w:r w:rsidRPr="00E61899">
              <w:rPr>
                <w:rFonts w:cstheme="minorHAnsi"/>
                <w:noProof/>
                <w:webHidden/>
                <w:sz w:val="20"/>
                <w:szCs w:val="22"/>
              </w:rPr>
            </w:r>
            <w:r w:rsidRPr="00E61899">
              <w:rPr>
                <w:rFonts w:cstheme="minorHAnsi"/>
                <w:noProof/>
                <w:webHidden/>
                <w:sz w:val="20"/>
                <w:szCs w:val="22"/>
              </w:rPr>
              <w:fldChar w:fldCharType="separate"/>
            </w:r>
            <w:r w:rsidR="005535EF">
              <w:rPr>
                <w:rFonts w:cstheme="minorHAnsi"/>
                <w:noProof/>
                <w:webHidden/>
                <w:sz w:val="20"/>
                <w:szCs w:val="22"/>
              </w:rPr>
              <w:t>10</w:t>
            </w:r>
            <w:r w:rsidRPr="00E61899">
              <w:rPr>
                <w:rFonts w:cstheme="minorHAnsi"/>
                <w:noProof/>
                <w:webHidden/>
                <w:sz w:val="20"/>
                <w:szCs w:val="22"/>
              </w:rPr>
              <w:fldChar w:fldCharType="end"/>
            </w:r>
          </w:hyperlink>
        </w:p>
        <w:p w14:paraId="0D4C3738" w14:textId="549EA334" w:rsidR="00261F76" w:rsidRPr="00E61899" w:rsidRDefault="00261F76" w:rsidP="00261F76">
          <w:pPr>
            <w:pStyle w:val="TOC2"/>
            <w:rPr>
              <w:rFonts w:eastAsiaTheme="minorEastAsia" w:cstheme="minorHAnsi"/>
              <w:noProof/>
              <w:kern w:val="2"/>
              <w:szCs w:val="22"/>
              <w14:ligatures w14:val="standardContextual"/>
            </w:rPr>
          </w:pPr>
          <w:hyperlink w:anchor="_Toc207881391" w:history="1">
            <w:r w:rsidRPr="00E61899">
              <w:rPr>
                <w:rStyle w:val="Hyperlink"/>
                <w:rFonts w:asciiTheme="minorHAnsi" w:hAnsiTheme="minorHAnsi" w:cstheme="minorHAnsi"/>
                <w:noProof/>
                <w:sz w:val="20"/>
                <w:szCs w:val="22"/>
              </w:rPr>
              <w:t>4.3</w:t>
            </w:r>
            <w:r w:rsidRPr="00E61899">
              <w:rPr>
                <w:rFonts w:eastAsiaTheme="minorEastAsia" w:cstheme="minorHAnsi"/>
                <w:noProof/>
                <w:kern w:val="2"/>
                <w:szCs w:val="22"/>
                <w14:ligatures w14:val="standardContextual"/>
              </w:rPr>
              <w:tab/>
            </w:r>
            <w:r w:rsidRPr="00E61899">
              <w:rPr>
                <w:rStyle w:val="Hyperlink"/>
                <w:rFonts w:asciiTheme="minorHAnsi" w:hAnsiTheme="minorHAnsi" w:cstheme="minorHAnsi"/>
                <w:noProof/>
                <w:sz w:val="20"/>
                <w:szCs w:val="22"/>
              </w:rPr>
              <w:t>Legal status and registration (5 years)</w:t>
            </w:r>
            <w:r w:rsidRPr="00E61899">
              <w:rPr>
                <w:rFonts w:cstheme="minorHAnsi"/>
                <w:noProof/>
                <w:webHidden/>
                <w:sz w:val="20"/>
                <w:szCs w:val="22"/>
              </w:rPr>
              <w:tab/>
            </w:r>
            <w:r w:rsidRPr="00E61899">
              <w:rPr>
                <w:rFonts w:cstheme="minorHAnsi"/>
                <w:noProof/>
                <w:webHidden/>
                <w:sz w:val="20"/>
                <w:szCs w:val="22"/>
              </w:rPr>
              <w:fldChar w:fldCharType="begin"/>
            </w:r>
            <w:r w:rsidRPr="00E61899">
              <w:rPr>
                <w:rFonts w:cstheme="minorHAnsi"/>
                <w:noProof/>
                <w:webHidden/>
                <w:sz w:val="20"/>
                <w:szCs w:val="22"/>
              </w:rPr>
              <w:instrText xml:space="preserve"> PAGEREF _Toc207881391 \h </w:instrText>
            </w:r>
            <w:r w:rsidRPr="00E61899">
              <w:rPr>
                <w:rFonts w:cstheme="minorHAnsi"/>
                <w:noProof/>
                <w:webHidden/>
                <w:sz w:val="20"/>
                <w:szCs w:val="22"/>
              </w:rPr>
            </w:r>
            <w:r w:rsidRPr="00E61899">
              <w:rPr>
                <w:rFonts w:cstheme="minorHAnsi"/>
                <w:noProof/>
                <w:webHidden/>
                <w:sz w:val="20"/>
                <w:szCs w:val="22"/>
              </w:rPr>
              <w:fldChar w:fldCharType="separate"/>
            </w:r>
            <w:r w:rsidR="005535EF">
              <w:rPr>
                <w:rFonts w:cstheme="minorHAnsi"/>
                <w:noProof/>
                <w:webHidden/>
                <w:sz w:val="20"/>
                <w:szCs w:val="22"/>
              </w:rPr>
              <w:t>11</w:t>
            </w:r>
            <w:r w:rsidRPr="00E61899">
              <w:rPr>
                <w:rFonts w:cstheme="minorHAnsi"/>
                <w:noProof/>
                <w:webHidden/>
                <w:sz w:val="20"/>
                <w:szCs w:val="22"/>
              </w:rPr>
              <w:fldChar w:fldCharType="end"/>
            </w:r>
          </w:hyperlink>
        </w:p>
        <w:p w14:paraId="3FEF07E1" w14:textId="2F4136F5" w:rsidR="00261F76" w:rsidRPr="00E61899" w:rsidRDefault="00261F76" w:rsidP="00261F76">
          <w:pPr>
            <w:pStyle w:val="TOC2"/>
            <w:rPr>
              <w:rFonts w:eastAsiaTheme="minorEastAsia" w:cstheme="minorHAnsi"/>
              <w:noProof/>
              <w:kern w:val="2"/>
              <w:szCs w:val="22"/>
              <w14:ligatures w14:val="standardContextual"/>
            </w:rPr>
          </w:pPr>
          <w:hyperlink w:anchor="_Toc207881392" w:history="1">
            <w:r w:rsidRPr="00E61899">
              <w:rPr>
                <w:rStyle w:val="Hyperlink"/>
                <w:rFonts w:asciiTheme="minorHAnsi" w:hAnsiTheme="minorHAnsi" w:cstheme="minorHAnsi"/>
                <w:noProof/>
                <w:sz w:val="20"/>
                <w:szCs w:val="22"/>
              </w:rPr>
              <w:t>4.4</w:t>
            </w:r>
            <w:r w:rsidRPr="00E61899">
              <w:rPr>
                <w:rFonts w:eastAsiaTheme="minorEastAsia" w:cstheme="minorHAnsi"/>
                <w:noProof/>
                <w:kern w:val="2"/>
                <w:szCs w:val="22"/>
                <w14:ligatures w14:val="standardContextual"/>
              </w:rPr>
              <w:tab/>
            </w:r>
            <w:r w:rsidRPr="00E61899">
              <w:rPr>
                <w:rStyle w:val="Hyperlink"/>
                <w:rFonts w:asciiTheme="minorHAnsi" w:hAnsiTheme="minorHAnsi" w:cstheme="minorHAnsi"/>
                <w:noProof/>
                <w:sz w:val="20"/>
                <w:szCs w:val="22"/>
              </w:rPr>
              <w:t>Demonstrated capacity for operational, financial and human resource management</w:t>
            </w:r>
            <w:r w:rsidRPr="00E61899">
              <w:rPr>
                <w:rFonts w:cstheme="minorHAnsi"/>
                <w:noProof/>
                <w:webHidden/>
                <w:sz w:val="20"/>
                <w:szCs w:val="22"/>
              </w:rPr>
              <w:tab/>
            </w:r>
            <w:r w:rsidRPr="00E61899">
              <w:rPr>
                <w:rFonts w:cstheme="minorHAnsi"/>
                <w:noProof/>
                <w:webHidden/>
                <w:sz w:val="20"/>
                <w:szCs w:val="22"/>
              </w:rPr>
              <w:fldChar w:fldCharType="begin"/>
            </w:r>
            <w:r w:rsidRPr="00E61899">
              <w:rPr>
                <w:rFonts w:cstheme="minorHAnsi"/>
                <w:noProof/>
                <w:webHidden/>
                <w:sz w:val="20"/>
                <w:szCs w:val="22"/>
              </w:rPr>
              <w:instrText xml:space="preserve"> PAGEREF _Toc207881392 \h </w:instrText>
            </w:r>
            <w:r w:rsidRPr="00E61899">
              <w:rPr>
                <w:rFonts w:cstheme="minorHAnsi"/>
                <w:noProof/>
                <w:webHidden/>
                <w:sz w:val="20"/>
                <w:szCs w:val="22"/>
              </w:rPr>
            </w:r>
            <w:r w:rsidRPr="00E61899">
              <w:rPr>
                <w:rFonts w:cstheme="minorHAnsi"/>
                <w:noProof/>
                <w:webHidden/>
                <w:sz w:val="20"/>
                <w:szCs w:val="22"/>
              </w:rPr>
              <w:fldChar w:fldCharType="separate"/>
            </w:r>
            <w:r w:rsidR="005535EF">
              <w:rPr>
                <w:rFonts w:cstheme="minorHAnsi"/>
                <w:noProof/>
                <w:webHidden/>
                <w:sz w:val="20"/>
                <w:szCs w:val="22"/>
              </w:rPr>
              <w:t>12</w:t>
            </w:r>
            <w:r w:rsidRPr="00E61899">
              <w:rPr>
                <w:rFonts w:cstheme="minorHAnsi"/>
                <w:noProof/>
                <w:webHidden/>
                <w:sz w:val="20"/>
                <w:szCs w:val="22"/>
              </w:rPr>
              <w:fldChar w:fldCharType="end"/>
            </w:r>
          </w:hyperlink>
        </w:p>
        <w:p w14:paraId="500E26D8" w14:textId="609186C9" w:rsidR="00261F76" w:rsidRPr="00E61899" w:rsidRDefault="00261F76" w:rsidP="00261F76">
          <w:pPr>
            <w:pStyle w:val="TOC2"/>
            <w:rPr>
              <w:rFonts w:eastAsiaTheme="minorEastAsia" w:cstheme="minorHAnsi"/>
              <w:noProof/>
              <w:kern w:val="2"/>
              <w:szCs w:val="22"/>
              <w14:ligatures w14:val="standardContextual"/>
            </w:rPr>
          </w:pPr>
          <w:hyperlink w:anchor="_Toc207881393" w:history="1">
            <w:r w:rsidRPr="00E61899">
              <w:rPr>
                <w:rStyle w:val="Hyperlink"/>
                <w:rFonts w:asciiTheme="minorHAnsi" w:hAnsiTheme="minorHAnsi" w:cstheme="minorHAnsi"/>
                <w:noProof/>
                <w:sz w:val="20"/>
                <w:szCs w:val="22"/>
              </w:rPr>
              <w:t>4.5</w:t>
            </w:r>
            <w:r w:rsidRPr="00E61899">
              <w:rPr>
                <w:rFonts w:eastAsiaTheme="minorEastAsia" w:cstheme="minorHAnsi"/>
                <w:noProof/>
                <w:kern w:val="2"/>
                <w:szCs w:val="22"/>
                <w14:ligatures w14:val="standardContextual"/>
              </w:rPr>
              <w:tab/>
            </w:r>
            <w:r w:rsidRPr="00E61899">
              <w:rPr>
                <w:rStyle w:val="Hyperlink"/>
                <w:rFonts w:asciiTheme="minorHAnsi" w:hAnsiTheme="minorHAnsi" w:cstheme="minorHAnsi"/>
                <w:noProof/>
                <w:sz w:val="20"/>
                <w:szCs w:val="22"/>
              </w:rPr>
              <w:t>Eligibility of Previous and existing UN Trust Fund grant recipients</w:t>
            </w:r>
            <w:r w:rsidRPr="00E61899">
              <w:rPr>
                <w:rFonts w:cstheme="minorHAnsi"/>
                <w:noProof/>
                <w:webHidden/>
                <w:sz w:val="20"/>
                <w:szCs w:val="22"/>
              </w:rPr>
              <w:tab/>
            </w:r>
            <w:r w:rsidRPr="00E61899">
              <w:rPr>
                <w:rFonts w:cstheme="minorHAnsi"/>
                <w:noProof/>
                <w:webHidden/>
                <w:sz w:val="20"/>
                <w:szCs w:val="22"/>
              </w:rPr>
              <w:fldChar w:fldCharType="begin"/>
            </w:r>
            <w:r w:rsidRPr="00E61899">
              <w:rPr>
                <w:rFonts w:cstheme="minorHAnsi"/>
                <w:noProof/>
                <w:webHidden/>
                <w:sz w:val="20"/>
                <w:szCs w:val="22"/>
              </w:rPr>
              <w:instrText xml:space="preserve"> PAGEREF _Toc207881393 \h </w:instrText>
            </w:r>
            <w:r w:rsidRPr="00E61899">
              <w:rPr>
                <w:rFonts w:cstheme="minorHAnsi"/>
                <w:noProof/>
                <w:webHidden/>
                <w:sz w:val="20"/>
                <w:szCs w:val="22"/>
              </w:rPr>
            </w:r>
            <w:r w:rsidRPr="00E61899">
              <w:rPr>
                <w:rFonts w:cstheme="minorHAnsi"/>
                <w:noProof/>
                <w:webHidden/>
                <w:sz w:val="20"/>
                <w:szCs w:val="22"/>
              </w:rPr>
              <w:fldChar w:fldCharType="separate"/>
            </w:r>
            <w:r w:rsidR="005535EF">
              <w:rPr>
                <w:rFonts w:cstheme="minorHAnsi"/>
                <w:noProof/>
                <w:webHidden/>
                <w:sz w:val="20"/>
                <w:szCs w:val="22"/>
              </w:rPr>
              <w:t>12</w:t>
            </w:r>
            <w:r w:rsidRPr="00E61899">
              <w:rPr>
                <w:rFonts w:cstheme="minorHAnsi"/>
                <w:noProof/>
                <w:webHidden/>
                <w:sz w:val="20"/>
                <w:szCs w:val="22"/>
              </w:rPr>
              <w:fldChar w:fldCharType="end"/>
            </w:r>
          </w:hyperlink>
        </w:p>
        <w:p w14:paraId="49F4F9B8" w14:textId="19D234AE" w:rsidR="00261F76" w:rsidRPr="00E61899" w:rsidRDefault="00261F76" w:rsidP="00261F76">
          <w:pPr>
            <w:pStyle w:val="TOC2"/>
            <w:rPr>
              <w:rFonts w:eastAsiaTheme="minorEastAsia" w:cstheme="minorHAnsi"/>
              <w:noProof/>
              <w:kern w:val="2"/>
              <w:szCs w:val="22"/>
              <w14:ligatures w14:val="standardContextual"/>
            </w:rPr>
          </w:pPr>
          <w:hyperlink w:anchor="_Toc207881394" w:history="1">
            <w:r w:rsidRPr="00E61899">
              <w:rPr>
                <w:rStyle w:val="Hyperlink"/>
                <w:rFonts w:asciiTheme="minorHAnsi" w:hAnsiTheme="minorHAnsi" w:cstheme="minorHAnsi"/>
                <w:noProof/>
                <w:sz w:val="20"/>
                <w:szCs w:val="22"/>
              </w:rPr>
              <w:t>4.6</w:t>
            </w:r>
            <w:r w:rsidRPr="00E61899">
              <w:rPr>
                <w:rFonts w:eastAsiaTheme="minorEastAsia" w:cstheme="minorHAnsi"/>
                <w:noProof/>
                <w:kern w:val="2"/>
                <w:szCs w:val="22"/>
                <w14:ligatures w14:val="standardContextual"/>
              </w:rPr>
              <w:tab/>
            </w:r>
            <w:r w:rsidRPr="00E61899">
              <w:rPr>
                <w:rStyle w:val="Hyperlink"/>
                <w:rFonts w:asciiTheme="minorHAnsi" w:hAnsiTheme="minorHAnsi" w:cstheme="minorHAnsi"/>
                <w:noProof/>
                <w:sz w:val="20"/>
                <w:szCs w:val="22"/>
              </w:rPr>
              <w:t>Prevention from Sexual Exploitation and Abuse and Sexual Harassment</w:t>
            </w:r>
            <w:r w:rsidRPr="00E61899">
              <w:rPr>
                <w:rFonts w:cstheme="minorHAnsi"/>
                <w:noProof/>
                <w:webHidden/>
                <w:sz w:val="20"/>
                <w:szCs w:val="22"/>
              </w:rPr>
              <w:tab/>
            </w:r>
            <w:r w:rsidRPr="00E61899">
              <w:rPr>
                <w:rFonts w:cstheme="minorHAnsi"/>
                <w:noProof/>
                <w:webHidden/>
                <w:sz w:val="20"/>
                <w:szCs w:val="22"/>
              </w:rPr>
              <w:fldChar w:fldCharType="begin"/>
            </w:r>
            <w:r w:rsidRPr="00E61899">
              <w:rPr>
                <w:rFonts w:cstheme="minorHAnsi"/>
                <w:noProof/>
                <w:webHidden/>
                <w:sz w:val="20"/>
                <w:szCs w:val="22"/>
              </w:rPr>
              <w:instrText xml:space="preserve"> PAGEREF _Toc207881394 \h </w:instrText>
            </w:r>
            <w:r w:rsidRPr="00E61899">
              <w:rPr>
                <w:rFonts w:cstheme="minorHAnsi"/>
                <w:noProof/>
                <w:webHidden/>
                <w:sz w:val="20"/>
                <w:szCs w:val="22"/>
              </w:rPr>
            </w:r>
            <w:r w:rsidRPr="00E61899">
              <w:rPr>
                <w:rFonts w:cstheme="minorHAnsi"/>
                <w:noProof/>
                <w:webHidden/>
                <w:sz w:val="20"/>
                <w:szCs w:val="22"/>
              </w:rPr>
              <w:fldChar w:fldCharType="separate"/>
            </w:r>
            <w:r w:rsidR="005535EF">
              <w:rPr>
                <w:rFonts w:cstheme="minorHAnsi"/>
                <w:noProof/>
                <w:webHidden/>
                <w:sz w:val="20"/>
                <w:szCs w:val="22"/>
              </w:rPr>
              <w:t>12</w:t>
            </w:r>
            <w:r w:rsidRPr="00E61899">
              <w:rPr>
                <w:rFonts w:cstheme="minorHAnsi"/>
                <w:noProof/>
                <w:webHidden/>
                <w:sz w:val="20"/>
                <w:szCs w:val="22"/>
              </w:rPr>
              <w:fldChar w:fldCharType="end"/>
            </w:r>
          </w:hyperlink>
        </w:p>
        <w:p w14:paraId="561CEC19" w14:textId="7BF8F4A4" w:rsidR="00261F76" w:rsidRPr="00E61899" w:rsidRDefault="00261F76" w:rsidP="00261F76">
          <w:pPr>
            <w:pStyle w:val="TOC2"/>
            <w:rPr>
              <w:rFonts w:eastAsiaTheme="minorEastAsia" w:cstheme="minorHAnsi"/>
              <w:noProof/>
              <w:kern w:val="2"/>
              <w:szCs w:val="22"/>
              <w14:ligatures w14:val="standardContextual"/>
            </w:rPr>
          </w:pPr>
          <w:hyperlink w:anchor="_Toc207881395" w:history="1">
            <w:r w:rsidRPr="00E61899">
              <w:rPr>
                <w:rStyle w:val="Hyperlink"/>
                <w:rFonts w:asciiTheme="minorHAnsi" w:hAnsiTheme="minorHAnsi" w:cstheme="minorHAnsi"/>
                <w:noProof/>
                <w:sz w:val="20"/>
                <w:szCs w:val="22"/>
              </w:rPr>
              <w:t>4.7</w:t>
            </w:r>
            <w:r w:rsidRPr="00E61899">
              <w:rPr>
                <w:rFonts w:eastAsiaTheme="minorEastAsia" w:cstheme="minorHAnsi"/>
                <w:noProof/>
                <w:kern w:val="2"/>
                <w:szCs w:val="22"/>
                <w14:ligatures w14:val="standardContextual"/>
              </w:rPr>
              <w:tab/>
            </w:r>
            <w:r w:rsidRPr="00E61899">
              <w:rPr>
                <w:rStyle w:val="Hyperlink"/>
                <w:rFonts w:asciiTheme="minorHAnsi" w:hAnsiTheme="minorHAnsi" w:cstheme="minorHAnsi"/>
                <w:noProof/>
                <w:sz w:val="20"/>
                <w:szCs w:val="22"/>
              </w:rPr>
              <w:t>Ineligible Applicants</w:t>
            </w:r>
            <w:r w:rsidRPr="00E61899">
              <w:rPr>
                <w:rFonts w:cstheme="minorHAnsi"/>
                <w:noProof/>
                <w:webHidden/>
                <w:sz w:val="20"/>
                <w:szCs w:val="22"/>
              </w:rPr>
              <w:tab/>
            </w:r>
            <w:r w:rsidRPr="00E61899">
              <w:rPr>
                <w:rFonts w:cstheme="minorHAnsi"/>
                <w:noProof/>
                <w:webHidden/>
                <w:sz w:val="20"/>
                <w:szCs w:val="22"/>
              </w:rPr>
              <w:fldChar w:fldCharType="begin"/>
            </w:r>
            <w:r w:rsidRPr="00E61899">
              <w:rPr>
                <w:rFonts w:cstheme="minorHAnsi"/>
                <w:noProof/>
                <w:webHidden/>
                <w:sz w:val="20"/>
                <w:szCs w:val="22"/>
              </w:rPr>
              <w:instrText xml:space="preserve"> PAGEREF _Toc207881395 \h </w:instrText>
            </w:r>
            <w:r w:rsidRPr="00E61899">
              <w:rPr>
                <w:rFonts w:cstheme="minorHAnsi"/>
                <w:noProof/>
                <w:webHidden/>
                <w:sz w:val="20"/>
                <w:szCs w:val="22"/>
              </w:rPr>
            </w:r>
            <w:r w:rsidRPr="00E61899">
              <w:rPr>
                <w:rFonts w:cstheme="minorHAnsi"/>
                <w:noProof/>
                <w:webHidden/>
                <w:sz w:val="20"/>
                <w:szCs w:val="22"/>
              </w:rPr>
              <w:fldChar w:fldCharType="separate"/>
            </w:r>
            <w:r w:rsidR="005535EF">
              <w:rPr>
                <w:rFonts w:cstheme="minorHAnsi"/>
                <w:noProof/>
                <w:webHidden/>
                <w:sz w:val="20"/>
                <w:szCs w:val="22"/>
              </w:rPr>
              <w:t>12</w:t>
            </w:r>
            <w:r w:rsidRPr="00E61899">
              <w:rPr>
                <w:rFonts w:cstheme="minorHAnsi"/>
                <w:noProof/>
                <w:webHidden/>
                <w:sz w:val="20"/>
                <w:szCs w:val="22"/>
              </w:rPr>
              <w:fldChar w:fldCharType="end"/>
            </w:r>
          </w:hyperlink>
        </w:p>
        <w:p w14:paraId="2E9A5645" w14:textId="395E8F7E" w:rsidR="00261F76" w:rsidRPr="00E61899" w:rsidRDefault="00261F76" w:rsidP="00303D2E">
          <w:pPr>
            <w:pStyle w:val="TOC1"/>
            <w:rPr>
              <w:rFonts w:eastAsiaTheme="minorEastAsia"/>
              <w:noProof/>
              <w:kern w:val="2"/>
              <w14:ligatures w14:val="standardContextual"/>
            </w:rPr>
          </w:pPr>
          <w:hyperlink w:anchor="_Toc207881396" w:history="1">
            <w:r w:rsidRPr="00E61899">
              <w:rPr>
                <w:rStyle w:val="Hyperlink"/>
                <w:rFonts w:asciiTheme="minorHAnsi" w:hAnsiTheme="minorHAnsi" w:cstheme="minorHAnsi"/>
                <w:noProof/>
              </w:rPr>
              <w:t>5.</w:t>
            </w:r>
            <w:r w:rsidRPr="00E61899">
              <w:rPr>
                <w:rFonts w:eastAsiaTheme="minorEastAsia"/>
                <w:noProof/>
                <w:kern w:val="2"/>
                <w14:ligatures w14:val="standardContextual"/>
              </w:rPr>
              <w:tab/>
            </w:r>
            <w:r w:rsidRPr="00E61899">
              <w:rPr>
                <w:rStyle w:val="Hyperlink"/>
                <w:rFonts w:asciiTheme="minorHAnsi" w:hAnsiTheme="minorHAnsi" w:cstheme="minorHAnsi"/>
                <w:noProof/>
              </w:rPr>
              <w:t>Application &amp; Selection process</w:t>
            </w:r>
            <w:r w:rsidRPr="00E61899">
              <w:rPr>
                <w:noProof/>
                <w:webHidden/>
              </w:rPr>
              <w:tab/>
            </w:r>
            <w:r w:rsidRPr="00E61899">
              <w:rPr>
                <w:noProof/>
                <w:webHidden/>
              </w:rPr>
              <w:fldChar w:fldCharType="begin"/>
            </w:r>
            <w:r w:rsidRPr="00E61899">
              <w:rPr>
                <w:noProof/>
                <w:webHidden/>
              </w:rPr>
              <w:instrText xml:space="preserve"> PAGEREF _Toc207881396 \h </w:instrText>
            </w:r>
            <w:r w:rsidRPr="00E61899">
              <w:rPr>
                <w:noProof/>
                <w:webHidden/>
              </w:rPr>
            </w:r>
            <w:r w:rsidRPr="00E61899">
              <w:rPr>
                <w:noProof/>
                <w:webHidden/>
              </w:rPr>
              <w:fldChar w:fldCharType="separate"/>
            </w:r>
            <w:r w:rsidR="005535EF">
              <w:rPr>
                <w:noProof/>
                <w:webHidden/>
              </w:rPr>
              <w:t>13</w:t>
            </w:r>
            <w:r w:rsidRPr="00E61899">
              <w:rPr>
                <w:noProof/>
                <w:webHidden/>
              </w:rPr>
              <w:fldChar w:fldCharType="end"/>
            </w:r>
          </w:hyperlink>
        </w:p>
        <w:p w14:paraId="71EC7113" w14:textId="34A68C95" w:rsidR="00261F76" w:rsidRPr="00E61899" w:rsidRDefault="00261F76" w:rsidP="00261F76">
          <w:pPr>
            <w:pStyle w:val="TOC2"/>
            <w:rPr>
              <w:rFonts w:eastAsiaTheme="minorEastAsia" w:cstheme="minorHAnsi"/>
              <w:noProof/>
              <w:kern w:val="2"/>
              <w:szCs w:val="22"/>
              <w14:ligatures w14:val="standardContextual"/>
            </w:rPr>
          </w:pPr>
          <w:hyperlink w:anchor="_Toc207881397" w:history="1">
            <w:r w:rsidRPr="00E61899">
              <w:rPr>
                <w:rStyle w:val="Hyperlink"/>
                <w:rFonts w:asciiTheme="minorHAnsi" w:hAnsiTheme="minorHAnsi" w:cstheme="minorHAnsi"/>
                <w:noProof/>
                <w:sz w:val="20"/>
                <w:szCs w:val="22"/>
              </w:rPr>
              <w:t>5.1</w:t>
            </w:r>
            <w:r w:rsidRPr="00E61899">
              <w:rPr>
                <w:rFonts w:eastAsiaTheme="minorEastAsia" w:cstheme="minorHAnsi"/>
                <w:noProof/>
                <w:kern w:val="2"/>
                <w:szCs w:val="22"/>
                <w14:ligatures w14:val="standardContextual"/>
              </w:rPr>
              <w:tab/>
            </w:r>
            <w:r w:rsidRPr="00E61899">
              <w:rPr>
                <w:rStyle w:val="Hyperlink"/>
                <w:rFonts w:asciiTheme="minorHAnsi" w:hAnsiTheme="minorHAnsi" w:cstheme="minorHAnsi"/>
                <w:noProof/>
                <w:sz w:val="20"/>
                <w:szCs w:val="22"/>
              </w:rPr>
              <w:t>How to apply</w:t>
            </w:r>
            <w:r w:rsidRPr="00E61899">
              <w:rPr>
                <w:rFonts w:cstheme="minorHAnsi"/>
                <w:noProof/>
                <w:webHidden/>
                <w:sz w:val="20"/>
                <w:szCs w:val="22"/>
              </w:rPr>
              <w:tab/>
            </w:r>
            <w:r w:rsidRPr="00E61899">
              <w:rPr>
                <w:rFonts w:cstheme="minorHAnsi"/>
                <w:noProof/>
                <w:webHidden/>
                <w:sz w:val="20"/>
                <w:szCs w:val="22"/>
              </w:rPr>
              <w:fldChar w:fldCharType="begin"/>
            </w:r>
            <w:r w:rsidRPr="00E61899">
              <w:rPr>
                <w:rFonts w:cstheme="minorHAnsi"/>
                <w:noProof/>
                <w:webHidden/>
                <w:sz w:val="20"/>
                <w:szCs w:val="22"/>
              </w:rPr>
              <w:instrText xml:space="preserve"> PAGEREF _Toc207881397 \h </w:instrText>
            </w:r>
            <w:r w:rsidRPr="00E61899">
              <w:rPr>
                <w:rFonts w:cstheme="minorHAnsi"/>
                <w:noProof/>
                <w:webHidden/>
                <w:sz w:val="20"/>
                <w:szCs w:val="22"/>
              </w:rPr>
            </w:r>
            <w:r w:rsidRPr="00E61899">
              <w:rPr>
                <w:rFonts w:cstheme="minorHAnsi"/>
                <w:noProof/>
                <w:webHidden/>
                <w:sz w:val="20"/>
                <w:szCs w:val="22"/>
              </w:rPr>
              <w:fldChar w:fldCharType="separate"/>
            </w:r>
            <w:r w:rsidR="005535EF">
              <w:rPr>
                <w:rFonts w:cstheme="minorHAnsi"/>
                <w:noProof/>
                <w:webHidden/>
                <w:sz w:val="20"/>
                <w:szCs w:val="22"/>
              </w:rPr>
              <w:t>13</w:t>
            </w:r>
            <w:r w:rsidRPr="00E61899">
              <w:rPr>
                <w:rFonts w:cstheme="minorHAnsi"/>
                <w:noProof/>
                <w:webHidden/>
                <w:sz w:val="20"/>
                <w:szCs w:val="22"/>
              </w:rPr>
              <w:fldChar w:fldCharType="end"/>
            </w:r>
          </w:hyperlink>
        </w:p>
        <w:p w14:paraId="16BAE835" w14:textId="6EA7CDB2" w:rsidR="00261F76" w:rsidRPr="00E61899" w:rsidRDefault="00261F76" w:rsidP="00261F76">
          <w:pPr>
            <w:pStyle w:val="TOC2"/>
            <w:rPr>
              <w:rFonts w:eastAsiaTheme="minorEastAsia" w:cstheme="minorHAnsi"/>
              <w:noProof/>
              <w:kern w:val="2"/>
              <w:szCs w:val="22"/>
              <w14:ligatures w14:val="standardContextual"/>
            </w:rPr>
          </w:pPr>
          <w:hyperlink w:anchor="_Toc207881398" w:history="1">
            <w:r w:rsidRPr="00E61899">
              <w:rPr>
                <w:rStyle w:val="Hyperlink"/>
                <w:rFonts w:asciiTheme="minorHAnsi" w:hAnsiTheme="minorHAnsi" w:cstheme="minorHAnsi"/>
                <w:noProof/>
                <w:sz w:val="20"/>
                <w:szCs w:val="22"/>
              </w:rPr>
              <w:t>5.2</w:t>
            </w:r>
            <w:r w:rsidRPr="00E61899">
              <w:rPr>
                <w:rFonts w:eastAsiaTheme="minorEastAsia" w:cstheme="minorHAnsi"/>
                <w:noProof/>
                <w:kern w:val="2"/>
                <w:szCs w:val="22"/>
                <w14:ligatures w14:val="standardContextual"/>
              </w:rPr>
              <w:tab/>
            </w:r>
            <w:r w:rsidRPr="00E61899">
              <w:rPr>
                <w:rStyle w:val="Hyperlink"/>
                <w:rFonts w:asciiTheme="minorHAnsi" w:hAnsiTheme="minorHAnsi" w:cstheme="minorHAnsi"/>
                <w:noProof/>
                <w:sz w:val="20"/>
                <w:szCs w:val="22"/>
              </w:rPr>
              <w:t>Support available</w:t>
            </w:r>
            <w:r w:rsidRPr="00E61899">
              <w:rPr>
                <w:rFonts w:cstheme="minorHAnsi"/>
                <w:noProof/>
                <w:webHidden/>
                <w:sz w:val="20"/>
                <w:szCs w:val="22"/>
              </w:rPr>
              <w:tab/>
            </w:r>
            <w:r w:rsidRPr="00E61899">
              <w:rPr>
                <w:rFonts w:cstheme="minorHAnsi"/>
                <w:noProof/>
                <w:webHidden/>
                <w:sz w:val="20"/>
                <w:szCs w:val="22"/>
              </w:rPr>
              <w:fldChar w:fldCharType="begin"/>
            </w:r>
            <w:r w:rsidRPr="00E61899">
              <w:rPr>
                <w:rFonts w:cstheme="minorHAnsi"/>
                <w:noProof/>
                <w:webHidden/>
                <w:sz w:val="20"/>
                <w:szCs w:val="22"/>
              </w:rPr>
              <w:instrText xml:space="preserve"> PAGEREF _Toc207881398 \h </w:instrText>
            </w:r>
            <w:r w:rsidRPr="00E61899">
              <w:rPr>
                <w:rFonts w:cstheme="minorHAnsi"/>
                <w:noProof/>
                <w:webHidden/>
                <w:sz w:val="20"/>
                <w:szCs w:val="22"/>
              </w:rPr>
            </w:r>
            <w:r w:rsidRPr="00E61899">
              <w:rPr>
                <w:rFonts w:cstheme="minorHAnsi"/>
                <w:noProof/>
                <w:webHidden/>
                <w:sz w:val="20"/>
                <w:szCs w:val="22"/>
              </w:rPr>
              <w:fldChar w:fldCharType="separate"/>
            </w:r>
            <w:r w:rsidR="005535EF">
              <w:rPr>
                <w:rFonts w:cstheme="minorHAnsi"/>
                <w:noProof/>
                <w:webHidden/>
                <w:sz w:val="20"/>
                <w:szCs w:val="22"/>
              </w:rPr>
              <w:t>14</w:t>
            </w:r>
            <w:r w:rsidRPr="00E61899">
              <w:rPr>
                <w:rFonts w:cstheme="minorHAnsi"/>
                <w:noProof/>
                <w:webHidden/>
                <w:sz w:val="20"/>
                <w:szCs w:val="22"/>
              </w:rPr>
              <w:fldChar w:fldCharType="end"/>
            </w:r>
          </w:hyperlink>
        </w:p>
        <w:p w14:paraId="1B6AE7F0" w14:textId="11B198FD" w:rsidR="00261F76" w:rsidRPr="00E61899" w:rsidRDefault="00261F76" w:rsidP="00261F76">
          <w:pPr>
            <w:pStyle w:val="TOC2"/>
            <w:rPr>
              <w:rFonts w:eastAsiaTheme="minorEastAsia" w:cstheme="minorHAnsi"/>
              <w:noProof/>
              <w:kern w:val="2"/>
              <w:szCs w:val="22"/>
              <w14:ligatures w14:val="standardContextual"/>
            </w:rPr>
          </w:pPr>
          <w:hyperlink w:anchor="_Toc207881399" w:history="1">
            <w:r w:rsidRPr="00E61899">
              <w:rPr>
                <w:rStyle w:val="Hyperlink"/>
                <w:rFonts w:asciiTheme="minorHAnsi" w:hAnsiTheme="minorHAnsi" w:cstheme="minorHAnsi"/>
                <w:noProof/>
                <w:sz w:val="20"/>
                <w:szCs w:val="22"/>
              </w:rPr>
              <w:t>5.3</w:t>
            </w:r>
            <w:r w:rsidRPr="00E61899">
              <w:rPr>
                <w:rFonts w:eastAsiaTheme="minorEastAsia" w:cstheme="minorHAnsi"/>
                <w:noProof/>
                <w:kern w:val="2"/>
                <w:szCs w:val="22"/>
                <w14:ligatures w14:val="standardContextual"/>
              </w:rPr>
              <w:tab/>
            </w:r>
            <w:r w:rsidRPr="00E61899">
              <w:rPr>
                <w:rStyle w:val="Hyperlink"/>
                <w:rFonts w:asciiTheme="minorHAnsi" w:hAnsiTheme="minorHAnsi" w:cstheme="minorHAnsi"/>
                <w:noProof/>
                <w:sz w:val="20"/>
                <w:szCs w:val="22"/>
              </w:rPr>
              <w:t>What to submit</w:t>
            </w:r>
            <w:r w:rsidRPr="00E61899">
              <w:rPr>
                <w:rFonts w:cstheme="minorHAnsi"/>
                <w:noProof/>
                <w:webHidden/>
                <w:sz w:val="20"/>
                <w:szCs w:val="22"/>
              </w:rPr>
              <w:tab/>
            </w:r>
            <w:r w:rsidRPr="00E61899">
              <w:rPr>
                <w:rFonts w:cstheme="minorHAnsi"/>
                <w:noProof/>
                <w:webHidden/>
                <w:sz w:val="20"/>
                <w:szCs w:val="22"/>
              </w:rPr>
              <w:fldChar w:fldCharType="begin"/>
            </w:r>
            <w:r w:rsidRPr="00E61899">
              <w:rPr>
                <w:rFonts w:cstheme="minorHAnsi"/>
                <w:noProof/>
                <w:webHidden/>
                <w:sz w:val="20"/>
                <w:szCs w:val="22"/>
              </w:rPr>
              <w:instrText xml:space="preserve"> PAGEREF _Toc207881399 \h </w:instrText>
            </w:r>
            <w:r w:rsidRPr="00E61899">
              <w:rPr>
                <w:rFonts w:cstheme="minorHAnsi"/>
                <w:noProof/>
                <w:webHidden/>
                <w:sz w:val="20"/>
                <w:szCs w:val="22"/>
              </w:rPr>
            </w:r>
            <w:r w:rsidRPr="00E61899">
              <w:rPr>
                <w:rFonts w:cstheme="minorHAnsi"/>
                <w:noProof/>
                <w:webHidden/>
                <w:sz w:val="20"/>
                <w:szCs w:val="22"/>
              </w:rPr>
              <w:fldChar w:fldCharType="separate"/>
            </w:r>
            <w:r w:rsidR="005535EF">
              <w:rPr>
                <w:rFonts w:cstheme="minorHAnsi"/>
                <w:noProof/>
                <w:webHidden/>
                <w:sz w:val="20"/>
                <w:szCs w:val="22"/>
              </w:rPr>
              <w:t>14</w:t>
            </w:r>
            <w:r w:rsidRPr="00E61899">
              <w:rPr>
                <w:rFonts w:cstheme="minorHAnsi"/>
                <w:noProof/>
                <w:webHidden/>
                <w:sz w:val="20"/>
                <w:szCs w:val="22"/>
              </w:rPr>
              <w:fldChar w:fldCharType="end"/>
            </w:r>
          </w:hyperlink>
        </w:p>
        <w:p w14:paraId="6F509BE1" w14:textId="68303740" w:rsidR="00261F76" w:rsidRPr="00E61899" w:rsidRDefault="00261F76" w:rsidP="00261F76">
          <w:pPr>
            <w:pStyle w:val="TOC2"/>
            <w:rPr>
              <w:rFonts w:eastAsiaTheme="minorEastAsia" w:cstheme="minorHAnsi"/>
              <w:noProof/>
              <w:kern w:val="2"/>
              <w:szCs w:val="22"/>
              <w14:ligatures w14:val="standardContextual"/>
            </w:rPr>
          </w:pPr>
          <w:hyperlink w:anchor="_Toc207881400" w:history="1">
            <w:r w:rsidRPr="00E61899">
              <w:rPr>
                <w:rStyle w:val="Hyperlink"/>
                <w:rFonts w:asciiTheme="minorHAnsi" w:hAnsiTheme="minorHAnsi" w:cstheme="minorHAnsi"/>
                <w:noProof/>
                <w:sz w:val="20"/>
                <w:szCs w:val="22"/>
              </w:rPr>
              <w:t>5.4</w:t>
            </w:r>
            <w:r w:rsidRPr="00E61899">
              <w:rPr>
                <w:rFonts w:eastAsiaTheme="minorEastAsia" w:cstheme="minorHAnsi"/>
                <w:noProof/>
                <w:kern w:val="2"/>
                <w:szCs w:val="22"/>
                <w14:ligatures w14:val="standardContextual"/>
              </w:rPr>
              <w:tab/>
            </w:r>
            <w:r w:rsidRPr="00E61899">
              <w:rPr>
                <w:rStyle w:val="Hyperlink"/>
                <w:rFonts w:asciiTheme="minorHAnsi" w:hAnsiTheme="minorHAnsi" w:cstheme="minorHAnsi"/>
                <w:noProof/>
                <w:sz w:val="20"/>
                <w:szCs w:val="22"/>
              </w:rPr>
              <w:t>Selection process</w:t>
            </w:r>
            <w:r w:rsidRPr="00E61899">
              <w:rPr>
                <w:rFonts w:cstheme="minorHAnsi"/>
                <w:noProof/>
                <w:webHidden/>
                <w:sz w:val="20"/>
                <w:szCs w:val="22"/>
              </w:rPr>
              <w:tab/>
            </w:r>
            <w:r w:rsidRPr="00E61899">
              <w:rPr>
                <w:rFonts w:cstheme="minorHAnsi"/>
                <w:noProof/>
                <w:webHidden/>
                <w:sz w:val="20"/>
                <w:szCs w:val="22"/>
              </w:rPr>
              <w:fldChar w:fldCharType="begin"/>
            </w:r>
            <w:r w:rsidRPr="00E61899">
              <w:rPr>
                <w:rFonts w:cstheme="minorHAnsi"/>
                <w:noProof/>
                <w:webHidden/>
                <w:sz w:val="20"/>
                <w:szCs w:val="22"/>
              </w:rPr>
              <w:instrText xml:space="preserve"> PAGEREF _Toc207881400 \h </w:instrText>
            </w:r>
            <w:r w:rsidRPr="00E61899">
              <w:rPr>
                <w:rFonts w:cstheme="minorHAnsi"/>
                <w:noProof/>
                <w:webHidden/>
                <w:sz w:val="20"/>
                <w:szCs w:val="22"/>
              </w:rPr>
            </w:r>
            <w:r w:rsidRPr="00E61899">
              <w:rPr>
                <w:rFonts w:cstheme="minorHAnsi"/>
                <w:noProof/>
                <w:webHidden/>
                <w:sz w:val="20"/>
                <w:szCs w:val="22"/>
              </w:rPr>
              <w:fldChar w:fldCharType="separate"/>
            </w:r>
            <w:r w:rsidR="005535EF">
              <w:rPr>
                <w:rFonts w:cstheme="minorHAnsi"/>
                <w:noProof/>
                <w:webHidden/>
                <w:sz w:val="20"/>
                <w:szCs w:val="22"/>
              </w:rPr>
              <w:t>15</w:t>
            </w:r>
            <w:r w:rsidRPr="00E61899">
              <w:rPr>
                <w:rFonts w:cstheme="minorHAnsi"/>
                <w:noProof/>
                <w:webHidden/>
                <w:sz w:val="20"/>
                <w:szCs w:val="22"/>
              </w:rPr>
              <w:fldChar w:fldCharType="end"/>
            </w:r>
          </w:hyperlink>
        </w:p>
        <w:p w14:paraId="027901B3" w14:textId="372E579F" w:rsidR="00261F76" w:rsidRPr="00A743C8" w:rsidRDefault="00261F76" w:rsidP="00303D2E">
          <w:pPr>
            <w:pStyle w:val="TOC1"/>
          </w:pPr>
          <w:hyperlink w:anchor="_Toc207881401" w:history="1">
            <w:r w:rsidRPr="00E61899">
              <w:rPr>
                <w:rStyle w:val="Hyperlink"/>
                <w:rFonts w:asciiTheme="minorHAnsi" w:hAnsiTheme="minorHAnsi" w:cstheme="minorHAnsi"/>
                <w:noProof/>
              </w:rPr>
              <w:t>6.</w:t>
            </w:r>
            <w:r w:rsidRPr="00E61899">
              <w:rPr>
                <w:rFonts w:eastAsiaTheme="minorEastAsia"/>
                <w:noProof/>
                <w:kern w:val="2"/>
                <w14:ligatures w14:val="standardContextual"/>
              </w:rPr>
              <w:tab/>
            </w:r>
            <w:r w:rsidRPr="00E61899">
              <w:rPr>
                <w:rStyle w:val="Hyperlink"/>
                <w:rFonts w:asciiTheme="minorHAnsi" w:hAnsiTheme="minorHAnsi" w:cstheme="minorHAnsi"/>
                <w:noProof/>
              </w:rPr>
              <w:t>Resources</w:t>
            </w:r>
            <w:r w:rsidRPr="00E61899">
              <w:rPr>
                <w:noProof/>
                <w:webHidden/>
              </w:rPr>
              <w:tab/>
            </w:r>
            <w:r w:rsidRPr="00E61899">
              <w:rPr>
                <w:noProof/>
                <w:webHidden/>
              </w:rPr>
              <w:fldChar w:fldCharType="begin"/>
            </w:r>
            <w:r w:rsidRPr="00E61899">
              <w:rPr>
                <w:noProof/>
                <w:webHidden/>
              </w:rPr>
              <w:instrText xml:space="preserve"> PAGEREF _Toc207881401 \h </w:instrText>
            </w:r>
            <w:r w:rsidRPr="00E61899">
              <w:rPr>
                <w:noProof/>
                <w:webHidden/>
              </w:rPr>
            </w:r>
            <w:r w:rsidRPr="00E61899">
              <w:rPr>
                <w:noProof/>
                <w:webHidden/>
              </w:rPr>
              <w:fldChar w:fldCharType="separate"/>
            </w:r>
            <w:r w:rsidR="005535EF">
              <w:rPr>
                <w:noProof/>
                <w:webHidden/>
              </w:rPr>
              <w:t>15</w:t>
            </w:r>
            <w:r w:rsidRPr="00E61899">
              <w:rPr>
                <w:noProof/>
                <w:webHidden/>
              </w:rPr>
              <w:fldChar w:fldCharType="end"/>
            </w:r>
          </w:hyperlink>
          <w:r w:rsidRPr="00A743C8">
            <w:rPr>
              <w:b/>
              <w:bCs/>
              <w:noProof/>
            </w:rPr>
            <w:fldChar w:fldCharType="end"/>
          </w:r>
        </w:p>
      </w:sdtContent>
    </w:sdt>
    <w:p w14:paraId="7742E659" w14:textId="77777777" w:rsidR="00261F76" w:rsidRPr="00303D2E" w:rsidRDefault="00261F76" w:rsidP="00175473">
      <w:pPr>
        <w:pStyle w:val="Heading3-nonumber"/>
        <w:rPr>
          <w:rFonts w:cstheme="minorHAnsi"/>
        </w:rPr>
      </w:pPr>
      <w:r w:rsidRPr="00303D2E">
        <w:t>ANNEXES</w:t>
      </w:r>
      <w:r w:rsidRPr="00303D2E">
        <w:tab/>
      </w:r>
    </w:p>
    <w:p w14:paraId="5C8BD89F" w14:textId="77777777" w:rsidR="00261F76" w:rsidRPr="000923B6" w:rsidRDefault="00261F76" w:rsidP="00303D2E">
      <w:pPr>
        <w:spacing w:line="240" w:lineRule="exact"/>
      </w:pPr>
      <w:r w:rsidRPr="000923B6">
        <w:t>Annex 1:</w:t>
      </w:r>
      <w:r w:rsidRPr="000923B6">
        <w:tab/>
        <w:t xml:space="preserve">Eligibility Checklist </w:t>
      </w:r>
    </w:p>
    <w:p w14:paraId="7C023914" w14:textId="77777777" w:rsidR="00261F76" w:rsidRPr="000923B6" w:rsidRDefault="00261F76" w:rsidP="00303D2E">
      <w:pPr>
        <w:spacing w:line="240" w:lineRule="exact"/>
      </w:pPr>
      <w:r w:rsidRPr="000923B6">
        <w:t>Annex 2:</w:t>
      </w:r>
      <w:r w:rsidRPr="000923B6">
        <w:tab/>
      </w:r>
      <w:r>
        <w:t>Concept Note</w:t>
      </w:r>
      <w:r w:rsidRPr="000923B6">
        <w:t xml:space="preserve"> </w:t>
      </w:r>
      <w:r>
        <w:t>Application Form</w:t>
      </w:r>
    </w:p>
    <w:p w14:paraId="7C54B4FD" w14:textId="77777777" w:rsidR="00261F76" w:rsidRDefault="00261F76" w:rsidP="00303D2E">
      <w:pPr>
        <w:spacing w:line="240" w:lineRule="exact"/>
        <w:rPr>
          <w:rFonts w:ascii="Calibri" w:hAnsi="Calibri"/>
          <w:szCs w:val="22"/>
        </w:rPr>
      </w:pPr>
      <w:bookmarkStart w:id="12" w:name="_TOC443419971"/>
      <w:bookmarkStart w:id="13" w:name="_Toc445820044"/>
      <w:r w:rsidRPr="000923B6">
        <w:t>Annex 3:</w:t>
      </w:r>
      <w:r w:rsidRPr="000923B6">
        <w:tab/>
      </w:r>
      <w:r>
        <w:t>Concept</w:t>
      </w:r>
      <w:r w:rsidRPr="001B6596" w:rsidDel="006A66ED">
        <w:t xml:space="preserve"> </w:t>
      </w:r>
      <w:r w:rsidRPr="001B6596">
        <w:t>Budget Form</w:t>
      </w:r>
      <w:r>
        <w:t xml:space="preserve"> &amp; </w:t>
      </w:r>
      <w:r w:rsidRPr="000923B6">
        <w:t xml:space="preserve">Budget </w:t>
      </w:r>
      <w:r>
        <w:t>Guidelines</w:t>
      </w:r>
    </w:p>
    <w:p w14:paraId="58B05082" w14:textId="77777777" w:rsidR="00261F76" w:rsidRDefault="00261F76" w:rsidP="00303D2E">
      <w:pPr>
        <w:spacing w:line="240" w:lineRule="exact"/>
        <w:rPr>
          <w:rFonts w:ascii="Calibri" w:hAnsi="Calibri"/>
          <w:szCs w:val="22"/>
        </w:rPr>
      </w:pPr>
      <w:r w:rsidRPr="00B83092">
        <w:t>Frequently Asked Questions (FAQs)</w:t>
      </w:r>
      <w:r>
        <w:t xml:space="preserve"> and </w:t>
      </w:r>
      <w:r>
        <w:rPr>
          <w:rFonts w:ascii="Calibri" w:hAnsi="Calibri"/>
          <w:szCs w:val="22"/>
        </w:rPr>
        <w:t xml:space="preserve">tips for </w:t>
      </w:r>
      <w:r w:rsidRPr="00B83092">
        <w:rPr>
          <w:rFonts w:ascii="Calibri" w:hAnsi="Calibri"/>
          <w:szCs w:val="22"/>
        </w:rPr>
        <w:t>application</w:t>
      </w:r>
      <w:r>
        <w:rPr>
          <w:rFonts w:ascii="Calibri" w:hAnsi="Calibri"/>
          <w:szCs w:val="22"/>
        </w:rPr>
        <w:t xml:space="preserve"> writing</w:t>
      </w:r>
      <w:r w:rsidRPr="00B83092">
        <w:rPr>
          <w:rFonts w:ascii="Calibri" w:hAnsi="Calibri"/>
          <w:szCs w:val="22"/>
        </w:rPr>
        <w:t xml:space="preserve"> </w:t>
      </w:r>
      <w:r>
        <w:rPr>
          <w:rFonts w:ascii="Calibri" w:hAnsi="Calibri"/>
          <w:szCs w:val="22"/>
        </w:rPr>
        <w:br w:type="page"/>
      </w:r>
    </w:p>
    <w:p w14:paraId="7F0D7C24" w14:textId="77777777" w:rsidR="00261F76" w:rsidRPr="00877C40" w:rsidRDefault="00261F76" w:rsidP="00877C40">
      <w:pPr>
        <w:pStyle w:val="Heading1"/>
      </w:pPr>
      <w:bookmarkStart w:id="14" w:name="_Toc203410033"/>
      <w:bookmarkStart w:id="15" w:name="_Toc204171980"/>
      <w:bookmarkStart w:id="16" w:name="_Toc207881374"/>
      <w:bookmarkEnd w:id="14"/>
      <w:r w:rsidRPr="00877C40">
        <w:lastRenderedPageBreak/>
        <w:t>About the UN Trust Fund to End Violence against Women</w:t>
      </w:r>
      <w:bookmarkEnd w:id="15"/>
      <w:r w:rsidRPr="00877C40">
        <w:t xml:space="preserve"> and Girls</w:t>
      </w:r>
      <w:bookmarkEnd w:id="16"/>
    </w:p>
    <w:p w14:paraId="43606704" w14:textId="77777777" w:rsidR="00261F76" w:rsidRPr="00E96033" w:rsidRDefault="00261F76" w:rsidP="00E96033">
      <w:pPr>
        <w:jc w:val="both"/>
      </w:pPr>
      <w:r w:rsidRPr="00E96033">
        <w:t>For nearly 30 years, the UN Trust Fund to End Violence against Women and Girls (UN Trust Fund) has been the only global grant-making mechanism dedicated to ending all forms of violence against women and girls</w:t>
      </w:r>
      <w:r w:rsidRPr="00E96033">
        <w:rPr>
          <w:rStyle w:val="FootnoteReference"/>
          <w:rFonts w:ascii="TheSans Plain" w:hAnsi="TheSans Plain"/>
        </w:rPr>
        <w:footnoteReference w:id="4"/>
      </w:r>
      <w:r w:rsidRPr="00E96033">
        <w:t>. Administered by UN Women on behalf of the United Nations system, the UN Trust Fund has supported 725 initiatives across 140 countries and territories, providing a total of USD 253 million in grants to prevent and end violence against women and girls.</w:t>
      </w:r>
      <w:r w:rsidRPr="00E96033">
        <w:rPr>
          <w:rStyle w:val="FootnoteReference"/>
          <w:rFonts w:ascii="TheSans Plain" w:hAnsi="TheSans Plain"/>
        </w:rPr>
        <w:footnoteReference w:id="5"/>
      </w:r>
    </w:p>
    <w:p w14:paraId="645CDAB2" w14:textId="77777777" w:rsidR="00261F76" w:rsidRPr="00E96033" w:rsidRDefault="00261F76" w:rsidP="00E96033">
      <w:pPr>
        <w:jc w:val="both"/>
      </w:pPr>
      <w:r w:rsidRPr="00E96033">
        <w:t xml:space="preserve">The UN Trust Fund is more than just a donor. It also plays a key role in supporting and amplifying the work of civil society to end violence against women and girls around the world. Rooted in feminist values and guided by the knowledge and experience of civil society, the UN Trust Fund supports local, inclusive, and sustainable initiatives. </w:t>
      </w:r>
    </w:p>
    <w:p w14:paraId="593EBB20" w14:textId="77777777" w:rsidR="00261F76" w:rsidRPr="00E96033" w:rsidRDefault="00261F76" w:rsidP="00E96033">
      <w:pPr>
        <w:jc w:val="both"/>
      </w:pPr>
      <w:r w:rsidRPr="00E96033">
        <w:t>Through long-term, flexible, and core funding, technical support, advocacy, capacity development, and connections to a global movement, the UN Trust Fund enables organizations to drive meaningful and lasting change. Its support has reached millions of women and girls and contributed to stronger laws, improved services, and changes in social attitudes and behaviors.</w:t>
      </w:r>
    </w:p>
    <w:p w14:paraId="569D9A02" w14:textId="77777777" w:rsidR="00261F76" w:rsidRPr="00877C40" w:rsidRDefault="00261F76" w:rsidP="00877C40">
      <w:pPr>
        <w:pStyle w:val="Heading1"/>
      </w:pPr>
      <w:bookmarkStart w:id="17" w:name="_Toc204171981"/>
      <w:bookmarkStart w:id="18" w:name="_Toc207881375"/>
      <w:bookmarkEnd w:id="12"/>
      <w:bookmarkEnd w:id="13"/>
      <w:r w:rsidRPr="00877C40">
        <w:t>The 2025 ‘Resourcing Resilience’ Call for Proposals: Investing in Civil Society Leadership to End Violence against Women and Girls</w:t>
      </w:r>
      <w:bookmarkEnd w:id="17"/>
      <w:bookmarkEnd w:id="18"/>
    </w:p>
    <w:p w14:paraId="772A2154" w14:textId="77777777" w:rsidR="00261F76" w:rsidRPr="00877C40" w:rsidRDefault="00261F76" w:rsidP="00877C40">
      <w:pPr>
        <w:pStyle w:val="Heading2"/>
      </w:pPr>
      <w:bookmarkStart w:id="19" w:name="_Toc204171982"/>
      <w:bookmarkStart w:id="20" w:name="_Toc207881376"/>
      <w:r w:rsidRPr="00877C40">
        <w:t>Context and rationale</w:t>
      </w:r>
      <w:bookmarkEnd w:id="19"/>
      <w:bookmarkEnd w:id="20"/>
      <w:r w:rsidRPr="00877C40">
        <w:t xml:space="preserve"> </w:t>
      </w:r>
    </w:p>
    <w:p w14:paraId="264D9538" w14:textId="77777777" w:rsidR="00261F76" w:rsidRDefault="00261F76" w:rsidP="00E96033">
      <w:pPr>
        <w:jc w:val="both"/>
        <w:rPr>
          <w:rFonts w:cstheme="minorBidi"/>
        </w:rPr>
      </w:pPr>
      <w:r w:rsidRPr="00A41995">
        <w:t>Violence against women and girls</w:t>
      </w:r>
      <w:r w:rsidRPr="006B5D03">
        <w:rPr>
          <w:rStyle w:val="FootnoteReference"/>
        </w:rPr>
        <w:footnoteReference w:id="6"/>
      </w:r>
      <w:r w:rsidRPr="00A41995">
        <w:t xml:space="preserve"> remains </w:t>
      </w:r>
      <w:r>
        <w:t>the most</w:t>
      </w:r>
      <w:r w:rsidRPr="00A41995">
        <w:t xml:space="preserve"> </w:t>
      </w:r>
      <w:r>
        <w:t xml:space="preserve">widespread human rights violation worldwide, with </w:t>
      </w:r>
      <w:r w:rsidRPr="005B02B8">
        <w:t>1 in 3 women experienc</w:t>
      </w:r>
      <w:r>
        <w:t>ing</w:t>
      </w:r>
      <w:r w:rsidRPr="005B02B8">
        <w:t xml:space="preserve"> physical or sexual violence in their lifetime</w:t>
      </w:r>
      <w:r>
        <w:t>.</w:t>
      </w:r>
      <w:r w:rsidRPr="211C072C">
        <w:rPr>
          <w:rStyle w:val="FootnoteReference"/>
          <w:rFonts w:cstheme="minorBidi"/>
        </w:rPr>
        <w:footnoteReference w:id="7"/>
      </w:r>
      <w:r>
        <w:t xml:space="preserve"> </w:t>
      </w:r>
      <w:r w:rsidRPr="007724C5">
        <w:t xml:space="preserve">Deep-rooted gender inequality, harmful social norms, and intersecting forms of discrimination make progress on ending violence against women and girls (EVAWG) extremely challenging. </w:t>
      </w:r>
      <w:r w:rsidRPr="00B1316E">
        <w:t xml:space="preserve">New and fast-evolving forms of technology-facilitated violence are also expanding, disproportionately affecting </w:t>
      </w:r>
      <w:r>
        <w:t xml:space="preserve">structurally </w:t>
      </w:r>
      <w:r w:rsidRPr="00B1316E">
        <w:t xml:space="preserve">marginalized women and girls, and deepening existing inequalities. </w:t>
      </w:r>
      <w:r>
        <w:t>Structurally m</w:t>
      </w:r>
      <w:r w:rsidRPr="007724C5">
        <w:t xml:space="preserve">arginalized </w:t>
      </w:r>
      <w:r>
        <w:t xml:space="preserve">women and girls, </w:t>
      </w:r>
      <w:r w:rsidRPr="007724C5">
        <w:t xml:space="preserve">including </w:t>
      </w:r>
      <w:r>
        <w:t>but not limited to</w:t>
      </w:r>
      <w:r w:rsidRPr="007724C5">
        <w:t xml:space="preserve"> </w:t>
      </w:r>
      <w:r>
        <w:t xml:space="preserve">adolescent girls, older women, </w:t>
      </w:r>
      <w:r w:rsidRPr="007724C5">
        <w:t>women with disabilities, refugees</w:t>
      </w:r>
      <w:r>
        <w:t>, I</w:t>
      </w:r>
      <w:r w:rsidRPr="007724C5">
        <w:t>ndigenous women</w:t>
      </w:r>
      <w:r>
        <w:t xml:space="preserve">, LBTIQ+ people and those affected by conflict, displacement and climate crises, </w:t>
      </w:r>
      <w:r w:rsidRPr="007724C5">
        <w:t xml:space="preserve">face </w:t>
      </w:r>
      <w:r>
        <w:t>higher</w:t>
      </w:r>
      <w:r w:rsidRPr="007724C5">
        <w:t xml:space="preserve"> risk</w:t>
      </w:r>
      <w:r>
        <w:t>s</w:t>
      </w:r>
      <w:r w:rsidRPr="007724C5">
        <w:t xml:space="preserve"> of violence and </w:t>
      </w:r>
      <w:r>
        <w:t>greater</w:t>
      </w:r>
      <w:r w:rsidRPr="007724C5">
        <w:t xml:space="preserve"> barriers in accessing services, support, and justice.</w:t>
      </w:r>
      <w:r w:rsidRPr="4978A408">
        <w:rPr>
          <w:rFonts w:cstheme="minorBidi"/>
        </w:rPr>
        <w:t xml:space="preserve"> </w:t>
      </w:r>
    </w:p>
    <w:p w14:paraId="09624902" w14:textId="77777777" w:rsidR="00261F76" w:rsidRDefault="00261F76" w:rsidP="00E96033">
      <w:pPr>
        <w:jc w:val="both"/>
      </w:pPr>
      <w:r>
        <w:t xml:space="preserve">At the same time, </w:t>
      </w:r>
      <w:r w:rsidRPr="002E3D34">
        <w:t xml:space="preserve">civil society organizations </w:t>
      </w:r>
      <w:r w:rsidRPr="00FC238F">
        <w:t>at the forefront of efforts to prevent and respond to this violence</w:t>
      </w:r>
      <w:r>
        <w:t xml:space="preserve"> </w:t>
      </w:r>
      <w:r w:rsidRPr="002E3D34">
        <w:t>are facing</w:t>
      </w:r>
      <w:r>
        <w:t xml:space="preserve"> chronic underfunding and</w:t>
      </w:r>
      <w:r w:rsidRPr="002E3D34">
        <w:t xml:space="preserve"> growing resistance</w:t>
      </w:r>
      <w:r>
        <w:t xml:space="preserve"> globally. As evidenced by the UN Trust Fund’s recent report, </w:t>
      </w:r>
      <w:hyperlink r:id="rId17" w:history="1">
        <w:r w:rsidRPr="00877C40">
          <w:rPr>
            <w:rStyle w:val="Hyperlink"/>
            <w:rFonts w:eastAsiaTheme="minorEastAsia"/>
          </w:rPr>
          <w:t>Beyond Backlash</w:t>
        </w:r>
      </w:hyperlink>
      <w:r w:rsidRPr="006B5D03">
        <w:rPr>
          <w:rStyle w:val="FootnoteReference"/>
        </w:rPr>
        <w:footnoteReference w:id="8"/>
      </w:r>
      <w:r>
        <w:t xml:space="preserve">, </w:t>
      </w:r>
      <w:r w:rsidRPr="004C7812">
        <w:t>over 70% of its grantee partners experienced backlash in 2024.</w:t>
      </w:r>
      <w:r w:rsidRPr="00B26556">
        <w:t xml:space="preserve"> This backlash takes many forms: </w:t>
      </w:r>
      <w:r>
        <w:t>defunding for critical services, such as shelters</w:t>
      </w:r>
      <w:r w:rsidRPr="00B26556">
        <w:t xml:space="preserve">; </w:t>
      </w:r>
      <w:r>
        <w:t>rollbacks on EVAWG laws and policies</w:t>
      </w:r>
      <w:r w:rsidRPr="00B26556">
        <w:t xml:space="preserve">; symbolic policy gestures that fail to deliver real change; or outright denial that violence against women and girls exists. </w:t>
      </w:r>
      <w:r>
        <w:t xml:space="preserve">In some contexts, organizations are being deregistered, and in </w:t>
      </w:r>
      <w:r w:rsidRPr="002E3D34">
        <w:t xml:space="preserve">extreme cases, feminist activists and organizations </w:t>
      </w:r>
      <w:r>
        <w:t xml:space="preserve">report risks of </w:t>
      </w:r>
      <w:r w:rsidRPr="002E3D34">
        <w:t xml:space="preserve"> intimidation, </w:t>
      </w:r>
      <w:r>
        <w:t xml:space="preserve">surveillance, and </w:t>
      </w:r>
      <w:r w:rsidRPr="002E3D34">
        <w:t>smear campaigns</w:t>
      </w:r>
      <w:r>
        <w:t xml:space="preserve">. </w:t>
      </w:r>
      <w:r w:rsidRPr="0012680A">
        <w:t xml:space="preserve">The </w:t>
      </w:r>
      <w:r w:rsidRPr="0012680A">
        <w:lastRenderedPageBreak/>
        <w:t xml:space="preserve">current wave of </w:t>
      </w:r>
      <w:r>
        <w:t>resistance</w:t>
      </w:r>
      <w:r w:rsidRPr="0012680A">
        <w:t xml:space="preserve"> has serious consequences. It not only </w:t>
      </w:r>
      <w:r>
        <w:t xml:space="preserve">slows progress toward </w:t>
      </w:r>
      <w:r w:rsidRPr="0012680A">
        <w:t xml:space="preserve">justice and limits support for survivors but also </w:t>
      </w:r>
      <w:r>
        <w:t>places organizations and</w:t>
      </w:r>
      <w:r w:rsidRPr="0012680A">
        <w:t xml:space="preserve"> movements</w:t>
      </w:r>
      <w:r>
        <w:t xml:space="preserve"> - </w:t>
      </w:r>
      <w:r w:rsidRPr="0012680A">
        <w:t xml:space="preserve">especially those working with and for </w:t>
      </w:r>
      <w:r>
        <w:t xml:space="preserve">structurally </w:t>
      </w:r>
      <w:r w:rsidRPr="0012680A">
        <w:t>marginalized groups</w:t>
      </w:r>
      <w:r>
        <w:t xml:space="preserve"> - </w:t>
      </w:r>
      <w:r w:rsidRPr="0012680A">
        <w:t xml:space="preserve">to operate under growing pressure and restrictions. At the same time, </w:t>
      </w:r>
      <w:r>
        <w:t>these dynamics increase</w:t>
      </w:r>
      <w:r w:rsidRPr="0012680A">
        <w:t xml:space="preserve"> the risk</w:t>
      </w:r>
      <w:r>
        <w:t>s of violence for</w:t>
      </w:r>
      <w:r w:rsidRPr="0012680A">
        <w:t xml:space="preserve"> women and girls, particularly those </w:t>
      </w:r>
      <w:r>
        <w:t>most often left behind</w:t>
      </w:r>
      <w:r w:rsidRPr="0012680A">
        <w:t>.</w:t>
      </w:r>
      <w:r>
        <w:t xml:space="preserve"> </w:t>
      </w:r>
    </w:p>
    <w:p w14:paraId="1A978607" w14:textId="77777777" w:rsidR="00261F76" w:rsidRDefault="00261F76" w:rsidP="00E96033">
      <w:pPr>
        <w:jc w:val="both"/>
      </w:pPr>
      <w:r w:rsidRPr="00360A2D">
        <w:t xml:space="preserve">Funding cuts are affecting civil society organizations across all contexts, with particularly severe consequences for </w:t>
      </w:r>
      <w:r>
        <w:t>those</w:t>
      </w:r>
      <w:r w:rsidRPr="00360A2D">
        <w:t xml:space="preserve"> working in humanitarian settings, where reduced resources are undermining essential services and </w:t>
      </w:r>
      <w:r>
        <w:t>life-saving</w:t>
      </w:r>
      <w:r w:rsidRPr="00360A2D">
        <w:t xml:space="preserve"> protection for women and girls.</w:t>
      </w:r>
    </w:p>
    <w:p w14:paraId="41FD8C24" w14:textId="77777777" w:rsidR="00261F76" w:rsidRDefault="00261F76" w:rsidP="00E96033">
      <w:pPr>
        <w:jc w:val="both"/>
      </w:pPr>
      <w:r w:rsidRPr="00E22CFE">
        <w:t xml:space="preserve">Yet, </w:t>
      </w:r>
      <w:r>
        <w:t xml:space="preserve">civil society and women’s </w:t>
      </w:r>
      <w:r w:rsidRPr="00E22CFE">
        <w:t>organizations are actively adapting, resisting, and continuing to serve their communities</w:t>
      </w:r>
      <w:r>
        <w:t xml:space="preserve">, </w:t>
      </w:r>
      <w:r w:rsidRPr="00E22CFE">
        <w:t>often at great personal and professional cost</w:t>
      </w:r>
      <w:r w:rsidRPr="002E3D34">
        <w:t>. The</w:t>
      </w:r>
      <w:r>
        <w:t xml:space="preserve">y continue to build </w:t>
      </w:r>
      <w:r w:rsidRPr="002E3D34">
        <w:t xml:space="preserve">coalitions, </w:t>
      </w:r>
      <w:r>
        <w:t>adapt strategies</w:t>
      </w:r>
      <w:r w:rsidRPr="002E3D34">
        <w:t>, ensur</w:t>
      </w:r>
      <w:r>
        <w:t>e</w:t>
      </w:r>
      <w:r w:rsidRPr="002E3D34">
        <w:t xml:space="preserve"> safety, and </w:t>
      </w:r>
      <w:r>
        <w:t>develop</w:t>
      </w:r>
      <w:r w:rsidRPr="002E3D34">
        <w:t xml:space="preserve"> alternative ways to provide services. </w:t>
      </w:r>
    </w:p>
    <w:p w14:paraId="36F61380" w14:textId="77777777" w:rsidR="00261F76" w:rsidRDefault="00261F76" w:rsidP="00E96033">
      <w:pPr>
        <w:jc w:val="both"/>
      </w:pPr>
      <w:r w:rsidRPr="002D4D2C">
        <w:t xml:space="preserve">In this context, </w:t>
      </w:r>
      <w:r>
        <w:t>t</w:t>
      </w:r>
      <w:r w:rsidRPr="00376BBF">
        <w:t>h</w:t>
      </w:r>
      <w:r>
        <w:t>e UN Trust Fund ‘Resourcing Resilience’</w:t>
      </w:r>
      <w:r w:rsidRPr="00376BBF">
        <w:t xml:space="preserve"> Call for Proposals is launched at a critical moment. The UN Trust Fund recognizes the urgent need for solidarity, long-term and flexible support, and collective action to protect </w:t>
      </w:r>
      <w:r>
        <w:t>women’s organizations</w:t>
      </w:r>
      <w:r w:rsidRPr="00376BBF">
        <w:t xml:space="preserve"> and sustain progress towards ending violence against </w:t>
      </w:r>
      <w:r>
        <w:t xml:space="preserve">all </w:t>
      </w:r>
      <w:r w:rsidRPr="00376BBF">
        <w:t>women and girls.</w:t>
      </w:r>
    </w:p>
    <w:p w14:paraId="1956E7D9" w14:textId="77777777" w:rsidR="00261F76" w:rsidRPr="00877C40" w:rsidRDefault="00261F76" w:rsidP="00877C40">
      <w:pPr>
        <w:pStyle w:val="Heading2"/>
      </w:pPr>
      <w:bookmarkStart w:id="21" w:name="_Toc203406701"/>
      <w:bookmarkStart w:id="22" w:name="_Toc203410037"/>
      <w:bookmarkStart w:id="23" w:name="_Toc148365866"/>
      <w:bookmarkStart w:id="24" w:name="_Toc145677441"/>
      <w:bookmarkStart w:id="25" w:name="_Toc145677442"/>
      <w:bookmarkStart w:id="26" w:name="_Toc145533646"/>
      <w:bookmarkStart w:id="27" w:name="_Toc145533807"/>
      <w:bookmarkStart w:id="28" w:name="_Toc145533965"/>
      <w:bookmarkStart w:id="29" w:name="_Toc145534228"/>
      <w:bookmarkStart w:id="30" w:name="_Toc145534388"/>
      <w:bookmarkStart w:id="31" w:name="_Toc145534547"/>
      <w:bookmarkStart w:id="32" w:name="_Toc145576126"/>
      <w:bookmarkStart w:id="33" w:name="_Toc145677443"/>
      <w:bookmarkStart w:id="34" w:name="_Toc145533647"/>
      <w:bookmarkStart w:id="35" w:name="_Toc145533808"/>
      <w:bookmarkStart w:id="36" w:name="_Toc145533966"/>
      <w:bookmarkStart w:id="37" w:name="_Toc145534229"/>
      <w:bookmarkStart w:id="38" w:name="_Toc145534389"/>
      <w:bookmarkStart w:id="39" w:name="_Toc145534548"/>
      <w:bookmarkStart w:id="40" w:name="_Toc145576127"/>
      <w:bookmarkStart w:id="41" w:name="_Toc145677444"/>
      <w:bookmarkStart w:id="42" w:name="_Toc145533648"/>
      <w:bookmarkStart w:id="43" w:name="_Toc145533809"/>
      <w:bookmarkStart w:id="44" w:name="_Toc145533967"/>
      <w:bookmarkStart w:id="45" w:name="_Toc145534230"/>
      <w:bookmarkStart w:id="46" w:name="_Toc145534390"/>
      <w:bookmarkStart w:id="47" w:name="_Toc145534549"/>
      <w:bookmarkStart w:id="48" w:name="_Toc145576128"/>
      <w:bookmarkStart w:id="49" w:name="_Toc145677445"/>
      <w:bookmarkStart w:id="50" w:name="_Toc145533649"/>
      <w:bookmarkStart w:id="51" w:name="_Toc145533810"/>
      <w:bookmarkStart w:id="52" w:name="_Toc145533968"/>
      <w:bookmarkStart w:id="53" w:name="_Toc145534231"/>
      <w:bookmarkStart w:id="54" w:name="_Toc145534391"/>
      <w:bookmarkStart w:id="55" w:name="_Toc145534550"/>
      <w:bookmarkStart w:id="56" w:name="_Toc145576129"/>
      <w:bookmarkStart w:id="57" w:name="_Toc145677446"/>
      <w:bookmarkStart w:id="58" w:name="_Toc145533650"/>
      <w:bookmarkStart w:id="59" w:name="_Toc145533811"/>
      <w:bookmarkStart w:id="60" w:name="_Toc145533969"/>
      <w:bookmarkStart w:id="61" w:name="_Toc145534232"/>
      <w:bookmarkStart w:id="62" w:name="_Toc145534392"/>
      <w:bookmarkStart w:id="63" w:name="_Toc145534551"/>
      <w:bookmarkStart w:id="64" w:name="_Toc145576130"/>
      <w:bookmarkStart w:id="65" w:name="_Toc145677447"/>
      <w:bookmarkStart w:id="66" w:name="_Toc145533651"/>
      <w:bookmarkStart w:id="67" w:name="_Toc145533812"/>
      <w:bookmarkStart w:id="68" w:name="_Toc145533970"/>
      <w:bookmarkStart w:id="69" w:name="_Toc145534233"/>
      <w:bookmarkStart w:id="70" w:name="_Toc145534393"/>
      <w:bookmarkStart w:id="71" w:name="_Toc145534552"/>
      <w:bookmarkStart w:id="72" w:name="_Toc145576131"/>
      <w:bookmarkStart w:id="73" w:name="_Toc145677448"/>
      <w:bookmarkStart w:id="74" w:name="_Toc145533652"/>
      <w:bookmarkStart w:id="75" w:name="_Toc145533813"/>
      <w:bookmarkStart w:id="76" w:name="_Toc145533971"/>
      <w:bookmarkStart w:id="77" w:name="_Toc145534234"/>
      <w:bookmarkStart w:id="78" w:name="_Toc145534394"/>
      <w:bookmarkStart w:id="79" w:name="_Toc145534553"/>
      <w:bookmarkStart w:id="80" w:name="_Toc145576132"/>
      <w:bookmarkStart w:id="81" w:name="_Toc145677449"/>
      <w:bookmarkStart w:id="82" w:name="_Toc145533653"/>
      <w:bookmarkStart w:id="83" w:name="_Toc145533814"/>
      <w:bookmarkStart w:id="84" w:name="_Toc145533972"/>
      <w:bookmarkStart w:id="85" w:name="_Toc145534235"/>
      <w:bookmarkStart w:id="86" w:name="_Toc145534395"/>
      <w:bookmarkStart w:id="87" w:name="_Toc145534554"/>
      <w:bookmarkStart w:id="88" w:name="_Toc145576133"/>
      <w:bookmarkStart w:id="89" w:name="_Toc145677450"/>
      <w:bookmarkStart w:id="90" w:name="_Toc145533654"/>
      <w:bookmarkStart w:id="91" w:name="_Toc145533815"/>
      <w:bookmarkStart w:id="92" w:name="_Toc145533973"/>
      <w:bookmarkStart w:id="93" w:name="_Toc145534236"/>
      <w:bookmarkStart w:id="94" w:name="_Toc145534396"/>
      <w:bookmarkStart w:id="95" w:name="_Toc145534555"/>
      <w:bookmarkStart w:id="96" w:name="_Toc145576134"/>
      <w:bookmarkStart w:id="97" w:name="_Toc145677451"/>
      <w:bookmarkStart w:id="98" w:name="_Toc145533655"/>
      <w:bookmarkStart w:id="99" w:name="_Toc145533816"/>
      <w:bookmarkStart w:id="100" w:name="_Toc145533974"/>
      <w:bookmarkStart w:id="101" w:name="_Toc145534237"/>
      <w:bookmarkStart w:id="102" w:name="_Toc145534397"/>
      <w:bookmarkStart w:id="103" w:name="_Toc145534556"/>
      <w:bookmarkStart w:id="104" w:name="_Toc145576135"/>
      <w:bookmarkStart w:id="105" w:name="_Toc145677452"/>
      <w:bookmarkStart w:id="106" w:name="_Toc145533656"/>
      <w:bookmarkStart w:id="107" w:name="_Toc145533817"/>
      <w:bookmarkStart w:id="108" w:name="_Toc145533975"/>
      <w:bookmarkStart w:id="109" w:name="_Toc145534238"/>
      <w:bookmarkStart w:id="110" w:name="_Toc145534398"/>
      <w:bookmarkStart w:id="111" w:name="_Toc145534557"/>
      <w:bookmarkStart w:id="112" w:name="_Toc145576136"/>
      <w:bookmarkStart w:id="113" w:name="_Toc145677453"/>
      <w:bookmarkStart w:id="114" w:name="_Toc145533657"/>
      <w:bookmarkStart w:id="115" w:name="_Toc145533818"/>
      <w:bookmarkStart w:id="116" w:name="_Toc145533976"/>
      <w:bookmarkStart w:id="117" w:name="_Toc145534239"/>
      <w:bookmarkStart w:id="118" w:name="_Toc145534399"/>
      <w:bookmarkStart w:id="119" w:name="_Toc145534558"/>
      <w:bookmarkStart w:id="120" w:name="_Toc145576137"/>
      <w:bookmarkStart w:id="121" w:name="_Toc145677454"/>
      <w:bookmarkStart w:id="122" w:name="_Toc145533658"/>
      <w:bookmarkStart w:id="123" w:name="_Toc145533819"/>
      <w:bookmarkStart w:id="124" w:name="_Toc145533977"/>
      <w:bookmarkStart w:id="125" w:name="_Toc145534240"/>
      <w:bookmarkStart w:id="126" w:name="_Toc145534400"/>
      <w:bookmarkStart w:id="127" w:name="_Toc145534559"/>
      <w:bookmarkStart w:id="128" w:name="_Toc145576138"/>
      <w:bookmarkStart w:id="129" w:name="_Toc145677455"/>
      <w:bookmarkStart w:id="130" w:name="_Toc145533659"/>
      <w:bookmarkStart w:id="131" w:name="_Toc145533820"/>
      <w:bookmarkStart w:id="132" w:name="_Toc145533978"/>
      <w:bookmarkStart w:id="133" w:name="_Toc145534241"/>
      <w:bookmarkStart w:id="134" w:name="_Toc145534401"/>
      <w:bookmarkStart w:id="135" w:name="_Toc145534560"/>
      <w:bookmarkStart w:id="136" w:name="_Toc145576139"/>
      <w:bookmarkStart w:id="137" w:name="_Toc145677456"/>
      <w:bookmarkStart w:id="138" w:name="_Toc145533660"/>
      <w:bookmarkStart w:id="139" w:name="_Toc145533821"/>
      <w:bookmarkStart w:id="140" w:name="_Toc145533979"/>
      <w:bookmarkStart w:id="141" w:name="_Toc145534242"/>
      <w:bookmarkStart w:id="142" w:name="_Toc145534402"/>
      <w:bookmarkStart w:id="143" w:name="_Toc145534561"/>
      <w:bookmarkStart w:id="144" w:name="_Toc145576140"/>
      <w:bookmarkStart w:id="145" w:name="_Toc145677457"/>
      <w:bookmarkStart w:id="146" w:name="_Toc145533661"/>
      <w:bookmarkStart w:id="147" w:name="_Toc145533822"/>
      <w:bookmarkStart w:id="148" w:name="_Toc145533980"/>
      <w:bookmarkStart w:id="149" w:name="_Toc145534243"/>
      <w:bookmarkStart w:id="150" w:name="_Toc145534403"/>
      <w:bookmarkStart w:id="151" w:name="_Toc145534562"/>
      <w:bookmarkStart w:id="152" w:name="_Toc145576141"/>
      <w:bookmarkStart w:id="153" w:name="_Toc145677458"/>
      <w:bookmarkStart w:id="154" w:name="_Toc204171983"/>
      <w:bookmarkStart w:id="155" w:name="_Toc20788137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877C40">
        <w:t>What We Fund: Strategic Outcome Areas and Focus</w:t>
      </w:r>
      <w:bookmarkEnd w:id="154"/>
      <w:bookmarkEnd w:id="155"/>
    </w:p>
    <w:p w14:paraId="36093B36" w14:textId="77777777" w:rsidR="00261F76" w:rsidRDefault="00261F76" w:rsidP="00E96033">
      <w:pPr>
        <w:jc w:val="both"/>
        <w:rPr>
          <w:rFonts w:cstheme="minorBidi"/>
        </w:rPr>
      </w:pPr>
      <w:r w:rsidRPr="00877C40">
        <w:rPr>
          <w:rStyle w:val="Strong"/>
        </w:rPr>
        <w:t>In line with its Strategic Plan 2021–2025</w:t>
      </w:r>
      <w:r w:rsidRPr="00331871">
        <w:rPr>
          <w:rStyle w:val="FootnoteReference"/>
          <w:rFonts w:ascii="Calibri" w:hAnsi="Calibri"/>
          <w:b/>
          <w:bCs/>
        </w:rPr>
        <w:footnoteReference w:id="9"/>
      </w:r>
      <w:r w:rsidRPr="00877C40">
        <w:rPr>
          <w:rStyle w:val="Strong"/>
        </w:rPr>
        <w:t xml:space="preserve"> and the principle of leaving no one behind, the UN Trust Fund will support initiatives that address violence against structurally marginalized women and girls and those facing multiple and intersecting forms of discrimination</w:t>
      </w:r>
      <w:r>
        <w:rPr>
          <w:rFonts w:cstheme="minorBidi"/>
        </w:rPr>
        <w:t xml:space="preserve">. </w:t>
      </w:r>
      <w:r w:rsidRPr="00BE0FE6">
        <w:rPr>
          <w:rFonts w:cstheme="minorBidi"/>
        </w:rPr>
        <w:t xml:space="preserve">All applicants must demonstrate how their work aligns with </w:t>
      </w:r>
      <w:hyperlink r:id="rId18" w:history="1">
        <w:r w:rsidRPr="00877C40">
          <w:rPr>
            <w:rStyle w:val="Hyperlink"/>
          </w:rPr>
          <w:t>UN Women’s ten Programming Principles</w:t>
        </w:r>
      </w:hyperlink>
      <w:r>
        <w:rPr>
          <w:rFonts w:cstheme="minorBidi"/>
        </w:rPr>
        <w:t xml:space="preserve"> </w:t>
      </w:r>
      <w:r w:rsidRPr="00BE0FE6">
        <w:rPr>
          <w:rFonts w:cstheme="minorBidi"/>
        </w:rPr>
        <w:t>on ending violence against women and girls.</w:t>
      </w:r>
      <w:r>
        <w:rPr>
          <w:rStyle w:val="FootnoteReference"/>
        </w:rPr>
        <w:footnoteReference w:id="10"/>
      </w:r>
      <w:r>
        <w:rPr>
          <w:rFonts w:cstheme="minorBidi"/>
        </w:rPr>
        <w:t xml:space="preserve"> </w:t>
      </w:r>
    </w:p>
    <w:p w14:paraId="1B31561E" w14:textId="77777777" w:rsidR="00261F76" w:rsidRDefault="00261F76" w:rsidP="00E96033">
      <w:pPr>
        <w:jc w:val="both"/>
        <w:rPr>
          <w:rFonts w:ascii="Calibri" w:hAnsi="Calibri"/>
          <w:i/>
        </w:rPr>
      </w:pPr>
      <w:r>
        <w:t>T</w:t>
      </w:r>
      <w:r w:rsidRPr="029939E3">
        <w:t>he UN Trust Fund welcomes proposals</w:t>
      </w:r>
      <w:r w:rsidRPr="00C04536">
        <w:rPr>
          <w:rFonts w:ascii="Calibri" w:hAnsi="Calibri"/>
        </w:rPr>
        <w:t xml:space="preserve"> that </w:t>
      </w:r>
      <w:r w:rsidRPr="00AF3B41">
        <w:rPr>
          <w:rFonts w:ascii="Calibri" w:hAnsi="Calibri"/>
        </w:rPr>
        <w:t xml:space="preserve">contribute to one or more of </w:t>
      </w:r>
      <w:r>
        <w:rPr>
          <w:rFonts w:ascii="Calibri" w:hAnsi="Calibri"/>
        </w:rPr>
        <w:t>these</w:t>
      </w:r>
      <w:r w:rsidRPr="00C04536">
        <w:rPr>
          <w:rFonts w:ascii="Calibri" w:hAnsi="Calibri"/>
        </w:rPr>
        <w:t xml:space="preserve"> </w:t>
      </w:r>
      <w:r>
        <w:rPr>
          <w:rFonts w:ascii="Calibri" w:hAnsi="Calibri"/>
        </w:rPr>
        <w:t xml:space="preserve">outcome </w:t>
      </w:r>
      <w:r w:rsidRPr="00C04536">
        <w:rPr>
          <w:rFonts w:ascii="Calibri" w:hAnsi="Calibri"/>
        </w:rPr>
        <w:t>areas</w:t>
      </w:r>
      <w:r w:rsidRPr="00C04536">
        <w:rPr>
          <w:rFonts w:ascii="Calibri" w:hAnsi="Calibri"/>
          <w:i/>
        </w:rPr>
        <w:t xml:space="preserve">: </w:t>
      </w:r>
    </w:p>
    <w:p w14:paraId="4EC18C06" w14:textId="77777777" w:rsidR="00261F76" w:rsidRPr="00E46141" w:rsidRDefault="00261F76" w:rsidP="00E96033">
      <w:pPr>
        <w:pStyle w:val="ListParagraph"/>
        <w:numPr>
          <w:ilvl w:val="0"/>
          <w:numId w:val="34"/>
        </w:numPr>
        <w:jc w:val="both"/>
      </w:pPr>
      <w:r w:rsidRPr="00877C40">
        <w:rPr>
          <w:rStyle w:val="Strong"/>
        </w:rPr>
        <w:t>Improving access</w:t>
      </w:r>
      <w:r w:rsidRPr="00877C40">
        <w:rPr>
          <w:lang w:val="en-GB"/>
        </w:rPr>
        <w:t xml:space="preserve"> for women and </w:t>
      </w:r>
      <w:r w:rsidRPr="00877C40">
        <w:t>girls</w:t>
      </w:r>
      <w:r w:rsidRPr="00877C40">
        <w:rPr>
          <w:lang w:val="en-GB"/>
        </w:rPr>
        <w:t xml:space="preserve"> to essential, specialist, safe and adequate multisectoral services;</w:t>
      </w:r>
      <w:r w:rsidRPr="00E46141">
        <w:t xml:space="preserve"> </w:t>
      </w:r>
    </w:p>
    <w:p w14:paraId="722594D3" w14:textId="77777777" w:rsidR="00261F76" w:rsidRPr="00E46141" w:rsidRDefault="00261F76" w:rsidP="00E96033">
      <w:pPr>
        <w:pStyle w:val="ListParagraph"/>
        <w:jc w:val="both"/>
        <w:rPr>
          <w:lang w:val="en-GB"/>
        </w:rPr>
      </w:pPr>
      <w:r w:rsidRPr="00877C40">
        <w:rPr>
          <w:rStyle w:val="Strong"/>
        </w:rPr>
        <w:t>Improving prevention</w:t>
      </w:r>
      <w:r w:rsidRPr="00E46141">
        <w:rPr>
          <w:lang w:val="en-GB"/>
        </w:rPr>
        <w:t xml:space="preserve"> of VAW/G </w:t>
      </w:r>
      <w:r w:rsidRPr="00877C40">
        <w:t>through</w:t>
      </w:r>
      <w:r w:rsidRPr="00E46141">
        <w:rPr>
          <w:lang w:val="en-GB"/>
        </w:rPr>
        <w:t xml:space="preserve"> changes in behaviours, practices and attitudes; and </w:t>
      </w:r>
    </w:p>
    <w:p w14:paraId="26CB49E8" w14:textId="77777777" w:rsidR="00261F76" w:rsidRPr="002E1318" w:rsidRDefault="00261F76" w:rsidP="00E96033">
      <w:pPr>
        <w:pStyle w:val="ListParagraph"/>
        <w:jc w:val="both"/>
      </w:pPr>
      <w:r w:rsidRPr="00877C40">
        <w:rPr>
          <w:rStyle w:val="Strong"/>
        </w:rPr>
        <w:t>Increasing effectiveness of legislation</w:t>
      </w:r>
      <w:r w:rsidRPr="00E46141">
        <w:rPr>
          <w:lang w:val="en-GB"/>
        </w:rPr>
        <w:t xml:space="preserve">, policies, </w:t>
      </w:r>
      <w:r w:rsidRPr="00877C40">
        <w:t>national</w:t>
      </w:r>
      <w:r w:rsidRPr="00E46141">
        <w:rPr>
          <w:lang w:val="en-GB"/>
        </w:rPr>
        <w:t xml:space="preserve"> action plans and accountability systems to prevent and end VAW/G.</w:t>
      </w:r>
    </w:p>
    <w:p w14:paraId="5FDF0872" w14:textId="77777777" w:rsidR="00261F76" w:rsidRDefault="00261F76" w:rsidP="00E96033">
      <w:pPr>
        <w:jc w:val="both"/>
        <w:rPr>
          <w:rFonts w:cstheme="minorBidi"/>
        </w:rPr>
      </w:pPr>
      <w:r w:rsidRPr="00877C40">
        <w:rPr>
          <w:rStyle w:val="Strong"/>
        </w:rPr>
        <w:t xml:space="preserve">This Call for Proposals will prioritize interventions that address violence against structurally marginalized women and girls, particularly in contexts where progress on gender equality faces setbacks and growing restraint. </w:t>
      </w:r>
      <w:r w:rsidRPr="00B97571">
        <w:rPr>
          <w:rFonts w:cstheme="minorBidi"/>
        </w:rPr>
        <w:t xml:space="preserve">Through this funding, the UN Trust Fund aims to enable civil society organizations to sustain and strengthen their work in </w:t>
      </w:r>
      <w:r>
        <w:rPr>
          <w:rFonts w:cstheme="minorBidi"/>
        </w:rPr>
        <w:t>challenging</w:t>
      </w:r>
      <w:r w:rsidRPr="00B97571">
        <w:rPr>
          <w:rFonts w:cstheme="minorBidi"/>
        </w:rPr>
        <w:t xml:space="preserve"> environments. It will support efforts to maintain </w:t>
      </w:r>
      <w:r>
        <w:rPr>
          <w:rFonts w:cstheme="minorBidi"/>
        </w:rPr>
        <w:t xml:space="preserve">essential </w:t>
      </w:r>
      <w:r w:rsidRPr="00B97571">
        <w:rPr>
          <w:rFonts w:cstheme="minorBidi"/>
        </w:rPr>
        <w:t xml:space="preserve">services, </w:t>
      </w:r>
      <w:r>
        <w:rPr>
          <w:rFonts w:cstheme="minorBidi"/>
        </w:rPr>
        <w:t xml:space="preserve">prevent VAWG, </w:t>
      </w:r>
      <w:r w:rsidRPr="00B97571">
        <w:rPr>
          <w:rFonts w:cstheme="minorBidi"/>
        </w:rPr>
        <w:t xml:space="preserve">adapt strategies in response to </w:t>
      </w:r>
      <w:r>
        <w:rPr>
          <w:rFonts w:cstheme="minorBidi"/>
        </w:rPr>
        <w:t>changing contexts</w:t>
      </w:r>
      <w:r w:rsidRPr="00B97571">
        <w:rPr>
          <w:rFonts w:cstheme="minorBidi"/>
        </w:rPr>
        <w:t>, and build long</w:t>
      </w:r>
      <w:r w:rsidRPr="00C74694">
        <w:rPr>
          <w:rFonts w:cstheme="minorBidi"/>
        </w:rPr>
        <w:t>-term resilienc</w:t>
      </w:r>
      <w:r>
        <w:rPr>
          <w:rFonts w:cstheme="minorBidi"/>
        </w:rPr>
        <w:t xml:space="preserve">e. In doing so, the UN Trust Fund seeks to ensure that </w:t>
      </w:r>
      <w:r w:rsidRPr="00DA4371">
        <w:rPr>
          <w:rFonts w:cstheme="minorBidi"/>
        </w:rPr>
        <w:t xml:space="preserve">organizations </w:t>
      </w:r>
      <w:r>
        <w:rPr>
          <w:rFonts w:cstheme="minorBidi"/>
        </w:rPr>
        <w:t>can advance efforts to address VAWG</w:t>
      </w:r>
      <w:r w:rsidRPr="00DA4371">
        <w:rPr>
          <w:rFonts w:cstheme="minorBidi"/>
        </w:rPr>
        <w:t xml:space="preserve">, reaching those most at risk, and </w:t>
      </w:r>
      <w:r>
        <w:rPr>
          <w:rFonts w:cstheme="minorBidi"/>
        </w:rPr>
        <w:t xml:space="preserve">promote </w:t>
      </w:r>
      <w:r w:rsidRPr="00DA4371">
        <w:rPr>
          <w:rFonts w:cstheme="minorBidi"/>
        </w:rPr>
        <w:t>inclusive responses to violence</w:t>
      </w:r>
      <w:r>
        <w:rPr>
          <w:rFonts w:cstheme="minorBidi"/>
        </w:rPr>
        <w:t xml:space="preserve"> - even </w:t>
      </w:r>
      <w:r w:rsidRPr="00C74694">
        <w:rPr>
          <w:rFonts w:cstheme="minorBidi"/>
        </w:rPr>
        <w:t>amid threats, pressure, or shrinking civic space.</w:t>
      </w:r>
    </w:p>
    <w:p w14:paraId="1B667E4F" w14:textId="77777777" w:rsidR="00D639A8" w:rsidRDefault="00D639A8">
      <w:pPr>
        <w:spacing w:before="0" w:after="0" w:line="240" w:lineRule="auto"/>
        <w:rPr>
          <w:rFonts w:ascii="TheSans B6 SemiBold" w:eastAsia="Arial Unicode MS" w:hAnsi="TheSans B6 SemiBold"/>
          <w:b/>
          <w:bCs/>
          <w:color w:val="F15E24" w:themeColor="accent2"/>
          <w:sz w:val="26"/>
          <w:szCs w:val="20"/>
          <w:u w:color="ED7D31"/>
        </w:rPr>
      </w:pPr>
      <w:bookmarkStart w:id="156" w:name="_Toc207881378"/>
      <w:bookmarkStart w:id="157" w:name="_Toc204171986"/>
      <w:r>
        <w:br w:type="page"/>
      </w:r>
    </w:p>
    <w:p w14:paraId="0A53DBFA" w14:textId="2B9F5AAE" w:rsidR="00261F76" w:rsidRPr="00877C40" w:rsidRDefault="00261F76" w:rsidP="00877C40">
      <w:pPr>
        <w:pStyle w:val="Heading2"/>
      </w:pPr>
      <w:r w:rsidRPr="00877C40">
        <w:lastRenderedPageBreak/>
        <w:t>Key Guiding Elements</w:t>
      </w:r>
      <w:bookmarkEnd w:id="156"/>
      <w:r w:rsidRPr="00877C40">
        <w:t xml:space="preserve"> </w:t>
      </w:r>
      <w:bookmarkEnd w:id="157"/>
    </w:p>
    <w:p w14:paraId="4E2AC223" w14:textId="77777777" w:rsidR="00261F76" w:rsidRPr="000373C0" w:rsidRDefault="00261F76" w:rsidP="00E96033">
      <w:pPr>
        <w:jc w:val="both"/>
        <w:rPr>
          <w:rFonts w:cstheme="minorBidi"/>
        </w:rPr>
      </w:pPr>
      <w:r w:rsidRPr="00877C40">
        <w:rPr>
          <w:rStyle w:val="Strong"/>
        </w:rPr>
        <w:t xml:space="preserve">Interventions should respond to the lived realities of structurally marginalized women and girls and those facing intersecting forms of discrimination. </w:t>
      </w:r>
      <w:r w:rsidRPr="000373C0">
        <w:rPr>
          <w:rFonts w:cstheme="minorBidi"/>
        </w:rPr>
        <w:t xml:space="preserve">This means recognizing how factors like race, age, </w:t>
      </w:r>
      <w:r>
        <w:rPr>
          <w:rFonts w:cstheme="minorBidi"/>
        </w:rPr>
        <w:t xml:space="preserve">religion, </w:t>
      </w:r>
      <w:r w:rsidRPr="000373C0">
        <w:rPr>
          <w:rFonts w:cstheme="minorBidi"/>
        </w:rPr>
        <w:t xml:space="preserve">disability, displacement, sexual orientation, or economic status combine with gender inequality to increase the risk of violence and limit access to protection and support in the context of backlash. </w:t>
      </w:r>
    </w:p>
    <w:p w14:paraId="59669B05" w14:textId="77777777" w:rsidR="00261F76" w:rsidRPr="00877C40" w:rsidRDefault="00261F76" w:rsidP="00E96033">
      <w:pPr>
        <w:jc w:val="both"/>
        <w:rPr>
          <w:rStyle w:val="Strong"/>
          <w:rFonts w:eastAsia="Calibri"/>
        </w:rPr>
      </w:pPr>
      <w:r w:rsidRPr="00877C40">
        <w:rPr>
          <w:rStyle w:val="Strong"/>
          <w:rFonts w:eastAsia="Calibri"/>
        </w:rPr>
        <w:t xml:space="preserve">Applications must clearly demonstrate how the proposed intervention responds to the specific context in which the organization works, including any challenges or constraints that affect efforts to end violence against structurally marginalized women and girls. </w:t>
      </w:r>
    </w:p>
    <w:p w14:paraId="5055F4A5" w14:textId="77777777" w:rsidR="00261F76" w:rsidRDefault="00261F76" w:rsidP="00E96033">
      <w:pPr>
        <w:jc w:val="both"/>
        <w:rPr>
          <w:rFonts w:eastAsia="Calibri"/>
        </w:rPr>
      </w:pPr>
      <w:r w:rsidRPr="000373C0">
        <w:rPr>
          <w:rFonts w:eastAsia="Calibri"/>
        </w:rPr>
        <w:t xml:space="preserve">Applicants are encouraged to reflect on how shifting social, political, or institutional dynamics - such as shrinking civic space, discriminatory narratives, or opposition to gender equality - are </w:t>
      </w:r>
      <w:r>
        <w:rPr>
          <w:rFonts w:eastAsia="Calibri"/>
        </w:rPr>
        <w:t>influencing</w:t>
      </w:r>
      <w:r w:rsidRPr="000373C0">
        <w:rPr>
          <w:rFonts w:eastAsia="Calibri"/>
        </w:rPr>
        <w:t xml:space="preserve"> their work and the communities they support. Interventions and strategies should be grounded in the organization's experience, approach, and knowledge of the context.</w:t>
      </w:r>
      <w:r>
        <w:rPr>
          <w:rFonts w:eastAsia="Calibri"/>
        </w:rPr>
        <w:t xml:space="preserve"> </w:t>
      </w:r>
    </w:p>
    <w:p w14:paraId="0C973204" w14:textId="77777777" w:rsidR="00261F76" w:rsidRPr="00614A54" w:rsidRDefault="00261F76" w:rsidP="00E96033">
      <w:pPr>
        <w:jc w:val="both"/>
        <w:rPr>
          <w:rFonts w:eastAsia="Calibri"/>
        </w:rPr>
      </w:pPr>
      <w:r w:rsidRPr="00614A54">
        <w:rPr>
          <w:rFonts w:eastAsia="Calibri"/>
        </w:rPr>
        <w:t xml:space="preserve">In your application, it is crucial to clearly describe: </w:t>
      </w:r>
    </w:p>
    <w:p w14:paraId="1F666F4A" w14:textId="77777777" w:rsidR="00261F76" w:rsidRPr="00614A54" w:rsidRDefault="00261F76" w:rsidP="00E96033">
      <w:pPr>
        <w:pStyle w:val="Bulletedlist-withident"/>
        <w:rPr>
          <w:rFonts w:cs="Calibri"/>
          <w:strike/>
        </w:rPr>
      </w:pPr>
      <w:r w:rsidRPr="00877C40">
        <w:rPr>
          <w:rStyle w:val="Strong"/>
        </w:rPr>
        <w:t>The context and geographical areas</w:t>
      </w:r>
      <w:r w:rsidRPr="00614A54">
        <w:t xml:space="preserve"> where your work </w:t>
      </w:r>
      <w:r w:rsidRPr="00877C40">
        <w:t>will</w:t>
      </w:r>
      <w:r w:rsidRPr="00614A54">
        <w:t xml:space="preserve"> take place, including how backlash is affecting efforts to prevent and respond to violence against structurally marginalized women and girls</w:t>
      </w:r>
    </w:p>
    <w:p w14:paraId="37C82753" w14:textId="77777777" w:rsidR="00261F76" w:rsidRPr="00806A3F" w:rsidRDefault="00261F76" w:rsidP="00E96033">
      <w:pPr>
        <w:pStyle w:val="Bulletedlist-withident"/>
        <w:rPr>
          <w:rFonts w:cs="Calibri"/>
        </w:rPr>
      </w:pPr>
      <w:r w:rsidRPr="00877C40">
        <w:rPr>
          <w:rStyle w:val="Strong"/>
        </w:rPr>
        <w:t>The forms of violence you aim to address</w:t>
      </w:r>
      <w:r w:rsidRPr="00471D00">
        <w:rPr>
          <w:rFonts w:cs="Calibri"/>
          <w:b/>
          <w:bCs/>
        </w:rPr>
        <w:t xml:space="preserve"> and </w:t>
      </w:r>
      <w:r w:rsidRPr="00877C40">
        <w:rPr>
          <w:rStyle w:val="Strong"/>
        </w:rPr>
        <w:t>the specific needs of the structurally marginalized women and girls</w:t>
      </w:r>
      <w:r>
        <w:rPr>
          <w:rFonts w:cs="Calibri"/>
        </w:rPr>
        <w:t xml:space="preserve"> </w:t>
      </w:r>
      <w:r w:rsidRPr="00806A3F">
        <w:rPr>
          <w:rFonts w:cs="Calibri"/>
        </w:rPr>
        <w:t xml:space="preserve">you </w:t>
      </w:r>
      <w:r>
        <w:rPr>
          <w:rFonts w:cs="Calibri"/>
        </w:rPr>
        <w:t>plan to work with and support</w:t>
      </w:r>
    </w:p>
    <w:p w14:paraId="149972E5" w14:textId="77777777" w:rsidR="00261F76" w:rsidRPr="0029707F" w:rsidRDefault="00261F76" w:rsidP="00E96033">
      <w:pPr>
        <w:pStyle w:val="Bulletedlist-withident"/>
        <w:rPr>
          <w:strike/>
        </w:rPr>
      </w:pPr>
      <w:r w:rsidRPr="00877C40">
        <w:rPr>
          <w:rStyle w:val="Strong"/>
          <w:rFonts w:eastAsia="Calibri"/>
        </w:rPr>
        <w:t>The intervention and strategies</w:t>
      </w:r>
      <w:r w:rsidRPr="00471D00">
        <w:rPr>
          <w:rFonts w:eastAsia="Calibri"/>
          <w:b/>
          <w:bCs/>
        </w:rPr>
        <w:t xml:space="preserve"> </w:t>
      </w:r>
      <w:r w:rsidRPr="0029707F">
        <w:rPr>
          <w:rFonts w:eastAsia="Calibri"/>
        </w:rPr>
        <w:t xml:space="preserve">you </w:t>
      </w:r>
      <w:r w:rsidRPr="00877C40">
        <w:rPr>
          <w:rFonts w:eastAsia="Calibri"/>
        </w:rPr>
        <w:t>plan</w:t>
      </w:r>
      <w:r w:rsidRPr="0029707F">
        <w:rPr>
          <w:rFonts w:eastAsia="Calibri"/>
        </w:rPr>
        <w:t xml:space="preserve"> to use </w:t>
      </w:r>
      <w:r>
        <w:rPr>
          <w:rFonts w:eastAsia="Calibri"/>
        </w:rPr>
        <w:t>to</w:t>
      </w:r>
      <w:r w:rsidRPr="0029707F">
        <w:rPr>
          <w:rFonts w:eastAsia="Calibri"/>
        </w:rPr>
        <w:t xml:space="preserve"> bring about positive change in the lives of the </w:t>
      </w:r>
      <w:r>
        <w:rPr>
          <w:rFonts w:eastAsia="Calibri"/>
        </w:rPr>
        <w:t xml:space="preserve">structurally marginalized </w:t>
      </w:r>
      <w:r w:rsidRPr="0029707F">
        <w:rPr>
          <w:rFonts w:eastAsia="Calibri"/>
        </w:rPr>
        <w:t>women and girls you aim to support</w:t>
      </w:r>
      <w:r w:rsidRPr="00876F7C">
        <w:rPr>
          <w:rFonts w:eastAsia="Calibri"/>
        </w:rPr>
        <w:t>,</w:t>
      </w:r>
      <w:r w:rsidRPr="00876F7C">
        <w:rPr>
          <w:rFonts w:eastAsia="Calibri"/>
          <w:color w:val="000000"/>
          <w:szCs w:val="22"/>
        </w:rPr>
        <w:t xml:space="preserve"> and how these are grounded in the specific context and needs of those you aim to support, </w:t>
      </w:r>
      <w:r>
        <w:rPr>
          <w:rFonts w:eastAsia="Calibri"/>
          <w:color w:val="000000"/>
          <w:szCs w:val="22"/>
        </w:rPr>
        <w:t>and responsive to</w:t>
      </w:r>
      <w:r w:rsidRPr="0081142F">
        <w:rPr>
          <w:rFonts w:eastAsia="Calibri"/>
          <w:color w:val="000000"/>
          <w:szCs w:val="22"/>
        </w:rPr>
        <w:t xml:space="preserve"> evolving challenges</w:t>
      </w:r>
      <w:r w:rsidRPr="00876F7C">
        <w:rPr>
          <w:rFonts w:eastAsia="Calibri"/>
          <w:color w:val="000000"/>
          <w:szCs w:val="22"/>
        </w:rPr>
        <w:t>.</w:t>
      </w:r>
    </w:p>
    <w:p w14:paraId="5DD98991" w14:textId="77777777" w:rsidR="00261F76" w:rsidRPr="00512AD8" w:rsidRDefault="00261F76" w:rsidP="00E96033">
      <w:pPr>
        <w:pStyle w:val="Bulletedlist-withident"/>
        <w:rPr>
          <w:strike/>
        </w:rPr>
      </w:pPr>
      <w:r w:rsidRPr="00877C40">
        <w:rPr>
          <w:rStyle w:val="Strong"/>
          <w:rFonts w:eastAsia="Calibri"/>
        </w:rPr>
        <w:t>Why your organization is well-placed</w:t>
      </w:r>
      <w:r w:rsidRPr="00082A6A">
        <w:rPr>
          <w:rFonts w:eastAsia="Calibri"/>
        </w:rPr>
        <w:t xml:space="preserve"> to respond in support of efforts to end violence against </w:t>
      </w:r>
      <w:r>
        <w:rPr>
          <w:rFonts w:eastAsia="Calibri"/>
        </w:rPr>
        <w:t xml:space="preserve">structurally marginalized </w:t>
      </w:r>
      <w:r w:rsidRPr="00082A6A">
        <w:rPr>
          <w:rFonts w:eastAsia="Calibri"/>
        </w:rPr>
        <w:t>women and girls</w:t>
      </w:r>
      <w:r>
        <w:rPr>
          <w:rFonts w:eastAsia="Calibri"/>
        </w:rPr>
        <w:t xml:space="preserve">, </w:t>
      </w:r>
      <w:r w:rsidRPr="00082A6A">
        <w:rPr>
          <w:rFonts w:eastAsia="Calibri"/>
        </w:rPr>
        <w:t>based on your experience</w:t>
      </w:r>
      <w:r>
        <w:rPr>
          <w:rFonts w:eastAsia="Calibri"/>
        </w:rPr>
        <w:t xml:space="preserve"> </w:t>
      </w:r>
      <w:r w:rsidRPr="00185D20">
        <w:rPr>
          <w:rFonts w:eastAsia="Calibri"/>
        </w:rPr>
        <w:t>and expertise in EVAWG</w:t>
      </w:r>
      <w:r w:rsidRPr="00082A6A">
        <w:rPr>
          <w:rFonts w:eastAsia="Calibri"/>
        </w:rPr>
        <w:t xml:space="preserve">, </w:t>
      </w:r>
      <w:r>
        <w:rPr>
          <w:rFonts w:eastAsia="Calibri"/>
        </w:rPr>
        <w:t>partnerships and</w:t>
      </w:r>
      <w:r w:rsidRPr="00082A6A">
        <w:rPr>
          <w:rFonts w:eastAsia="Calibri"/>
        </w:rPr>
        <w:t xml:space="preserve"> relationships, and understanding of the local context.</w:t>
      </w:r>
    </w:p>
    <w:p w14:paraId="7D7F595D" w14:textId="77777777" w:rsidR="00261F76" w:rsidRDefault="00261F76" w:rsidP="00E96033">
      <w:pPr>
        <w:jc w:val="both"/>
      </w:pPr>
      <w:r w:rsidRPr="00AC232A">
        <w:t>More information can be found in the Frequently Asked Questions (FAQs) and tips for application writing.</w:t>
      </w:r>
    </w:p>
    <w:tbl>
      <w:tblPr>
        <w:tblStyle w:val="TableGrid"/>
        <w:tblW w:w="992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CF0FA"/>
        <w:tblLook w:val="04A0" w:firstRow="1" w:lastRow="0" w:firstColumn="1" w:lastColumn="0" w:noHBand="0" w:noVBand="1"/>
      </w:tblPr>
      <w:tblGrid>
        <w:gridCol w:w="9926"/>
      </w:tblGrid>
      <w:tr w:rsidR="00261F76" w14:paraId="6BD09BF6" w14:textId="77777777" w:rsidTr="00B43B9D">
        <w:tc>
          <w:tcPr>
            <w:tcW w:w="9926" w:type="dxa"/>
            <w:shd w:val="clear" w:color="auto" w:fill="FCF0FA"/>
            <w:tcMar>
              <w:top w:w="198" w:type="dxa"/>
              <w:left w:w="255" w:type="dxa"/>
              <w:bottom w:w="198" w:type="dxa"/>
              <w:right w:w="255" w:type="dxa"/>
            </w:tcMar>
          </w:tcPr>
          <w:p w14:paraId="19942EE3" w14:textId="77777777" w:rsidR="00261F76" w:rsidRPr="00B43B9D" w:rsidRDefault="00261F76" w:rsidP="00E96033">
            <w:pPr>
              <w:pStyle w:val="Heading3-nonumber"/>
              <w:spacing w:before="120"/>
              <w:rPr>
                <w:color w:val="6D0858" w:themeColor="accent6" w:themeShade="40"/>
              </w:rPr>
            </w:pPr>
            <w:r w:rsidRPr="00B43B9D">
              <w:rPr>
                <w:color w:val="6D0858" w:themeColor="accent6" w:themeShade="40"/>
              </w:rPr>
              <w:t>What’s New in this Call for Proposals</w:t>
            </w:r>
          </w:p>
          <w:p w14:paraId="64D775BB" w14:textId="77777777" w:rsidR="00261F76" w:rsidRPr="00B43B9D" w:rsidRDefault="00261F76" w:rsidP="00E96033">
            <w:pPr>
              <w:jc w:val="both"/>
              <w:rPr>
                <w:color w:val="6D0858" w:themeColor="accent6" w:themeShade="40"/>
                <w:lang w:val="fi-FI" w:eastAsia="fi-FI" w:bidi="hi-IN"/>
              </w:rPr>
            </w:pPr>
            <w:r w:rsidRPr="00B43B9D">
              <w:rPr>
                <w:color w:val="6D0858" w:themeColor="accent6" w:themeShade="40"/>
                <w:lang w:val="fi-FI" w:eastAsia="fi-FI" w:bidi="hi-IN"/>
              </w:rPr>
              <w:t>The UN Trust Fund continuously learns from its grantee partners and applicants, listening closely to feedback and adapting its processes to remain transparent, equitable, and responsive. The changes in this Call reflect lessons from past rounds, shifts in the global funding landscape, and the need to better support CSOs working in increasingly challenging contexts.</w:t>
            </w:r>
          </w:p>
          <w:p w14:paraId="38CC7AC6" w14:textId="77777777" w:rsidR="00261F76" w:rsidRPr="00B43B9D" w:rsidRDefault="00261F76" w:rsidP="00E96033">
            <w:pPr>
              <w:pStyle w:val="Bulletlist-withoutindent"/>
              <w:rPr>
                <w:color w:val="6D0858" w:themeColor="accent6" w:themeShade="40"/>
              </w:rPr>
            </w:pPr>
            <w:r w:rsidRPr="00B43B9D">
              <w:rPr>
                <w:b/>
                <w:bCs/>
                <w:color w:val="6D0858" w:themeColor="accent6" w:themeShade="40"/>
              </w:rPr>
              <w:t>Streamlined grantmaking model:</w:t>
            </w:r>
            <w:r w:rsidRPr="00B43B9D">
              <w:rPr>
                <w:color w:val="6D0858" w:themeColor="accent6" w:themeShade="40"/>
              </w:rPr>
              <w:t xml:space="preserve"> One Global Call for two funding cohorts (2026 and 2027), designed to balance demand with available funding, and avoid burdening CSOs with repeated application processes.</w:t>
            </w:r>
          </w:p>
          <w:p w14:paraId="178ED0BA" w14:textId="77777777" w:rsidR="00261F76" w:rsidRPr="00B43B9D" w:rsidRDefault="00261F76" w:rsidP="00E96033">
            <w:pPr>
              <w:pStyle w:val="Bulletlist-withoutindent"/>
              <w:rPr>
                <w:color w:val="6D0858" w:themeColor="accent6" w:themeShade="40"/>
              </w:rPr>
            </w:pPr>
            <w:r w:rsidRPr="00B43B9D">
              <w:rPr>
                <w:b/>
                <w:bCs/>
                <w:color w:val="6D0858" w:themeColor="accent6" w:themeShade="40"/>
              </w:rPr>
              <w:t>Adjusted grant ceiling:</w:t>
            </w:r>
            <w:r w:rsidRPr="00B43B9D">
              <w:rPr>
                <w:color w:val="6D0858" w:themeColor="accent6" w:themeShade="40"/>
              </w:rPr>
              <w:t xml:space="preserve"> Maximum grant size is set at USD 800,000</w:t>
            </w:r>
            <w:r w:rsidRPr="00B43B9D">
              <w:rPr>
                <w:b/>
                <w:bCs/>
                <w:color w:val="6D0858" w:themeColor="accent6" w:themeShade="40"/>
              </w:rPr>
              <w:t xml:space="preserve"> </w:t>
            </w:r>
            <w:r w:rsidRPr="00B43B9D">
              <w:rPr>
                <w:color w:val="6D0858" w:themeColor="accent6" w:themeShade="40"/>
              </w:rPr>
              <w:t>to enable more organizations to be supported with long-term, flexible four-year funding.</w:t>
            </w:r>
          </w:p>
          <w:p w14:paraId="5CEA3E65" w14:textId="77777777" w:rsidR="00261F76" w:rsidRPr="00B43B9D" w:rsidRDefault="00261F76" w:rsidP="00E96033">
            <w:pPr>
              <w:pStyle w:val="Bulletlist-withoutindent"/>
              <w:rPr>
                <w:color w:val="6D0858" w:themeColor="accent6" w:themeShade="40"/>
              </w:rPr>
            </w:pPr>
            <w:r w:rsidRPr="00B43B9D">
              <w:rPr>
                <w:b/>
                <w:bCs/>
                <w:color w:val="6D0858" w:themeColor="accent6" w:themeShade="40"/>
              </w:rPr>
              <w:t>Expanded flexible funding:</w:t>
            </w:r>
            <w:r w:rsidRPr="00B43B9D">
              <w:rPr>
                <w:color w:val="6D0858" w:themeColor="accent6" w:themeShade="40"/>
              </w:rPr>
              <w:t xml:space="preserve"> All organizations will now receive flexible, core funding through a simplified budget structure with a single flexible funding line — up to 18% for small organizations and 12% for large organizations. This funding can support staffing, self and collective care, capacity development, security, accessibility, operations, fundraising, and other organizational priorities. This is in addition to contingency and indirect costs.</w:t>
            </w:r>
          </w:p>
          <w:p w14:paraId="216885D4" w14:textId="77777777" w:rsidR="00261F76" w:rsidRPr="00B43B9D" w:rsidRDefault="00261F76" w:rsidP="00E96033">
            <w:pPr>
              <w:pStyle w:val="Bulletlist-withoutindent"/>
              <w:rPr>
                <w:color w:val="6D0858" w:themeColor="accent6" w:themeShade="40"/>
              </w:rPr>
            </w:pPr>
            <w:r w:rsidRPr="00B43B9D">
              <w:rPr>
                <w:b/>
                <w:bCs/>
                <w:color w:val="6D0858" w:themeColor="accent6" w:themeShade="40"/>
              </w:rPr>
              <w:lastRenderedPageBreak/>
              <w:t>Greater access for small organization:</w:t>
            </w:r>
            <w:r w:rsidRPr="00B43B9D">
              <w:rPr>
                <w:color w:val="6D0858" w:themeColor="accent6" w:themeShade="40"/>
              </w:rPr>
              <w:t xml:space="preserve"> The dedicated “small grants” ceiling has been lifted, allowing all small organizations to receive additional flexible funding, regardless of the grant amount requested (previously limited to “small grants” of up to USD 250,000).</w:t>
            </w:r>
          </w:p>
          <w:p w14:paraId="41E2E763" w14:textId="77777777" w:rsidR="00261F76" w:rsidRPr="00B43B9D" w:rsidRDefault="00261F76" w:rsidP="00E96033">
            <w:pPr>
              <w:pStyle w:val="Bulletlist-withoutindent"/>
              <w:rPr>
                <w:color w:val="6D0858" w:themeColor="accent6" w:themeShade="40"/>
              </w:rPr>
            </w:pPr>
            <w:r w:rsidRPr="00B43B9D">
              <w:rPr>
                <w:b/>
                <w:bCs/>
                <w:color w:val="6D0858" w:themeColor="accent6" w:themeShade="40"/>
              </w:rPr>
              <w:t>Clearer eligibility and guidance:</w:t>
            </w:r>
            <w:r w:rsidRPr="00B43B9D">
              <w:rPr>
                <w:color w:val="6D0858" w:themeColor="accent6" w:themeShade="40"/>
              </w:rPr>
              <w:t xml:space="preserve"> Additional tools provided to help applicants navigate requirements and strengthen the quality of submissions.</w:t>
            </w:r>
          </w:p>
          <w:p w14:paraId="2A67D12E" w14:textId="77777777" w:rsidR="00261F76" w:rsidRPr="00B43B9D" w:rsidRDefault="00261F76" w:rsidP="00E96033">
            <w:pPr>
              <w:pStyle w:val="Bulletlist-withoutindent"/>
              <w:rPr>
                <w:color w:val="6D0858" w:themeColor="accent6" w:themeShade="40"/>
              </w:rPr>
            </w:pPr>
            <w:r w:rsidRPr="00B43B9D">
              <w:rPr>
                <w:b/>
                <w:bCs/>
                <w:color w:val="6D0858" w:themeColor="accent6" w:themeShade="40"/>
              </w:rPr>
              <w:t>Revised launch timeline:</w:t>
            </w:r>
            <w:r w:rsidRPr="00B43B9D">
              <w:rPr>
                <w:color w:val="6D0858" w:themeColor="accent6" w:themeShade="40"/>
              </w:rPr>
              <w:t xml:space="preserve"> Mid-September launch, based on applicant feedback, keeping the two-month application window but ensuring organizations no longer have to work over the end of year and global campaign period (including the 16 Days of Activism) to meet the deadline.</w:t>
            </w:r>
          </w:p>
        </w:tc>
      </w:tr>
    </w:tbl>
    <w:p w14:paraId="3CFC2CCB" w14:textId="77777777" w:rsidR="00261F76" w:rsidRPr="00877C40" w:rsidRDefault="00261F76" w:rsidP="00877C40">
      <w:pPr>
        <w:pStyle w:val="Heading1"/>
      </w:pPr>
      <w:bookmarkStart w:id="158" w:name="_Toc203123872"/>
      <w:bookmarkStart w:id="159" w:name="_Toc203124607"/>
      <w:bookmarkStart w:id="160" w:name="_Toc203129337"/>
      <w:bookmarkStart w:id="161" w:name="_Toc203381055"/>
      <w:bookmarkStart w:id="162" w:name="_Toc203389071"/>
      <w:bookmarkStart w:id="163" w:name="_Toc203402200"/>
      <w:bookmarkStart w:id="164" w:name="_Toc203406704"/>
      <w:bookmarkStart w:id="165" w:name="_Toc203410040"/>
      <w:bookmarkStart w:id="166" w:name="_Toc204171987"/>
      <w:bookmarkStart w:id="167" w:name="_Toc207881379"/>
      <w:bookmarkEnd w:id="158"/>
      <w:bookmarkEnd w:id="159"/>
      <w:bookmarkEnd w:id="160"/>
      <w:bookmarkEnd w:id="161"/>
      <w:bookmarkEnd w:id="162"/>
      <w:bookmarkEnd w:id="163"/>
      <w:bookmarkEnd w:id="164"/>
      <w:bookmarkEnd w:id="165"/>
      <w:r w:rsidRPr="00877C40">
        <w:lastRenderedPageBreak/>
        <w:t>Funding Parameters: Amounts, Types of Organizations &amp; Partnerships</w:t>
      </w:r>
      <w:bookmarkEnd w:id="166"/>
      <w:bookmarkEnd w:id="167"/>
    </w:p>
    <w:p w14:paraId="314F4E79" w14:textId="77777777" w:rsidR="00261F76" w:rsidRPr="00877C40" w:rsidRDefault="00261F76" w:rsidP="00877C40">
      <w:pPr>
        <w:pStyle w:val="Heading2"/>
      </w:pPr>
      <w:bookmarkStart w:id="168" w:name="_Toc207881380"/>
      <w:bookmarkStart w:id="169" w:name="_Toc204171988"/>
      <w:r w:rsidRPr="00877C40">
        <w:t>Grant amounts and funding available</w:t>
      </w:r>
      <w:bookmarkEnd w:id="168"/>
      <w:r w:rsidRPr="00877C40">
        <w:t xml:space="preserve"> </w:t>
      </w:r>
      <w:bookmarkEnd w:id="169"/>
    </w:p>
    <w:p w14:paraId="4A8252EB" w14:textId="77777777" w:rsidR="00261F76" w:rsidRPr="00604BB6" w:rsidRDefault="00261F76" w:rsidP="00E96033">
      <w:pPr>
        <w:jc w:val="both"/>
      </w:pPr>
      <w:r w:rsidRPr="00604BB6">
        <w:rPr>
          <w:rStyle w:val="Strong"/>
        </w:rPr>
        <w:t>All selected organizations will receive funding for a duration of four years,</w:t>
      </w:r>
      <w:r w:rsidRPr="00604BB6">
        <w:rPr>
          <w:lang w:val="en-GB"/>
        </w:rPr>
        <w:t xml:space="preserve"> </w:t>
      </w:r>
      <w:r w:rsidRPr="00877C40">
        <w:rPr>
          <w:rStyle w:val="Strong"/>
        </w:rPr>
        <w:t>for a grant amount between</w:t>
      </w:r>
      <w:r w:rsidRPr="00604BB6">
        <w:rPr>
          <w:lang w:val="en-GB"/>
        </w:rPr>
        <w:t xml:space="preserve"> </w:t>
      </w:r>
      <w:r w:rsidRPr="00877C40">
        <w:rPr>
          <w:rStyle w:val="Strong"/>
        </w:rPr>
        <w:t>USD $150,000 and USD $800,000</w:t>
      </w:r>
      <w:r w:rsidRPr="00604BB6">
        <w:rPr>
          <w:lang w:val="en-GB"/>
        </w:rPr>
        <w:t>.</w:t>
      </w:r>
      <w:r w:rsidRPr="00604BB6">
        <w:rPr>
          <w:rStyle w:val="FootnoteReference"/>
          <w:lang w:val="en-GB"/>
        </w:rPr>
        <w:footnoteReference w:id="11"/>
      </w:r>
      <w:r w:rsidRPr="00604BB6">
        <w:rPr>
          <w:lang w:val="en-GB"/>
        </w:rPr>
        <w:t xml:space="preserve"> </w:t>
      </w:r>
    </w:p>
    <w:p w14:paraId="04B3EED8" w14:textId="77777777" w:rsidR="00261F76" w:rsidRDefault="00261F76" w:rsidP="00E96033">
      <w:pPr>
        <w:jc w:val="both"/>
      </w:pPr>
      <w:r w:rsidRPr="00877C40">
        <w:rPr>
          <w:rStyle w:val="Strong"/>
        </w:rPr>
        <w:t>The UN Trust Fund expects to allocate up to USD $20 million through this Call for Proposals across two cohorts of grantee-partners, to be awarded in 2026 and 2027 respectively</w:t>
      </w:r>
      <w:r w:rsidRPr="00604BB6">
        <w:t xml:space="preserve">. </w:t>
      </w:r>
      <w:r w:rsidRPr="007A3996">
        <w:t xml:space="preserve">This approach </w:t>
      </w:r>
      <w:r>
        <w:t xml:space="preserve">aims to </w:t>
      </w:r>
      <w:r w:rsidRPr="007A3996">
        <w:t xml:space="preserve">reduce unnecessary re-application efforts for civil society organizations while ensuring continuity of </w:t>
      </w:r>
      <w:r>
        <w:t>annual grant-making</w:t>
      </w:r>
      <w:r w:rsidRPr="007A3996">
        <w:t xml:space="preserve">. </w:t>
      </w:r>
      <w:r>
        <w:t xml:space="preserve">The </w:t>
      </w:r>
      <w:r w:rsidRPr="007A3996">
        <w:t xml:space="preserve">UN Trust Fund remains firmly committed to mobilizing </w:t>
      </w:r>
      <w:r>
        <w:t xml:space="preserve">annual </w:t>
      </w:r>
      <w:r w:rsidRPr="007A3996">
        <w:t xml:space="preserve">resources to </w:t>
      </w:r>
      <w:r>
        <w:t xml:space="preserve">sustain and expand support for critical efforts to prevent and respond to violence against women and girls, </w:t>
      </w:r>
      <w:r w:rsidRPr="00606690">
        <w:t>and will share information on future Calls for Proposals on an annual basis.</w:t>
      </w:r>
      <w:r>
        <w:t xml:space="preserve"> </w:t>
      </w:r>
    </w:p>
    <w:p w14:paraId="05DE9669" w14:textId="77777777" w:rsidR="00261F76" w:rsidRPr="005950C2" w:rsidRDefault="00261F76" w:rsidP="00877C40">
      <w:pPr>
        <w:pStyle w:val="Heading2"/>
      </w:pPr>
      <w:bookmarkStart w:id="170" w:name="_Toc203406707"/>
      <w:bookmarkStart w:id="171" w:name="_Toc203410043"/>
      <w:bookmarkStart w:id="172" w:name="_Toc204171989"/>
      <w:bookmarkStart w:id="173" w:name="_Toc207881381"/>
      <w:bookmarkEnd w:id="170"/>
      <w:bookmarkEnd w:id="171"/>
      <w:r w:rsidRPr="00877C40">
        <w:t>Absorption</w:t>
      </w:r>
      <w:r w:rsidRPr="005950C2">
        <w:t xml:space="preserve"> Capacity</w:t>
      </w:r>
      <w:bookmarkEnd w:id="172"/>
      <w:bookmarkEnd w:id="173"/>
    </w:p>
    <w:p w14:paraId="473CE7A0" w14:textId="254EF694" w:rsidR="004E461C" w:rsidRDefault="00261F76" w:rsidP="00E96033">
      <w:pPr>
        <w:jc w:val="both"/>
      </w:pPr>
      <w:r>
        <w:t>Organizations</w:t>
      </w:r>
      <w:r w:rsidRPr="4C4C315E">
        <w:rPr>
          <w:lang w:bidi="hi-IN"/>
        </w:rPr>
        <w:t xml:space="preserve"> </w:t>
      </w:r>
      <w:r>
        <w:t>should</w:t>
      </w:r>
      <w:r w:rsidRPr="4C4C315E">
        <w:rPr>
          <w:lang w:bidi="hi-IN"/>
        </w:rPr>
        <w:t xml:space="preserve"> request a grant amount that aligns with their </w:t>
      </w:r>
      <w:r>
        <w:t xml:space="preserve">operation and absorptive </w:t>
      </w:r>
      <w:r w:rsidRPr="4C4C315E">
        <w:rPr>
          <w:lang w:bidi="hi-IN"/>
        </w:rPr>
        <w:t>capacity to manage and implement funds effectively.</w:t>
      </w:r>
      <w:r>
        <w:t xml:space="preserve"> </w:t>
      </w:r>
      <w:r w:rsidRPr="00877C40">
        <w:rPr>
          <w:rStyle w:val="Strong"/>
        </w:rPr>
        <w:t xml:space="preserve">An organization should not request a grant amount more than 3 times its average organizational budget </w:t>
      </w:r>
      <w:r>
        <w:t xml:space="preserve">for the past 3 years. </w:t>
      </w:r>
      <w:r w:rsidRPr="4C4C315E">
        <w:rPr>
          <w:lang w:bidi="hi-IN"/>
        </w:rPr>
        <w:t xml:space="preserve">This does not include the </w:t>
      </w:r>
      <w:r>
        <w:t>organizational budget</w:t>
      </w:r>
      <w:r w:rsidRPr="4C4C315E">
        <w:rPr>
          <w:lang w:bidi="hi-IN"/>
        </w:rPr>
        <w:t xml:space="preserve"> of co-implementing partners. </w:t>
      </w:r>
      <w:r>
        <w:t>For example, if your organizational budget is US $100,000 on average over the last 3 years, you should not request more than US $300,000 for the 4-year grant. The UN Trust Fund will assess absorptive capacity against the certified financial reports you are requested to submit as well as information pertaining to your annual organizational budget submitted as part of the application.</w:t>
      </w:r>
    </w:p>
    <w:p w14:paraId="068EC8C9" w14:textId="77777777" w:rsidR="00261F76" w:rsidRPr="009317F6" w:rsidRDefault="00261F76" w:rsidP="00877C40">
      <w:pPr>
        <w:pStyle w:val="Heading2"/>
      </w:pPr>
      <w:bookmarkStart w:id="174" w:name="_Toc203406709"/>
      <w:bookmarkStart w:id="175" w:name="_Toc203410045"/>
      <w:bookmarkStart w:id="176" w:name="_Toc207881382"/>
      <w:bookmarkStart w:id="177" w:name="_Toc204171990"/>
      <w:bookmarkEnd w:id="174"/>
      <w:bookmarkEnd w:id="175"/>
      <w:r>
        <w:t xml:space="preserve">Types of </w:t>
      </w:r>
      <w:r w:rsidRPr="00877C40">
        <w:t>Organizations</w:t>
      </w:r>
      <w:bookmarkEnd w:id="176"/>
      <w:r>
        <w:t xml:space="preserve"> </w:t>
      </w:r>
      <w:bookmarkEnd w:id="177"/>
    </w:p>
    <w:p w14:paraId="2EB96A76" w14:textId="77777777" w:rsidR="00261F76" w:rsidRPr="00877C40" w:rsidRDefault="00261F76" w:rsidP="00877C40">
      <w:pPr>
        <w:pStyle w:val="Heading3"/>
      </w:pPr>
      <w:bookmarkStart w:id="178" w:name="_Toc204171991"/>
      <w:bookmarkStart w:id="179" w:name="_Toc207881383"/>
      <w:r w:rsidRPr="00877C40">
        <w:t>Types of Organizations Prioritized</w:t>
      </w:r>
      <w:bookmarkEnd w:id="178"/>
      <w:bookmarkEnd w:id="179"/>
    </w:p>
    <w:p w14:paraId="1A36077D" w14:textId="77777777" w:rsidR="00261F76" w:rsidRPr="00327CA5" w:rsidRDefault="00261F76" w:rsidP="00E96033">
      <w:pPr>
        <w:jc w:val="both"/>
      </w:pPr>
      <w:r>
        <w:t>The UN Trust Fund</w:t>
      </w:r>
      <w:r w:rsidRPr="004E69A8">
        <w:t xml:space="preserve"> will </w:t>
      </w:r>
      <w:r>
        <w:t>prioritize</w:t>
      </w:r>
      <w:r w:rsidRPr="00327CA5">
        <w:t xml:space="preserve"> applications from the following organizations:</w:t>
      </w:r>
    </w:p>
    <w:p w14:paraId="25C9F8FD" w14:textId="77777777" w:rsidR="00261F76" w:rsidRPr="00962C28" w:rsidRDefault="00261F76" w:rsidP="00E96033">
      <w:pPr>
        <w:pStyle w:val="Bulletlist-withoutindent"/>
        <w:rPr>
          <w:b/>
          <w:bCs/>
          <w:u w:val="single"/>
        </w:rPr>
      </w:pPr>
      <w:r w:rsidRPr="00E06BAA">
        <w:rPr>
          <w:b/>
          <w:bCs/>
        </w:rPr>
        <w:t>Women’s rights organization</w:t>
      </w:r>
      <w:r>
        <w:rPr>
          <w:b/>
          <w:bCs/>
        </w:rPr>
        <w:t>s</w:t>
      </w:r>
      <w:r w:rsidRPr="00E06BAA">
        <w:rPr>
          <w:b/>
          <w:bCs/>
        </w:rPr>
        <w:t xml:space="preserve"> (WRO).</w:t>
      </w:r>
      <w:r w:rsidRPr="00E06BAA">
        <w:t xml:space="preserve"> To be considered a </w:t>
      </w:r>
      <w:r w:rsidRPr="00E06BAA">
        <w:rPr>
          <w:b/>
          <w:bCs/>
        </w:rPr>
        <w:t>“women’s rights organization”</w:t>
      </w:r>
      <w:r w:rsidRPr="00E06BAA">
        <w:t xml:space="preserve">, the </w:t>
      </w:r>
      <w:r>
        <w:t xml:space="preserve">applicant </w:t>
      </w:r>
      <w:r w:rsidRPr="00E06BAA">
        <w:t>must demonstrate its core work is in the field of women’s rights, gender equality, the elimination of violence against women</w:t>
      </w:r>
      <w:r>
        <w:t xml:space="preserve"> </w:t>
      </w:r>
      <w:r>
        <w:lastRenderedPageBreak/>
        <w:t>and/or girls</w:t>
      </w:r>
      <w:r w:rsidRPr="00E06BAA">
        <w:t xml:space="preserve">, or sexual and gender-based violence. The organization’s official mission and vision </w:t>
      </w:r>
      <w:r w:rsidRPr="00962C28">
        <w:t>statements must reflect its commitment to pursuing gender equality and empowering women and girls.</w:t>
      </w:r>
      <w:r w:rsidRPr="00962C28">
        <w:rPr>
          <w:b/>
          <w:bCs/>
        </w:rPr>
        <w:t xml:space="preserve"> </w:t>
      </w:r>
    </w:p>
    <w:p w14:paraId="5061CCB0" w14:textId="77777777" w:rsidR="00261F76" w:rsidRPr="00962C28" w:rsidRDefault="00261F76" w:rsidP="00E96033">
      <w:pPr>
        <w:pStyle w:val="Bulletlist-withoutindent"/>
        <w:rPr>
          <w:b/>
          <w:bCs/>
          <w:u w:val="single"/>
        </w:rPr>
      </w:pPr>
      <w:r w:rsidRPr="00962C28">
        <w:rPr>
          <w:b/>
          <w:bCs/>
        </w:rPr>
        <w:t xml:space="preserve">Girls’ rights organizations. </w:t>
      </w:r>
      <w:r w:rsidRPr="00962C28">
        <w:t xml:space="preserve">To be considered a </w:t>
      </w:r>
      <w:r w:rsidRPr="00962C28">
        <w:rPr>
          <w:b/>
          <w:bCs/>
        </w:rPr>
        <w:t>“girls’ rights organization”</w:t>
      </w:r>
      <w:r w:rsidRPr="00962C28">
        <w:t xml:space="preserve"> the applicant must demonstrate that its core work focuses on advancing the rights of girls, including but not limited to gender equality, the elimination of violence against girls, and the promotion of their empowerment, protection, and participation. The organization’s official mission and vision statements must explicitly reflect its commitment to defending and promoting the rights of girls as central to its mandate.</w:t>
      </w:r>
    </w:p>
    <w:p w14:paraId="52F6606A" w14:textId="77777777" w:rsidR="00261F76" w:rsidRDefault="00261F76" w:rsidP="00E96033">
      <w:pPr>
        <w:pStyle w:val="Bulletlist-withoutindent"/>
      </w:pPr>
      <w:r w:rsidRPr="00622E48">
        <w:rPr>
          <w:b/>
        </w:rPr>
        <w:t>Women-led organizations</w:t>
      </w:r>
      <w:r w:rsidRPr="00622E48">
        <w:t xml:space="preserve">. To be considered a </w:t>
      </w:r>
      <w:r w:rsidRPr="00622E48">
        <w:rPr>
          <w:b/>
        </w:rPr>
        <w:t>“women-led organization”</w:t>
      </w:r>
      <w:r w:rsidRPr="00622E48">
        <w:t xml:space="preserve">, the applicant must demonstrate it is governed and led by women. This requires evidence that a minimum of </w:t>
      </w:r>
      <w:r w:rsidRPr="00F149FE">
        <w:t>51</w:t>
      </w:r>
      <w:r w:rsidRPr="00622E48">
        <w:t xml:space="preserve"> per cent of </w:t>
      </w:r>
      <w:r w:rsidRPr="00622E48">
        <w:rPr>
          <w:b/>
        </w:rPr>
        <w:t>leadership positions</w:t>
      </w:r>
      <w:r w:rsidRPr="00622E48">
        <w:t xml:space="preserve"> across various decision-making levels, including in management, senior management and board levels are held by women. </w:t>
      </w:r>
    </w:p>
    <w:p w14:paraId="50DDB29A" w14:textId="77777777" w:rsidR="00261F76" w:rsidRPr="004E6D93" w:rsidRDefault="00261F76" w:rsidP="00E96033">
      <w:pPr>
        <w:pStyle w:val="Bulletlist-withoutindent"/>
      </w:pPr>
      <w:r w:rsidRPr="004E6D93">
        <w:rPr>
          <w:b/>
        </w:rPr>
        <w:t>Organizations led by and for marginalized women and girls (</w:t>
      </w:r>
      <w:r w:rsidRPr="005B477B">
        <w:rPr>
          <w:b/>
        </w:rPr>
        <w:t>constituent-led)</w:t>
      </w:r>
      <w:r>
        <w:rPr>
          <w:rStyle w:val="FootnoteReference"/>
          <w:rFonts w:cstheme="minorBidi"/>
          <w:b/>
        </w:rPr>
        <w:footnoteReference w:id="12"/>
      </w:r>
      <w:r w:rsidRPr="004E6D93">
        <w:rPr>
          <w:b/>
        </w:rPr>
        <w:t xml:space="preserve">. </w:t>
      </w:r>
      <w:r w:rsidRPr="004E6D93">
        <w:t xml:space="preserve">To be considered a constituent-led organization, the applicant must be led by marginalized women and girls, with core work focused on addressing their specific needs and informed by their priorities. </w:t>
      </w:r>
    </w:p>
    <w:p w14:paraId="64198D98" w14:textId="77777777" w:rsidR="00261F76" w:rsidRPr="0003336A" w:rsidRDefault="00261F76" w:rsidP="00E96033">
      <w:pPr>
        <w:pStyle w:val="Bulletlist-withoutindent"/>
      </w:pPr>
      <w:r w:rsidRPr="0003336A">
        <w:rPr>
          <w:b/>
          <w:lang w:val="en-GB"/>
        </w:rPr>
        <w:t xml:space="preserve">Small organizations. </w:t>
      </w:r>
      <w:r w:rsidRPr="0003336A">
        <w:rPr>
          <w:lang w:val="en-GB"/>
        </w:rPr>
        <w:t xml:space="preserve">To be considered a “small organization”, the organization’s annual </w:t>
      </w:r>
      <w:r w:rsidRPr="0003336A">
        <w:t xml:space="preserve">organizational </w:t>
      </w:r>
      <w:r w:rsidRPr="0003336A">
        <w:rPr>
          <w:lang w:val="en-GB"/>
        </w:rPr>
        <w:t>budget must have been lower than US$ 200,000 (on average) in the last three years.</w:t>
      </w:r>
    </w:p>
    <w:p w14:paraId="4359DD48" w14:textId="77777777" w:rsidR="00261F76" w:rsidRPr="0003336A" w:rsidRDefault="00261F76" w:rsidP="00E96033">
      <w:pPr>
        <w:pStyle w:val="Bulletlist-withoutindent"/>
      </w:pPr>
      <w:r w:rsidRPr="0003336A">
        <w:rPr>
          <w:b/>
        </w:rPr>
        <w:t>Organizations that are first time recipients of a UN Trust Fund grant</w:t>
      </w:r>
      <w:r w:rsidRPr="006B5D03">
        <w:rPr>
          <w:rStyle w:val="FootnoteReference"/>
        </w:rPr>
        <w:footnoteReference w:id="13"/>
      </w:r>
      <w:r w:rsidRPr="0003336A">
        <w:rPr>
          <w:b/>
        </w:rPr>
        <w:t xml:space="preserve">. </w:t>
      </w:r>
      <w:r w:rsidRPr="0003336A">
        <w:t>This reflects the UN Trust Fund’s commitment to expanding access, supporting under-resourced and under-represented organizations.</w:t>
      </w:r>
    </w:p>
    <w:p w14:paraId="698ADD8F" w14:textId="77777777" w:rsidR="00261F76" w:rsidRPr="0003336A" w:rsidRDefault="00261F76" w:rsidP="00E96033">
      <w:pPr>
        <w:jc w:val="both"/>
      </w:pPr>
      <w:r w:rsidRPr="0003336A">
        <w:t xml:space="preserve">We require supporting documents (constitutions, by-laws, </w:t>
      </w:r>
      <w:r w:rsidRPr="0003336A">
        <w:rPr>
          <w:rFonts w:cs="Calibri"/>
          <w:color w:val="000000"/>
        </w:rPr>
        <w:t>official missions, vision statements</w:t>
      </w:r>
      <w:r w:rsidRPr="0003336A">
        <w:t>, organigrammes, certified financial statements) as part of the application to help determine whether an organization is a women’s rights, a women-led, a constituent-led organization and/or a small organization.</w:t>
      </w:r>
    </w:p>
    <w:p w14:paraId="0F629EF4" w14:textId="77777777" w:rsidR="00261F76" w:rsidRPr="00877C40" w:rsidRDefault="00261F76" w:rsidP="00E96033">
      <w:pPr>
        <w:jc w:val="both"/>
        <w:rPr>
          <w:rStyle w:val="Strong"/>
        </w:rPr>
      </w:pPr>
      <w:r w:rsidRPr="0003336A">
        <w:t xml:space="preserve">Note for </w:t>
      </w:r>
      <w:r w:rsidRPr="00877C40">
        <w:rPr>
          <w:rStyle w:val="Strong"/>
        </w:rPr>
        <w:t>International non-government organizations (INGOs)</w:t>
      </w:r>
      <w:r w:rsidRPr="0003336A">
        <w:t>: INGOs are eligible to apply but must clearly demonstrate their added value and a strong commitment to equitable partnerships with local women’s rights or civil society organizations. Applications must show how the INGO will support and strengthen local capacity, ensure shared decision-making, and direct most resources to country-level work in support of the communities served. INGOs should also explain why their involvement is necessary, especially in contexts where local organizations face legal or operational barriers to direct funding</w:t>
      </w:r>
      <w:r w:rsidRPr="00877C40">
        <w:rPr>
          <w:rStyle w:val="Strong"/>
        </w:rPr>
        <w:t>.</w:t>
      </w:r>
    </w:p>
    <w:p w14:paraId="5578AE9C" w14:textId="6146680B" w:rsidR="004E461C" w:rsidRDefault="00261F76" w:rsidP="00E96033">
      <w:pPr>
        <w:jc w:val="both"/>
      </w:pPr>
      <w:r w:rsidRPr="0003336A">
        <w:t xml:space="preserve">Note for </w:t>
      </w:r>
      <w:r w:rsidRPr="00877C40">
        <w:rPr>
          <w:rStyle w:val="Strong"/>
        </w:rPr>
        <w:t>Previous UN Trust Fund Grantees</w:t>
      </w:r>
      <w:r w:rsidRPr="0003336A">
        <w:t>: Organizations that have previously received a UN Trust Fund grant are eligible to apply and are encouraged to highlight previous lessons learned, demonstrate how the proposed initiative builds on and strengthens the results of earlier work, and how the new intervention adds value or introduces innovation. Previous grantees are also encouraged to show how they will deepen impact, reach</w:t>
      </w:r>
      <w:r w:rsidRPr="002D1909">
        <w:t xml:space="preserve"> underserved groups, and address any past challenges, while </w:t>
      </w:r>
      <w:r>
        <w:t>responding to</w:t>
      </w:r>
      <w:r w:rsidRPr="002D1909">
        <w:t xml:space="preserve"> the specific context of this Call.</w:t>
      </w:r>
      <w:bookmarkStart w:id="180" w:name="_Toc203406712"/>
      <w:bookmarkStart w:id="181" w:name="_Toc203410048"/>
      <w:bookmarkEnd w:id="180"/>
      <w:bookmarkEnd w:id="181"/>
    </w:p>
    <w:p w14:paraId="65125A1E" w14:textId="77777777" w:rsidR="004E461C" w:rsidRDefault="004E461C">
      <w:pPr>
        <w:spacing w:before="0" w:after="0" w:line="240" w:lineRule="auto"/>
      </w:pPr>
      <w:r>
        <w:br w:type="page"/>
      </w:r>
    </w:p>
    <w:p w14:paraId="11CF8AD0" w14:textId="77777777" w:rsidR="00261F76" w:rsidRPr="00877C40" w:rsidRDefault="00261F76" w:rsidP="00877C40">
      <w:pPr>
        <w:pStyle w:val="Heading3"/>
      </w:pPr>
      <w:bookmarkStart w:id="182" w:name="_Toc204171992"/>
      <w:bookmarkStart w:id="183" w:name="_Toc207881384"/>
      <w:r w:rsidRPr="00877C40">
        <w:lastRenderedPageBreak/>
        <w:t>Small Organizations</w:t>
      </w:r>
      <w:bookmarkEnd w:id="182"/>
      <w:bookmarkEnd w:id="183"/>
    </w:p>
    <w:p w14:paraId="620D15DE" w14:textId="77777777" w:rsidR="00261F76" w:rsidRPr="00877C40" w:rsidRDefault="00261F76" w:rsidP="00E96033">
      <w:pPr>
        <w:jc w:val="both"/>
        <w:rPr>
          <w:rStyle w:val="Strong"/>
        </w:rPr>
      </w:pPr>
      <w:bookmarkStart w:id="184" w:name="_Toc203123878"/>
      <w:bookmarkStart w:id="185" w:name="_Toc203124613"/>
      <w:bookmarkStart w:id="186" w:name="_Toc203129343"/>
      <w:bookmarkEnd w:id="184"/>
      <w:bookmarkEnd w:id="185"/>
      <w:bookmarkEnd w:id="186"/>
      <w:r w:rsidRPr="00877C40">
        <w:rPr>
          <w:rStyle w:val="Strong"/>
        </w:rPr>
        <w:t>To be considered a “small organization,” the applicant’s annual organizational budget</w:t>
      </w:r>
      <w:r w:rsidRPr="00DC64D8">
        <w:rPr>
          <w:rStyle w:val="FootnoteReference"/>
          <w:b/>
          <w:bCs/>
        </w:rPr>
        <w:footnoteReference w:id="14"/>
      </w:r>
      <w:r w:rsidRPr="00877C40">
        <w:rPr>
          <w:rStyle w:val="Strong"/>
        </w:rPr>
        <w:t xml:space="preserve"> must be less than US$ 200,000 </w:t>
      </w:r>
      <w:r w:rsidRPr="002D1909">
        <w:rPr>
          <w:rFonts w:cstheme="minorBidi"/>
          <w:color w:val="000000" w:themeColor="text1"/>
          <w:lang w:val="en-GB"/>
        </w:rPr>
        <w:t xml:space="preserve">(on average) </w:t>
      </w:r>
      <w:r w:rsidRPr="00877C40">
        <w:rPr>
          <w:rStyle w:val="Strong"/>
        </w:rPr>
        <w:t>in the last three years (2022, 2023, 2024).</w:t>
      </w:r>
    </w:p>
    <w:p w14:paraId="2B0CCA5B" w14:textId="77777777" w:rsidR="00261F76" w:rsidRPr="00195306" w:rsidRDefault="00261F76" w:rsidP="00E96033">
      <w:pPr>
        <w:jc w:val="both"/>
      </w:pPr>
      <w:r w:rsidRPr="00195306">
        <w:t>The UN Trust Fund acknowledges the vital role small civil society organizations play in preventing and responding to violence against women and girls</w:t>
      </w:r>
      <w:r>
        <w:t xml:space="preserve">, </w:t>
      </w:r>
      <w:r w:rsidRPr="00195306">
        <w:t xml:space="preserve">particularly in reaching </w:t>
      </w:r>
      <w:r>
        <w:t>structurally</w:t>
      </w:r>
      <w:r w:rsidRPr="00195306">
        <w:t xml:space="preserve"> marginalized groups through context-specific, community-led approaches. Despite their proven impact, small organizations remain underfunded and often lack the resources needed to strengthen their resilience, sustainability, and, if desired, growth.</w:t>
      </w:r>
    </w:p>
    <w:p w14:paraId="24BBBD55" w14:textId="77777777" w:rsidR="00261F76" w:rsidRDefault="00261F76" w:rsidP="00E96033">
      <w:pPr>
        <w:jc w:val="both"/>
      </w:pPr>
      <w:r w:rsidRPr="00877C40">
        <w:rPr>
          <w:rStyle w:val="Strong"/>
        </w:rPr>
        <w:t>To address these gaps, the UN Trust Fund is prioritizing applications from small organizations and offering additional core and flexible funding to all selected small organizations, regardless of the amount requested, up to 18% of the total grant amount under a dedicated ‘flexible funding’ budget line. Small organizations may apply for any grant amount within the eligible range, based on their absorption capacity.</w:t>
      </w:r>
      <w:r w:rsidRPr="00A1424B">
        <w:rPr>
          <w:rStyle w:val="FootnoteReference"/>
        </w:rPr>
        <w:footnoteReference w:id="15"/>
      </w:r>
      <w:r>
        <w:t xml:space="preserve"> </w:t>
      </w:r>
    </w:p>
    <w:p w14:paraId="515B292A" w14:textId="77777777" w:rsidR="00261F76" w:rsidRPr="00877C40" w:rsidRDefault="00261F76" w:rsidP="00877C40">
      <w:pPr>
        <w:pStyle w:val="Heading3"/>
      </w:pPr>
      <w:bookmarkStart w:id="187" w:name="_Toc203406714"/>
      <w:bookmarkStart w:id="188" w:name="_Toc203410050"/>
      <w:bookmarkStart w:id="189" w:name="_Toc204171993"/>
      <w:bookmarkStart w:id="190" w:name="_Toc207881385"/>
      <w:bookmarkEnd w:id="187"/>
      <w:bookmarkEnd w:id="188"/>
      <w:r w:rsidRPr="00877C40">
        <w:t>Large Organizations</w:t>
      </w:r>
      <w:bookmarkEnd w:id="189"/>
      <w:bookmarkEnd w:id="190"/>
    </w:p>
    <w:p w14:paraId="31470E72" w14:textId="77777777" w:rsidR="00261F76" w:rsidRPr="00877C40" w:rsidRDefault="00261F76" w:rsidP="00E96033">
      <w:pPr>
        <w:jc w:val="both"/>
        <w:rPr>
          <w:rStyle w:val="Strong"/>
        </w:rPr>
      </w:pPr>
      <w:r w:rsidRPr="00877C40">
        <w:rPr>
          <w:rStyle w:val="Strong"/>
        </w:rPr>
        <w:t xml:space="preserve">To be considered a “large organization,” the applicant’s annual organizational budget must be equal to or greater than US$ 200,000 </w:t>
      </w:r>
      <w:r w:rsidRPr="002D1909">
        <w:rPr>
          <w:rFonts w:cstheme="minorBidi"/>
          <w:color w:val="000000" w:themeColor="text1"/>
          <w:lang w:val="en-GB"/>
        </w:rPr>
        <w:t xml:space="preserve">(on average) </w:t>
      </w:r>
      <w:r w:rsidRPr="00877C40">
        <w:rPr>
          <w:rStyle w:val="Strong"/>
        </w:rPr>
        <w:t>in the past three years (2022, 2023, 2024).</w:t>
      </w:r>
    </w:p>
    <w:p w14:paraId="0E01EB42" w14:textId="77777777" w:rsidR="00261F76" w:rsidRPr="001279F0" w:rsidRDefault="00261F76" w:rsidP="00E96033">
      <w:pPr>
        <w:jc w:val="both"/>
      </w:pPr>
      <w:r w:rsidRPr="00CA6CC8">
        <w:t xml:space="preserve">The UN Trust Fund recognizes that organizations of all sizes benefit from flexible funding </w:t>
      </w:r>
      <w:r w:rsidRPr="00F729BB">
        <w:t xml:space="preserve">to strengthen their resilience, sustain their work, and adapt to challenges, and therefore encourages large organizations to thoughtfully include such needs in their proposals. They may request core and flexible funding up to </w:t>
      </w:r>
      <w:r w:rsidRPr="002D1909">
        <w:t>12%</w:t>
      </w:r>
      <w:r w:rsidRPr="00F729BB">
        <w:t xml:space="preserve"> of the total grant amount under the dedicated ‘flexible funding’ budget line. </w:t>
      </w:r>
    </w:p>
    <w:p w14:paraId="7AAAED28" w14:textId="77777777" w:rsidR="00261F76" w:rsidRPr="00877C40" w:rsidRDefault="00261F76" w:rsidP="00877C40">
      <w:pPr>
        <w:pStyle w:val="Heading2"/>
      </w:pPr>
      <w:bookmarkStart w:id="191" w:name="_Toc203381063"/>
      <w:bookmarkStart w:id="192" w:name="_Toc203389079"/>
      <w:bookmarkStart w:id="193" w:name="_Toc203402208"/>
      <w:bookmarkStart w:id="194" w:name="_Toc203406716"/>
      <w:bookmarkStart w:id="195" w:name="_Toc203410052"/>
      <w:bookmarkStart w:id="196" w:name="_Toc204171995"/>
      <w:bookmarkStart w:id="197" w:name="_Toc207881386"/>
      <w:bookmarkEnd w:id="191"/>
      <w:bookmarkEnd w:id="192"/>
      <w:bookmarkEnd w:id="193"/>
      <w:bookmarkEnd w:id="194"/>
      <w:bookmarkEnd w:id="195"/>
      <w:r w:rsidRPr="00877C40">
        <w:t>Single and Multi-Country Proposals</w:t>
      </w:r>
      <w:bookmarkEnd w:id="196"/>
      <w:bookmarkEnd w:id="197"/>
    </w:p>
    <w:p w14:paraId="0A5921DA" w14:textId="77777777" w:rsidR="00261F76" w:rsidRPr="00F35930" w:rsidRDefault="00261F76" w:rsidP="00E96033">
      <w:pPr>
        <w:jc w:val="both"/>
        <w:rPr>
          <w:rFonts w:cstheme="minorHAnsi"/>
          <w:color w:val="000000" w:themeColor="text1"/>
          <w:szCs w:val="22"/>
          <w:shd w:val="clear" w:color="auto" w:fill="FFFFFF"/>
        </w:rPr>
      </w:pPr>
      <w:r w:rsidRPr="00877C40">
        <w:rPr>
          <w:rStyle w:val="Strong"/>
        </w:rPr>
        <w:t>Both single-country and multi-country proposals are welcome under this Call for Proposals. Multi-country can cover up to ten eligible countries, with a maximum of four co-implementing partners receiving a portion of the funding.</w:t>
      </w:r>
      <w:r w:rsidRPr="002B2AC0">
        <w:rPr>
          <w:rFonts w:cstheme="minorHAnsi"/>
          <w:color w:val="000000" w:themeColor="text1"/>
          <w:szCs w:val="22"/>
          <w:shd w:val="clear" w:color="auto" w:fill="FFFFFF"/>
        </w:rPr>
        <w:t xml:space="preserve"> </w:t>
      </w:r>
      <w:r w:rsidRPr="00FE032A">
        <w:rPr>
          <w:rFonts w:cstheme="minorHAnsi"/>
          <w:color w:val="000000" w:themeColor="text1"/>
          <w:szCs w:val="22"/>
          <w:shd w:val="clear" w:color="auto" w:fill="FFFFFF"/>
        </w:rPr>
        <w:t xml:space="preserve">These proposals must go beyond implementing separate activities in different countries and instead aim to </w:t>
      </w:r>
      <w:r>
        <w:rPr>
          <w:rFonts w:cstheme="minorHAnsi"/>
          <w:color w:val="000000" w:themeColor="text1"/>
          <w:szCs w:val="22"/>
          <w:shd w:val="clear" w:color="auto" w:fill="FFFFFF"/>
        </w:rPr>
        <w:t>create</w:t>
      </w:r>
      <w:r w:rsidRPr="00FE032A">
        <w:rPr>
          <w:rFonts w:cstheme="minorHAnsi"/>
          <w:color w:val="000000" w:themeColor="text1"/>
          <w:szCs w:val="22"/>
          <w:shd w:val="clear" w:color="auto" w:fill="FFFFFF"/>
        </w:rPr>
        <w:t xml:space="preserve"> shared impact on EVAWG</w:t>
      </w:r>
      <w:r>
        <w:rPr>
          <w:rFonts w:cstheme="minorHAnsi"/>
          <w:color w:val="000000" w:themeColor="text1"/>
          <w:szCs w:val="22"/>
          <w:shd w:val="clear" w:color="auto" w:fill="FFFFFF"/>
        </w:rPr>
        <w:t xml:space="preserve"> </w:t>
      </w:r>
      <w:r w:rsidRPr="00FE032A">
        <w:rPr>
          <w:rFonts w:cstheme="minorHAnsi"/>
          <w:color w:val="000000" w:themeColor="text1"/>
          <w:szCs w:val="22"/>
          <w:shd w:val="clear" w:color="auto" w:fill="FFFFFF"/>
        </w:rPr>
        <w:t>through cross-country, sub-regional, regional, or cross-regional collaboration.</w:t>
      </w:r>
      <w:r>
        <w:rPr>
          <w:rFonts w:cstheme="minorHAnsi"/>
          <w:color w:val="000000" w:themeColor="text1"/>
          <w:szCs w:val="22"/>
          <w:shd w:val="clear" w:color="auto" w:fill="FFFFFF"/>
        </w:rPr>
        <w:t xml:space="preserve"> </w:t>
      </w:r>
      <w:r w:rsidRPr="00FE032A">
        <w:rPr>
          <w:rFonts w:cstheme="minorHAnsi"/>
          <w:color w:val="000000" w:themeColor="text1"/>
          <w:szCs w:val="22"/>
          <w:shd w:val="clear" w:color="auto" w:fill="FFFFFF"/>
        </w:rPr>
        <w:t xml:space="preserve">Applicants must clearly demonstrate the added value of a multi-country approach by showing how the initiative creates meaningful linkages and synergies across </w:t>
      </w:r>
      <w:r>
        <w:rPr>
          <w:rFonts w:cstheme="minorHAnsi"/>
          <w:color w:val="000000" w:themeColor="text1"/>
          <w:szCs w:val="22"/>
          <w:shd w:val="clear" w:color="auto" w:fill="FFFFFF"/>
        </w:rPr>
        <w:t xml:space="preserve">countries. </w:t>
      </w:r>
      <w:r w:rsidRPr="00F35930">
        <w:rPr>
          <w:rFonts w:cstheme="minorHAnsi"/>
          <w:color w:val="000000" w:themeColor="text1"/>
          <w:szCs w:val="22"/>
          <w:shd w:val="clear" w:color="auto" w:fill="FFFFFF"/>
        </w:rPr>
        <w:t>This may include:</w:t>
      </w:r>
    </w:p>
    <w:p w14:paraId="187467AA" w14:textId="77777777" w:rsidR="00261F76" w:rsidRPr="00F35930" w:rsidRDefault="00261F76" w:rsidP="00E96033">
      <w:pPr>
        <w:pStyle w:val="Bulletedlist-withident"/>
        <w:rPr>
          <w:shd w:val="clear" w:color="auto" w:fill="FFFFFF"/>
        </w:rPr>
      </w:pPr>
      <w:r w:rsidRPr="00F35930">
        <w:rPr>
          <w:shd w:val="clear" w:color="auto" w:fill="FFFFFF"/>
        </w:rPr>
        <w:t xml:space="preserve">Strengthening feminist movements across countries or at the </w:t>
      </w:r>
      <w:r>
        <w:rPr>
          <w:shd w:val="clear" w:color="auto" w:fill="FFFFFF"/>
        </w:rPr>
        <w:t xml:space="preserve">sub-regional, </w:t>
      </w:r>
      <w:r w:rsidRPr="00F35930">
        <w:rPr>
          <w:shd w:val="clear" w:color="auto" w:fill="FFFFFF"/>
        </w:rPr>
        <w:t>regional or cross-regional level</w:t>
      </w:r>
    </w:p>
    <w:p w14:paraId="44B99277" w14:textId="77777777" w:rsidR="00261F76" w:rsidRPr="00F35930" w:rsidRDefault="00261F76" w:rsidP="00E96033">
      <w:pPr>
        <w:pStyle w:val="Bulletedlist-withident"/>
        <w:rPr>
          <w:shd w:val="clear" w:color="auto" w:fill="FFFFFF"/>
        </w:rPr>
      </w:pPr>
      <w:r w:rsidRPr="00F35930">
        <w:rPr>
          <w:shd w:val="clear" w:color="auto" w:fill="FFFFFF"/>
        </w:rPr>
        <w:t>Developing knowledge, tools, or resources that can be adapted and used in multiple countries for broader impact</w:t>
      </w:r>
    </w:p>
    <w:p w14:paraId="1E34B16E" w14:textId="77777777" w:rsidR="00261F76" w:rsidRPr="00F35930" w:rsidRDefault="00261F76" w:rsidP="00E96033">
      <w:pPr>
        <w:pStyle w:val="Bulletedlist-withident"/>
        <w:rPr>
          <w:shd w:val="clear" w:color="auto" w:fill="FFFFFF"/>
        </w:rPr>
      </w:pPr>
      <w:r w:rsidRPr="00F35930">
        <w:rPr>
          <w:shd w:val="clear" w:color="auto" w:fill="FFFFFF"/>
        </w:rPr>
        <w:t xml:space="preserve">Building the capacities of women’s rights groups and civil society organizations across different </w:t>
      </w:r>
      <w:r>
        <w:rPr>
          <w:shd w:val="clear" w:color="auto" w:fill="FFFFFF"/>
        </w:rPr>
        <w:t>countries</w:t>
      </w:r>
    </w:p>
    <w:p w14:paraId="66878666" w14:textId="77777777" w:rsidR="00261F76" w:rsidRPr="00F35930" w:rsidRDefault="00261F76" w:rsidP="00E96033">
      <w:pPr>
        <w:pStyle w:val="Bulletedlist-withident"/>
        <w:rPr>
          <w:shd w:val="clear" w:color="auto" w:fill="FFFFFF"/>
        </w:rPr>
      </w:pPr>
      <w:r w:rsidRPr="00F35930">
        <w:rPr>
          <w:shd w:val="clear" w:color="auto" w:fill="FFFFFF"/>
        </w:rPr>
        <w:t>Mobilizing allies and stakeholders with cross-border relevance</w:t>
      </w:r>
    </w:p>
    <w:p w14:paraId="783BF528" w14:textId="05C6BF40" w:rsidR="004E461C" w:rsidRDefault="00261F76" w:rsidP="00E96033">
      <w:pPr>
        <w:pStyle w:val="Bulletedlist-withident"/>
        <w:rPr>
          <w:shd w:val="clear" w:color="auto" w:fill="FFFFFF"/>
        </w:rPr>
      </w:pPr>
      <w:r w:rsidRPr="00F35930">
        <w:rPr>
          <w:shd w:val="clear" w:color="auto" w:fill="FFFFFF"/>
        </w:rPr>
        <w:t>Facilitating knowledge sharing and joint advocacy among partners working in different countries</w:t>
      </w:r>
    </w:p>
    <w:p w14:paraId="34A3B465" w14:textId="77777777" w:rsidR="004E461C" w:rsidRDefault="004E461C">
      <w:pPr>
        <w:spacing w:before="0" w:after="0" w:line="240" w:lineRule="auto"/>
        <w:rPr>
          <w:szCs w:val="20"/>
          <w:shd w:val="clear" w:color="auto" w:fill="FFFFFF"/>
        </w:rPr>
      </w:pPr>
      <w:r>
        <w:rPr>
          <w:shd w:val="clear" w:color="auto" w:fill="FFFFFF"/>
        </w:rPr>
        <w:br w:type="page"/>
      </w:r>
    </w:p>
    <w:p w14:paraId="2F38F445" w14:textId="77777777" w:rsidR="00261F76" w:rsidRPr="00877C40" w:rsidRDefault="00261F76" w:rsidP="00877C40">
      <w:pPr>
        <w:pStyle w:val="Heading2"/>
      </w:pPr>
      <w:bookmarkStart w:id="198" w:name="_Toc207881387"/>
      <w:bookmarkStart w:id="199" w:name="_Toc204171996"/>
      <w:r w:rsidRPr="00877C40">
        <w:lastRenderedPageBreak/>
        <w:t>Partnerships</w:t>
      </w:r>
      <w:bookmarkEnd w:id="198"/>
      <w:r w:rsidRPr="00877C40">
        <w:t xml:space="preserve"> </w:t>
      </w:r>
      <w:bookmarkEnd w:id="199"/>
    </w:p>
    <w:p w14:paraId="36FFD4E8" w14:textId="77777777" w:rsidR="00261F76" w:rsidRDefault="00261F76" w:rsidP="00E96033">
      <w:pPr>
        <w:shd w:val="clear" w:color="auto" w:fill="FFFFFF" w:themeFill="background1"/>
        <w:jc w:val="both"/>
        <w:rPr>
          <w:rFonts w:cstheme="minorBidi"/>
          <w:bCs/>
        </w:rPr>
      </w:pPr>
      <w:r w:rsidRPr="00877C40">
        <w:rPr>
          <w:rStyle w:val="Strong"/>
        </w:rPr>
        <w:t xml:space="preserve">Partnerships with smaller, local and grassroot women’s and girls’ rights organizations - whether as supporting partners or co-implementing partners - are encouraged. </w:t>
      </w:r>
      <w:r w:rsidRPr="00D72493">
        <w:rPr>
          <w:rFonts w:cstheme="minorBidi"/>
          <w:bCs/>
        </w:rPr>
        <w:t>The UN Trust Fund recognizes the vital role these organizations play in preventing and responding to violence against women and girls, particularly in reaching underserved communities and sustaining feminist movements.</w:t>
      </w:r>
      <w:r>
        <w:rPr>
          <w:rFonts w:cstheme="minorBidi"/>
          <w:bCs/>
        </w:rPr>
        <w:t xml:space="preserve"> </w:t>
      </w:r>
      <w:r>
        <w:rPr>
          <w:rFonts w:cstheme="minorBidi"/>
        </w:rPr>
        <w:t xml:space="preserve">Partnerships with these organizations </w:t>
      </w:r>
      <w:r w:rsidRPr="007924A7">
        <w:rPr>
          <w:rFonts w:cstheme="minorBidi"/>
        </w:rPr>
        <w:t xml:space="preserve">should be </w:t>
      </w:r>
      <w:r w:rsidRPr="00877C40">
        <w:rPr>
          <w:rStyle w:val="Strong"/>
        </w:rPr>
        <w:t>equitable and mutually beneficial</w:t>
      </w:r>
      <w:r w:rsidRPr="007924A7">
        <w:rPr>
          <w:rFonts w:cstheme="minorBidi"/>
        </w:rPr>
        <w:t xml:space="preserve">, with fair access to resources, shared decision-making, and meaningful participation throughout all phases of the </w:t>
      </w:r>
      <w:r>
        <w:rPr>
          <w:rFonts w:cstheme="minorBidi"/>
        </w:rPr>
        <w:t xml:space="preserve">initiative - </w:t>
      </w:r>
      <w:r w:rsidRPr="007924A7">
        <w:rPr>
          <w:rFonts w:cstheme="minorBidi"/>
        </w:rPr>
        <w:t>including design, implementation, monitoring, and learning.</w:t>
      </w:r>
    </w:p>
    <w:p w14:paraId="0F9799F5" w14:textId="77777777" w:rsidR="00261F76" w:rsidRDefault="00261F76" w:rsidP="00E96033">
      <w:pPr>
        <w:shd w:val="clear" w:color="auto" w:fill="FFFFFF" w:themeFill="background1"/>
        <w:jc w:val="both"/>
        <w:rPr>
          <w:rFonts w:cstheme="minorBidi"/>
        </w:rPr>
      </w:pPr>
      <w:r w:rsidRPr="00B7687E">
        <w:rPr>
          <w:rFonts w:cstheme="minorHAnsi"/>
          <w:color w:val="000000" w:themeColor="text1"/>
          <w:szCs w:val="22"/>
          <w:shd w:val="clear" w:color="auto" w:fill="FFFFFF"/>
        </w:rPr>
        <w:t>The</w:t>
      </w:r>
      <w:r w:rsidRPr="0097138D">
        <w:rPr>
          <w:rFonts w:cstheme="minorBidi"/>
        </w:rPr>
        <w:t xml:space="preserve"> </w:t>
      </w:r>
      <w:r>
        <w:rPr>
          <w:rFonts w:cstheme="minorBidi"/>
        </w:rPr>
        <w:t xml:space="preserve">organization applying as </w:t>
      </w:r>
      <w:r w:rsidRPr="005430B4">
        <w:rPr>
          <w:rFonts w:cstheme="minorBidi"/>
          <w:b/>
          <w:bCs/>
          <w:i/>
          <w:iCs/>
        </w:rPr>
        <w:t>the</w:t>
      </w:r>
      <w:r>
        <w:rPr>
          <w:rFonts w:cstheme="minorBidi"/>
          <w:b/>
          <w:bCs/>
          <w:i/>
          <w:iCs/>
        </w:rPr>
        <w:t xml:space="preserve"> lead</w:t>
      </w:r>
      <w:r w:rsidRPr="005430B4">
        <w:rPr>
          <w:rFonts w:cstheme="minorBidi"/>
          <w:b/>
          <w:bCs/>
          <w:i/>
          <w:iCs/>
        </w:rPr>
        <w:t xml:space="preserve"> applicant</w:t>
      </w:r>
      <w:r w:rsidRPr="0097138D">
        <w:rPr>
          <w:rFonts w:cstheme="minorBidi"/>
        </w:rPr>
        <w:t xml:space="preserve"> may </w:t>
      </w:r>
      <w:r>
        <w:rPr>
          <w:rFonts w:cstheme="minorBidi"/>
        </w:rPr>
        <w:t>collaborate</w:t>
      </w:r>
      <w:r w:rsidRPr="0097138D">
        <w:rPr>
          <w:rFonts w:cstheme="minorBidi"/>
        </w:rPr>
        <w:t xml:space="preserve"> with </w:t>
      </w:r>
      <w:r w:rsidRPr="00877C40">
        <w:rPr>
          <w:rStyle w:val="Strong"/>
        </w:rPr>
        <w:t>co-implementing partners</w:t>
      </w:r>
      <w:r w:rsidRPr="0097138D">
        <w:rPr>
          <w:rFonts w:cstheme="minorBidi"/>
        </w:rPr>
        <w:t xml:space="preserve"> to complement its expertise and outreach capacity</w:t>
      </w:r>
      <w:r>
        <w:rPr>
          <w:rFonts w:cstheme="minorBidi"/>
        </w:rPr>
        <w:t xml:space="preserve">, and to strengthen the </w:t>
      </w:r>
      <w:r w:rsidRPr="0097138D">
        <w:rPr>
          <w:rFonts w:cstheme="minorBidi"/>
        </w:rPr>
        <w:t xml:space="preserve">capacities of </w:t>
      </w:r>
      <w:r w:rsidRPr="007F35E4">
        <w:rPr>
          <w:rFonts w:cstheme="minorBidi"/>
        </w:rPr>
        <w:t>local and grassroot women’s and girls’ rights organizations</w:t>
      </w:r>
      <w:r w:rsidRPr="0097138D">
        <w:rPr>
          <w:rFonts w:cstheme="minorBidi"/>
        </w:rPr>
        <w:t>.</w:t>
      </w:r>
      <w:r>
        <w:rPr>
          <w:rFonts w:cstheme="minorBidi"/>
        </w:rPr>
        <w:t xml:space="preserve"> </w:t>
      </w:r>
      <w:r w:rsidRPr="00B37DD4">
        <w:rPr>
          <w:rFonts w:cstheme="minorBidi"/>
        </w:rPr>
        <w:t>Co-implementing partners are civil society organizations that directly carry out activities and receive a portion of the grant funding.</w:t>
      </w:r>
      <w:r>
        <w:rPr>
          <w:rFonts w:cstheme="minorBidi"/>
        </w:rPr>
        <w:t xml:space="preserve"> </w:t>
      </w:r>
    </w:p>
    <w:p w14:paraId="45F9FF08" w14:textId="77777777" w:rsidR="00261F76" w:rsidRDefault="00261F76" w:rsidP="00E96033">
      <w:pPr>
        <w:pStyle w:val="Bulletlist-withoutindent"/>
      </w:pPr>
      <w:r w:rsidRPr="00314F93">
        <w:t xml:space="preserve">A lead applicant may include up to </w:t>
      </w:r>
      <w:r w:rsidRPr="00314F93">
        <w:rPr>
          <w:b/>
          <w:bCs/>
        </w:rPr>
        <w:t>four co-implementing partners</w:t>
      </w:r>
      <w:r w:rsidRPr="00314F93">
        <w:t xml:space="preserve"> in the application, that will receive a portion of the request</w:t>
      </w:r>
      <w:r>
        <w:t>ed</w:t>
      </w:r>
      <w:r w:rsidRPr="00314F93">
        <w:t xml:space="preserve"> funding. </w:t>
      </w:r>
    </w:p>
    <w:p w14:paraId="22B9A422" w14:textId="77777777" w:rsidR="00261F76" w:rsidRPr="00C673B0" w:rsidRDefault="00261F76" w:rsidP="00E96033">
      <w:pPr>
        <w:pStyle w:val="Bulletlist-withoutindent"/>
      </w:pPr>
      <w:r w:rsidRPr="029939E3">
        <w:t xml:space="preserve">In all cases, the </w:t>
      </w:r>
      <w:r>
        <w:t xml:space="preserve">lead </w:t>
      </w:r>
      <w:r w:rsidRPr="029939E3">
        <w:t xml:space="preserve">applicant organization will be accountable for managing the grant award in its entirety. </w:t>
      </w:r>
    </w:p>
    <w:p w14:paraId="46DA781B" w14:textId="77777777" w:rsidR="00261F76" w:rsidRPr="00C673B0" w:rsidRDefault="00261F76" w:rsidP="00E96033">
      <w:pPr>
        <w:pStyle w:val="Bulletlist-withoutindent"/>
      </w:pPr>
      <w:r>
        <w:t>T</w:t>
      </w:r>
      <w:r w:rsidRPr="029939E3">
        <w:t xml:space="preserve">he </w:t>
      </w:r>
      <w:r>
        <w:t>lead</w:t>
      </w:r>
      <w:r w:rsidRPr="029939E3">
        <w:t xml:space="preserve"> applicant will also be responsible for ensuring that its co-implementing partners</w:t>
      </w:r>
      <w:r>
        <w:t xml:space="preserve"> </w:t>
      </w:r>
      <w:r w:rsidRPr="029939E3">
        <w:t xml:space="preserve">fully understand and comply with all the requirements and obligations of the grant process. </w:t>
      </w:r>
    </w:p>
    <w:p w14:paraId="463E6FC9" w14:textId="77777777" w:rsidR="00261F76" w:rsidRDefault="00261F76" w:rsidP="00E96033">
      <w:pPr>
        <w:pStyle w:val="Bulletlist-withoutindent"/>
      </w:pPr>
      <w:r w:rsidRPr="029939E3">
        <w:t xml:space="preserve">If awarded a grant, the </w:t>
      </w:r>
      <w:r>
        <w:t xml:space="preserve">lead </w:t>
      </w:r>
      <w:r w:rsidRPr="029939E3">
        <w:t xml:space="preserve">applicant will also be responsible and liable for its co-implementing partner’s performance and results delivery. </w:t>
      </w:r>
    </w:p>
    <w:p w14:paraId="645352E6" w14:textId="77777777" w:rsidR="00261F76" w:rsidRDefault="00261F76" w:rsidP="00E96033">
      <w:pPr>
        <w:pStyle w:val="Bulletlist-withoutindent"/>
      </w:pPr>
      <w:r w:rsidRPr="029939E3">
        <w:t>We highly encourage the use of Memoranda of Understanding (MoU) among all partners to define roles, responsibilities, deliverables and lines of accountability.</w:t>
      </w:r>
    </w:p>
    <w:p w14:paraId="6BA03C6F" w14:textId="77777777" w:rsidR="00261F76" w:rsidRPr="00877C40" w:rsidRDefault="00261F76" w:rsidP="00E96033">
      <w:pPr>
        <w:jc w:val="both"/>
        <w:rPr>
          <w:rStyle w:val="Strong"/>
        </w:rPr>
      </w:pPr>
      <w:r w:rsidRPr="00877C40">
        <w:rPr>
          <w:rStyle w:val="Strong"/>
        </w:rPr>
        <w:t xml:space="preserve">Please note that having co-implementing partners is not a requirement. </w:t>
      </w:r>
    </w:p>
    <w:p w14:paraId="7D3B6A54" w14:textId="77777777" w:rsidR="00261F76" w:rsidRPr="00745093" w:rsidRDefault="00261F76" w:rsidP="00E96033">
      <w:pPr>
        <w:jc w:val="both"/>
        <w:rPr>
          <w:szCs w:val="22"/>
        </w:rPr>
      </w:pPr>
      <w:r w:rsidRPr="00877C40">
        <w:rPr>
          <w:rStyle w:val="Strong"/>
        </w:rPr>
        <w:t>Supporting partners</w:t>
      </w:r>
      <w:r w:rsidRPr="00731F25">
        <w:t>, in contrast, do not receive direct funding or implement activities.</w:t>
      </w:r>
      <w:r>
        <w:t xml:space="preserve"> </w:t>
      </w:r>
      <w:r w:rsidRPr="00B37DD4">
        <w:t xml:space="preserve">These partners may support the </w:t>
      </w:r>
      <w:r>
        <w:t>initiative</w:t>
      </w:r>
      <w:r w:rsidRPr="00B37DD4">
        <w:t xml:space="preserve"> through technical expertise, advocacy, coordination, or other forms of collaboration.</w:t>
      </w:r>
      <w:r>
        <w:t xml:space="preserve"> </w:t>
      </w:r>
      <w:r w:rsidRPr="00B35C32">
        <w:t>There is no limit to the number of such partners, and they may come from any sector, not only civil society.</w:t>
      </w:r>
      <w:r>
        <w:t xml:space="preserve"> </w:t>
      </w:r>
      <w:bookmarkStart w:id="200" w:name="_Toc203123876"/>
      <w:bookmarkStart w:id="201" w:name="_Toc203124611"/>
      <w:bookmarkStart w:id="202" w:name="_Toc203129341"/>
      <w:bookmarkEnd w:id="200"/>
      <w:bookmarkEnd w:id="201"/>
      <w:bookmarkEnd w:id="202"/>
    </w:p>
    <w:tbl>
      <w:tblPr>
        <w:tblStyle w:val="TableGrid"/>
        <w:tblW w:w="100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CF0FA"/>
        <w:tblLook w:val="04A0" w:firstRow="1" w:lastRow="0" w:firstColumn="1" w:lastColumn="0" w:noHBand="0" w:noVBand="1"/>
      </w:tblPr>
      <w:tblGrid>
        <w:gridCol w:w="10060"/>
      </w:tblGrid>
      <w:tr w:rsidR="00261F76" w14:paraId="134B5925" w14:textId="77777777" w:rsidTr="00B43B9D">
        <w:tc>
          <w:tcPr>
            <w:tcW w:w="10060" w:type="dxa"/>
            <w:shd w:val="clear" w:color="auto" w:fill="FCF0FA"/>
            <w:tcMar>
              <w:top w:w="198" w:type="dxa"/>
              <w:left w:w="255" w:type="dxa"/>
              <w:bottom w:w="198" w:type="dxa"/>
              <w:right w:w="255" w:type="dxa"/>
            </w:tcMar>
          </w:tcPr>
          <w:p w14:paraId="6B6B0A08" w14:textId="77777777" w:rsidR="00261F76" w:rsidRPr="00B43B9D" w:rsidRDefault="00261F76" w:rsidP="00E96033">
            <w:pPr>
              <w:pStyle w:val="Heading3-nonumber"/>
              <w:spacing w:before="120"/>
              <w:rPr>
                <w:iCs/>
                <w:color w:val="6D0858" w:themeColor="accent6" w:themeShade="40"/>
              </w:rPr>
            </w:pPr>
            <w:bookmarkStart w:id="203" w:name="_Toc145533669"/>
            <w:bookmarkStart w:id="204" w:name="_Toc145533829"/>
            <w:bookmarkStart w:id="205" w:name="_Toc145533987"/>
            <w:bookmarkStart w:id="206" w:name="_Toc145534250"/>
            <w:bookmarkStart w:id="207" w:name="_Toc145534410"/>
            <w:bookmarkStart w:id="208" w:name="_Toc145534569"/>
            <w:bookmarkStart w:id="209" w:name="_Toc145576148"/>
            <w:bookmarkStart w:id="210" w:name="_Toc145533670"/>
            <w:bookmarkStart w:id="211" w:name="_Toc145533830"/>
            <w:bookmarkStart w:id="212" w:name="_Toc145533988"/>
            <w:bookmarkStart w:id="213" w:name="_Toc145534251"/>
            <w:bookmarkStart w:id="214" w:name="_Toc145534411"/>
            <w:bookmarkStart w:id="215" w:name="_Toc145534570"/>
            <w:bookmarkStart w:id="216" w:name="_Toc145576149"/>
            <w:bookmarkStart w:id="217" w:name="_Toc145533671"/>
            <w:bookmarkStart w:id="218" w:name="_Toc145533831"/>
            <w:bookmarkStart w:id="219" w:name="_Toc145533989"/>
            <w:bookmarkStart w:id="220" w:name="_Toc145534252"/>
            <w:bookmarkStart w:id="221" w:name="_Toc145534412"/>
            <w:bookmarkStart w:id="222" w:name="_Toc145534571"/>
            <w:bookmarkStart w:id="223" w:name="_Toc145576150"/>
            <w:bookmarkStart w:id="224" w:name="_Toc145533672"/>
            <w:bookmarkStart w:id="225" w:name="_Toc145533832"/>
            <w:bookmarkStart w:id="226" w:name="_Toc145533990"/>
            <w:bookmarkStart w:id="227" w:name="_Toc145534253"/>
            <w:bookmarkStart w:id="228" w:name="_Toc145534413"/>
            <w:bookmarkStart w:id="229" w:name="_Toc145534572"/>
            <w:bookmarkStart w:id="230" w:name="_Toc145576151"/>
            <w:bookmarkStart w:id="231" w:name="_Toc145533673"/>
            <w:bookmarkStart w:id="232" w:name="_Toc145533833"/>
            <w:bookmarkStart w:id="233" w:name="_Toc145533991"/>
            <w:bookmarkStart w:id="234" w:name="_Toc145534254"/>
            <w:bookmarkStart w:id="235" w:name="_Toc145534414"/>
            <w:bookmarkStart w:id="236" w:name="_Toc145534573"/>
            <w:bookmarkStart w:id="237" w:name="_Toc145576152"/>
            <w:bookmarkStart w:id="238" w:name="_Toc116943222"/>
            <w:bookmarkStart w:id="239" w:name="_Toc117091809"/>
            <w:bookmarkStart w:id="240" w:name="_Toc116338193"/>
            <w:bookmarkStart w:id="241" w:name="_Toc116338392"/>
            <w:bookmarkStart w:id="242" w:name="_Toc145533674"/>
            <w:bookmarkStart w:id="243" w:name="_Toc145533834"/>
            <w:bookmarkStart w:id="244" w:name="_Toc145533992"/>
            <w:bookmarkStart w:id="245" w:name="_Toc145534255"/>
            <w:bookmarkStart w:id="246" w:name="_Toc145534415"/>
            <w:bookmarkStart w:id="247" w:name="_Toc145534574"/>
            <w:bookmarkStart w:id="248" w:name="_Toc145576153"/>
            <w:bookmarkStart w:id="249" w:name="_Toc145533675"/>
            <w:bookmarkStart w:id="250" w:name="_Toc145533835"/>
            <w:bookmarkStart w:id="251" w:name="_Toc145533993"/>
            <w:bookmarkStart w:id="252" w:name="_Toc145534256"/>
            <w:bookmarkStart w:id="253" w:name="_Toc145534416"/>
            <w:bookmarkStart w:id="254" w:name="_Toc145534575"/>
            <w:bookmarkStart w:id="255" w:name="_Toc145576154"/>
            <w:bookmarkStart w:id="256" w:name="_Toc145533676"/>
            <w:bookmarkStart w:id="257" w:name="_Toc145533836"/>
            <w:bookmarkStart w:id="258" w:name="_Toc145533994"/>
            <w:bookmarkStart w:id="259" w:name="_Toc145534257"/>
            <w:bookmarkStart w:id="260" w:name="_Toc145534417"/>
            <w:bookmarkStart w:id="261" w:name="_Toc145534576"/>
            <w:bookmarkStart w:id="262" w:name="_Toc145576155"/>
            <w:bookmarkStart w:id="263" w:name="_Toc145533677"/>
            <w:bookmarkStart w:id="264" w:name="_Toc145533837"/>
            <w:bookmarkStart w:id="265" w:name="_Toc145533995"/>
            <w:bookmarkStart w:id="266" w:name="_Toc145534258"/>
            <w:bookmarkStart w:id="267" w:name="_Toc145534418"/>
            <w:bookmarkStart w:id="268" w:name="_Toc145534577"/>
            <w:bookmarkStart w:id="269" w:name="_Toc145576156"/>
            <w:bookmarkStart w:id="270" w:name="_Toc145533678"/>
            <w:bookmarkStart w:id="271" w:name="_Toc145533838"/>
            <w:bookmarkStart w:id="272" w:name="_Toc145533996"/>
            <w:bookmarkStart w:id="273" w:name="_Toc145534259"/>
            <w:bookmarkStart w:id="274" w:name="_Toc145534419"/>
            <w:bookmarkStart w:id="275" w:name="_Toc145534578"/>
            <w:bookmarkStart w:id="276" w:name="_Toc145576157"/>
            <w:bookmarkStart w:id="277" w:name="_Toc145533679"/>
            <w:bookmarkStart w:id="278" w:name="_Toc145533839"/>
            <w:bookmarkStart w:id="279" w:name="_Toc145533997"/>
            <w:bookmarkStart w:id="280" w:name="_Toc145534260"/>
            <w:bookmarkStart w:id="281" w:name="_Toc145534420"/>
            <w:bookmarkStart w:id="282" w:name="_Toc145534579"/>
            <w:bookmarkStart w:id="283" w:name="_Toc145576158"/>
            <w:bookmarkStart w:id="284" w:name="_Toc145533680"/>
            <w:bookmarkStart w:id="285" w:name="_Toc145533840"/>
            <w:bookmarkStart w:id="286" w:name="_Toc145533998"/>
            <w:bookmarkStart w:id="287" w:name="_Toc145534261"/>
            <w:bookmarkStart w:id="288" w:name="_Toc145534421"/>
            <w:bookmarkStart w:id="289" w:name="_Toc145534580"/>
            <w:bookmarkStart w:id="290" w:name="_Toc145576159"/>
            <w:bookmarkStart w:id="291" w:name="_Toc145533681"/>
            <w:bookmarkStart w:id="292" w:name="_Toc145533841"/>
            <w:bookmarkStart w:id="293" w:name="_Toc145533999"/>
            <w:bookmarkStart w:id="294" w:name="_Toc145534262"/>
            <w:bookmarkStart w:id="295" w:name="_Toc145534422"/>
            <w:bookmarkStart w:id="296" w:name="_Toc145534581"/>
            <w:bookmarkStart w:id="297" w:name="_Toc145576160"/>
            <w:bookmarkStart w:id="298" w:name="_Toc145533682"/>
            <w:bookmarkStart w:id="299" w:name="_Toc145533842"/>
            <w:bookmarkStart w:id="300" w:name="_Toc145534000"/>
            <w:bookmarkStart w:id="301" w:name="_Toc145534263"/>
            <w:bookmarkStart w:id="302" w:name="_Toc145534423"/>
            <w:bookmarkStart w:id="303" w:name="_Toc145534582"/>
            <w:bookmarkStart w:id="304" w:name="_Toc145576161"/>
            <w:bookmarkStart w:id="305" w:name="_Toc145533683"/>
            <w:bookmarkStart w:id="306" w:name="_Toc145533843"/>
            <w:bookmarkStart w:id="307" w:name="_Toc145534001"/>
            <w:bookmarkStart w:id="308" w:name="_Toc145534264"/>
            <w:bookmarkStart w:id="309" w:name="_Toc145534424"/>
            <w:bookmarkStart w:id="310" w:name="_Toc145534583"/>
            <w:bookmarkStart w:id="311" w:name="_Toc145576162"/>
            <w:bookmarkStart w:id="312" w:name="_Toc145533684"/>
            <w:bookmarkStart w:id="313" w:name="_Toc145533844"/>
            <w:bookmarkStart w:id="314" w:name="_Toc145534002"/>
            <w:bookmarkStart w:id="315" w:name="_Toc145534265"/>
            <w:bookmarkStart w:id="316" w:name="_Toc145534425"/>
            <w:bookmarkStart w:id="317" w:name="_Toc145534584"/>
            <w:bookmarkStart w:id="318" w:name="_Toc145576163"/>
            <w:bookmarkStart w:id="319" w:name="_Toc145533685"/>
            <w:bookmarkStart w:id="320" w:name="_Toc145533845"/>
            <w:bookmarkStart w:id="321" w:name="_Toc145534003"/>
            <w:bookmarkStart w:id="322" w:name="_Toc145534266"/>
            <w:bookmarkStart w:id="323" w:name="_Toc145534426"/>
            <w:bookmarkStart w:id="324" w:name="_Toc145534585"/>
            <w:bookmarkStart w:id="325" w:name="_Toc145576164"/>
            <w:bookmarkStart w:id="326" w:name="_Toc145533686"/>
            <w:bookmarkStart w:id="327" w:name="_Toc145533846"/>
            <w:bookmarkStart w:id="328" w:name="_Toc145534004"/>
            <w:bookmarkStart w:id="329" w:name="_Toc145534267"/>
            <w:bookmarkStart w:id="330" w:name="_Toc145534427"/>
            <w:bookmarkStart w:id="331" w:name="_Toc145534586"/>
            <w:bookmarkStart w:id="332" w:name="_Toc145576165"/>
            <w:bookmarkStart w:id="333" w:name="_Toc145533687"/>
            <w:bookmarkStart w:id="334" w:name="_Toc145533847"/>
            <w:bookmarkStart w:id="335" w:name="_Toc145534005"/>
            <w:bookmarkStart w:id="336" w:name="_Toc145534268"/>
            <w:bookmarkStart w:id="337" w:name="_Toc145534428"/>
            <w:bookmarkStart w:id="338" w:name="_Toc145534587"/>
            <w:bookmarkStart w:id="339" w:name="_Toc145576166"/>
            <w:bookmarkStart w:id="340" w:name="_Toc31358770"/>
            <w:bookmarkStart w:id="341" w:name="_Toc31359015"/>
            <w:bookmarkStart w:id="342" w:name="_Toc145533688"/>
            <w:bookmarkStart w:id="343" w:name="_Toc145533848"/>
            <w:bookmarkStart w:id="344" w:name="_Toc145534006"/>
            <w:bookmarkStart w:id="345" w:name="_Toc145534269"/>
            <w:bookmarkStart w:id="346" w:name="_Toc145534429"/>
            <w:bookmarkStart w:id="347" w:name="_Toc145534588"/>
            <w:bookmarkStart w:id="348" w:name="_Toc145576167"/>
            <w:bookmarkStart w:id="349" w:name="_Toc145533689"/>
            <w:bookmarkStart w:id="350" w:name="_Toc145533849"/>
            <w:bookmarkStart w:id="351" w:name="_Toc145534007"/>
            <w:bookmarkStart w:id="352" w:name="_Toc145534270"/>
            <w:bookmarkStart w:id="353" w:name="_Toc145534430"/>
            <w:bookmarkStart w:id="354" w:name="_Toc145534589"/>
            <w:bookmarkStart w:id="355" w:name="_Toc145576168"/>
            <w:bookmarkStart w:id="356" w:name="_Toc145533690"/>
            <w:bookmarkStart w:id="357" w:name="_Toc145533850"/>
            <w:bookmarkStart w:id="358" w:name="_Toc145534008"/>
            <w:bookmarkStart w:id="359" w:name="_Toc145534271"/>
            <w:bookmarkStart w:id="360" w:name="_Toc145534431"/>
            <w:bookmarkStart w:id="361" w:name="_Toc145534590"/>
            <w:bookmarkStart w:id="362" w:name="_Toc145576169"/>
            <w:bookmarkStart w:id="363" w:name="_Toc145533694"/>
            <w:bookmarkStart w:id="364" w:name="_Toc145533854"/>
            <w:bookmarkStart w:id="365" w:name="_Toc145534012"/>
            <w:bookmarkStart w:id="366" w:name="_Toc145534275"/>
            <w:bookmarkStart w:id="367" w:name="_Toc145534435"/>
            <w:bookmarkStart w:id="368" w:name="_Toc145534594"/>
            <w:bookmarkStart w:id="369" w:name="_Toc145576173"/>
            <w:bookmarkStart w:id="370" w:name="_Toc145533695"/>
            <w:bookmarkStart w:id="371" w:name="_Toc145533855"/>
            <w:bookmarkStart w:id="372" w:name="_Toc145534013"/>
            <w:bookmarkStart w:id="373" w:name="_Toc145534276"/>
            <w:bookmarkStart w:id="374" w:name="_Toc145534436"/>
            <w:bookmarkStart w:id="375" w:name="_Toc145534595"/>
            <w:bookmarkStart w:id="376" w:name="_Toc145576174"/>
            <w:bookmarkStart w:id="377" w:name="_Toc145533696"/>
            <w:bookmarkStart w:id="378" w:name="_Toc145533856"/>
            <w:bookmarkStart w:id="379" w:name="_Toc145534014"/>
            <w:bookmarkStart w:id="380" w:name="_Toc145534277"/>
            <w:bookmarkStart w:id="381" w:name="_Toc145534437"/>
            <w:bookmarkStart w:id="382" w:name="_Toc145534596"/>
            <w:bookmarkStart w:id="383" w:name="_Toc145576175"/>
            <w:bookmarkStart w:id="384" w:name="_Toc145533719"/>
            <w:bookmarkStart w:id="385" w:name="_Toc145533879"/>
            <w:bookmarkStart w:id="386" w:name="_Toc145534037"/>
            <w:bookmarkStart w:id="387" w:name="_Toc145534300"/>
            <w:bookmarkStart w:id="388" w:name="_Toc145534460"/>
            <w:bookmarkStart w:id="389" w:name="_Toc145534619"/>
            <w:bookmarkStart w:id="390" w:name="_Toc145576198"/>
            <w:bookmarkStart w:id="391" w:name="_Toc145533720"/>
            <w:bookmarkStart w:id="392" w:name="_Toc145533880"/>
            <w:bookmarkStart w:id="393" w:name="_Toc145534038"/>
            <w:bookmarkStart w:id="394" w:name="_Toc145534301"/>
            <w:bookmarkStart w:id="395" w:name="_Toc145534461"/>
            <w:bookmarkStart w:id="396" w:name="_Toc145534620"/>
            <w:bookmarkStart w:id="397" w:name="_Toc145576199"/>
            <w:bookmarkStart w:id="398" w:name="_Toc145533721"/>
            <w:bookmarkStart w:id="399" w:name="_Toc145533881"/>
            <w:bookmarkStart w:id="400" w:name="_Toc145534039"/>
            <w:bookmarkStart w:id="401" w:name="_Toc145534302"/>
            <w:bookmarkStart w:id="402" w:name="_Toc145534462"/>
            <w:bookmarkStart w:id="403" w:name="_Toc145534621"/>
            <w:bookmarkStart w:id="404" w:name="_Toc145576200"/>
            <w:bookmarkStart w:id="405" w:name="_Toc145533722"/>
            <w:bookmarkStart w:id="406" w:name="_Toc145533882"/>
            <w:bookmarkStart w:id="407" w:name="_Toc145534040"/>
            <w:bookmarkStart w:id="408" w:name="_Toc145534303"/>
            <w:bookmarkStart w:id="409" w:name="_Toc145534463"/>
            <w:bookmarkStart w:id="410" w:name="_Toc145534622"/>
            <w:bookmarkStart w:id="411" w:name="_Toc145576201"/>
            <w:bookmarkStart w:id="412" w:name="_Toc145533723"/>
            <w:bookmarkStart w:id="413" w:name="_Toc145533883"/>
            <w:bookmarkStart w:id="414" w:name="_Toc145534041"/>
            <w:bookmarkStart w:id="415" w:name="_Toc145534304"/>
            <w:bookmarkStart w:id="416" w:name="_Toc145534464"/>
            <w:bookmarkStart w:id="417" w:name="_Toc145534623"/>
            <w:bookmarkStart w:id="418" w:name="_Toc145576202"/>
            <w:bookmarkStart w:id="419" w:name="_Toc145533724"/>
            <w:bookmarkStart w:id="420" w:name="_Toc145533884"/>
            <w:bookmarkStart w:id="421" w:name="_Toc145534042"/>
            <w:bookmarkStart w:id="422" w:name="_Toc145534305"/>
            <w:bookmarkStart w:id="423" w:name="_Toc145534465"/>
            <w:bookmarkStart w:id="424" w:name="_Toc145534624"/>
            <w:bookmarkStart w:id="425" w:name="_Toc145576203"/>
            <w:bookmarkStart w:id="426" w:name="_Toc145533725"/>
            <w:bookmarkStart w:id="427" w:name="_Toc145533885"/>
            <w:bookmarkStart w:id="428" w:name="_Toc145534043"/>
            <w:bookmarkStart w:id="429" w:name="_Toc145534306"/>
            <w:bookmarkStart w:id="430" w:name="_Toc145534466"/>
            <w:bookmarkStart w:id="431" w:name="_Toc145534625"/>
            <w:bookmarkStart w:id="432" w:name="_Toc145576204"/>
            <w:bookmarkStart w:id="433" w:name="_Toc145533726"/>
            <w:bookmarkStart w:id="434" w:name="_Toc145533886"/>
            <w:bookmarkStart w:id="435" w:name="_Toc145534044"/>
            <w:bookmarkStart w:id="436" w:name="_Toc145534307"/>
            <w:bookmarkStart w:id="437" w:name="_Toc145534467"/>
            <w:bookmarkStart w:id="438" w:name="_Toc145534626"/>
            <w:bookmarkStart w:id="439" w:name="_Toc145576205"/>
            <w:bookmarkStart w:id="440" w:name="_Toc145533727"/>
            <w:bookmarkStart w:id="441" w:name="_Toc145533887"/>
            <w:bookmarkStart w:id="442" w:name="_Toc145534045"/>
            <w:bookmarkStart w:id="443" w:name="_Toc145534308"/>
            <w:bookmarkStart w:id="444" w:name="_Toc145534468"/>
            <w:bookmarkStart w:id="445" w:name="_Toc145534627"/>
            <w:bookmarkStart w:id="446" w:name="_Toc145576206"/>
            <w:bookmarkStart w:id="447" w:name="_Toc145533728"/>
            <w:bookmarkStart w:id="448" w:name="_Toc145533888"/>
            <w:bookmarkStart w:id="449" w:name="_Toc145534046"/>
            <w:bookmarkStart w:id="450" w:name="_Toc145534309"/>
            <w:bookmarkStart w:id="451" w:name="_Toc145534469"/>
            <w:bookmarkStart w:id="452" w:name="_Toc145534628"/>
            <w:bookmarkStart w:id="453" w:name="_Toc145576207"/>
            <w:bookmarkStart w:id="454" w:name="_Toc145533729"/>
            <w:bookmarkStart w:id="455" w:name="_Toc145533889"/>
            <w:bookmarkStart w:id="456" w:name="_Toc145534047"/>
            <w:bookmarkStart w:id="457" w:name="_Toc145534310"/>
            <w:bookmarkStart w:id="458" w:name="_Toc145534470"/>
            <w:bookmarkStart w:id="459" w:name="_Toc145534629"/>
            <w:bookmarkStart w:id="460" w:name="_Toc145576208"/>
            <w:bookmarkStart w:id="461" w:name="_Toc145533730"/>
            <w:bookmarkStart w:id="462" w:name="_Toc145533890"/>
            <w:bookmarkStart w:id="463" w:name="_Toc145534048"/>
            <w:bookmarkStart w:id="464" w:name="_Toc145534311"/>
            <w:bookmarkStart w:id="465" w:name="_Toc145534471"/>
            <w:bookmarkStart w:id="466" w:name="_Toc145534630"/>
            <w:bookmarkStart w:id="467" w:name="_Toc145576209"/>
            <w:bookmarkStart w:id="468" w:name="_Toc145533731"/>
            <w:bookmarkStart w:id="469" w:name="_Toc145533891"/>
            <w:bookmarkStart w:id="470" w:name="_Toc145534049"/>
            <w:bookmarkStart w:id="471" w:name="_Toc145534312"/>
            <w:bookmarkStart w:id="472" w:name="_Toc145534472"/>
            <w:bookmarkStart w:id="473" w:name="_Toc145534631"/>
            <w:bookmarkStart w:id="474" w:name="_Toc145576210"/>
            <w:bookmarkStart w:id="475" w:name="_Toc145533732"/>
            <w:bookmarkStart w:id="476" w:name="_Toc145533892"/>
            <w:bookmarkStart w:id="477" w:name="_Toc145534050"/>
            <w:bookmarkStart w:id="478" w:name="_Toc145534313"/>
            <w:bookmarkStart w:id="479" w:name="_Toc145534473"/>
            <w:bookmarkStart w:id="480" w:name="_Toc145534632"/>
            <w:bookmarkStart w:id="481" w:name="_Toc145576211"/>
            <w:bookmarkStart w:id="482" w:name="_Toc145533733"/>
            <w:bookmarkStart w:id="483" w:name="_Toc145533893"/>
            <w:bookmarkStart w:id="484" w:name="_Toc145534051"/>
            <w:bookmarkStart w:id="485" w:name="_Toc145534314"/>
            <w:bookmarkStart w:id="486" w:name="_Toc145534474"/>
            <w:bookmarkStart w:id="487" w:name="_Toc145534633"/>
            <w:bookmarkStart w:id="488" w:name="_Toc145576212"/>
            <w:bookmarkStart w:id="489" w:name="_Toc145533734"/>
            <w:bookmarkStart w:id="490" w:name="_Toc145533894"/>
            <w:bookmarkStart w:id="491" w:name="_Toc145534052"/>
            <w:bookmarkStart w:id="492" w:name="_Toc145534315"/>
            <w:bookmarkStart w:id="493" w:name="_Toc145534475"/>
            <w:bookmarkStart w:id="494" w:name="_Toc145534634"/>
            <w:bookmarkStart w:id="495" w:name="_Toc145576213"/>
            <w:bookmarkStart w:id="496" w:name="_Toc145533735"/>
            <w:bookmarkStart w:id="497" w:name="_Toc145533895"/>
            <w:bookmarkStart w:id="498" w:name="_Toc145534053"/>
            <w:bookmarkStart w:id="499" w:name="_Toc145534316"/>
            <w:bookmarkStart w:id="500" w:name="_Toc145534476"/>
            <w:bookmarkStart w:id="501" w:name="_Toc145534635"/>
            <w:bookmarkStart w:id="502" w:name="_Toc145576214"/>
            <w:bookmarkStart w:id="503" w:name="_Toc145533736"/>
            <w:bookmarkStart w:id="504" w:name="_Toc145533896"/>
            <w:bookmarkStart w:id="505" w:name="_Toc145534054"/>
            <w:bookmarkStart w:id="506" w:name="_Toc145534317"/>
            <w:bookmarkStart w:id="507" w:name="_Toc145534477"/>
            <w:bookmarkStart w:id="508" w:name="_Toc145534636"/>
            <w:bookmarkStart w:id="509" w:name="_Toc145576215"/>
            <w:bookmarkStart w:id="510" w:name="_Toc145533737"/>
            <w:bookmarkStart w:id="511" w:name="_Toc145533897"/>
            <w:bookmarkStart w:id="512" w:name="_Toc145534055"/>
            <w:bookmarkStart w:id="513" w:name="_Toc145534318"/>
            <w:bookmarkStart w:id="514" w:name="_Toc145534478"/>
            <w:bookmarkStart w:id="515" w:name="_Toc145534637"/>
            <w:bookmarkStart w:id="516" w:name="_Toc145576216"/>
            <w:bookmarkStart w:id="517" w:name="_Toc145533738"/>
            <w:bookmarkStart w:id="518" w:name="_Toc145533898"/>
            <w:bookmarkStart w:id="519" w:name="_Toc145534056"/>
            <w:bookmarkStart w:id="520" w:name="_Toc145534319"/>
            <w:bookmarkStart w:id="521" w:name="_Toc145534479"/>
            <w:bookmarkStart w:id="522" w:name="_Toc145534638"/>
            <w:bookmarkStart w:id="523" w:name="_Toc145576217"/>
            <w:bookmarkStart w:id="524" w:name="_Toc145533739"/>
            <w:bookmarkStart w:id="525" w:name="_Toc145533899"/>
            <w:bookmarkStart w:id="526" w:name="_Toc145534057"/>
            <w:bookmarkStart w:id="527" w:name="_Toc145534320"/>
            <w:bookmarkStart w:id="528" w:name="_Toc145534480"/>
            <w:bookmarkStart w:id="529" w:name="_Toc145534639"/>
            <w:bookmarkStart w:id="530" w:name="_Toc145576218"/>
            <w:bookmarkStart w:id="531" w:name="_Toc145533740"/>
            <w:bookmarkStart w:id="532" w:name="_Toc145533900"/>
            <w:bookmarkStart w:id="533" w:name="_Toc145534058"/>
            <w:bookmarkStart w:id="534" w:name="_Toc145534321"/>
            <w:bookmarkStart w:id="535" w:name="_Toc145534481"/>
            <w:bookmarkStart w:id="536" w:name="_Toc145534640"/>
            <w:bookmarkStart w:id="537" w:name="_Toc145576219"/>
            <w:bookmarkStart w:id="538" w:name="_Toc145533741"/>
            <w:bookmarkStart w:id="539" w:name="_Toc145533901"/>
            <w:bookmarkStart w:id="540" w:name="_Toc145534059"/>
            <w:bookmarkStart w:id="541" w:name="_Toc145534322"/>
            <w:bookmarkStart w:id="542" w:name="_Toc145534482"/>
            <w:bookmarkStart w:id="543" w:name="_Toc145534641"/>
            <w:bookmarkStart w:id="544" w:name="_Toc145576220"/>
            <w:bookmarkStart w:id="545" w:name="_Toc145533742"/>
            <w:bookmarkStart w:id="546" w:name="_Toc145533902"/>
            <w:bookmarkStart w:id="547" w:name="_Toc145534060"/>
            <w:bookmarkStart w:id="548" w:name="_Toc145534323"/>
            <w:bookmarkStart w:id="549" w:name="_Toc145534483"/>
            <w:bookmarkStart w:id="550" w:name="_Toc145534642"/>
            <w:bookmarkStart w:id="551" w:name="_Toc145576221"/>
            <w:bookmarkStart w:id="552" w:name="_Toc145533752"/>
            <w:bookmarkStart w:id="553" w:name="_Toc145533912"/>
            <w:bookmarkStart w:id="554" w:name="_Toc145534070"/>
            <w:bookmarkStart w:id="555" w:name="_Toc145534333"/>
            <w:bookmarkStart w:id="556" w:name="_Toc145534493"/>
            <w:bookmarkStart w:id="557" w:name="_Toc145534652"/>
            <w:bookmarkStart w:id="558" w:name="_Toc145534709"/>
            <w:bookmarkStart w:id="559" w:name="_Toc145576231"/>
            <w:bookmarkStart w:id="560" w:name="_Toc145533753"/>
            <w:bookmarkStart w:id="561" w:name="_Toc145533913"/>
            <w:bookmarkStart w:id="562" w:name="_Toc145534071"/>
            <w:bookmarkStart w:id="563" w:name="_Toc145534334"/>
            <w:bookmarkStart w:id="564" w:name="_Toc145534494"/>
            <w:bookmarkStart w:id="565" w:name="_Toc145534653"/>
            <w:bookmarkStart w:id="566" w:name="_Toc145576232"/>
            <w:bookmarkStart w:id="567" w:name="_Toc145533754"/>
            <w:bookmarkStart w:id="568" w:name="_Toc145533914"/>
            <w:bookmarkStart w:id="569" w:name="_Toc145534072"/>
            <w:bookmarkStart w:id="570" w:name="_Toc145534335"/>
            <w:bookmarkStart w:id="571" w:name="_Toc145534495"/>
            <w:bookmarkStart w:id="572" w:name="_Toc145534654"/>
            <w:bookmarkStart w:id="573" w:name="_Toc145534711"/>
            <w:bookmarkStart w:id="574" w:name="_Toc145576233"/>
            <w:bookmarkStart w:id="575" w:name="_Toc145077398"/>
            <w:bookmarkStart w:id="576" w:name="_Toc145077500"/>
            <w:bookmarkStart w:id="577" w:name="_Toc145077584"/>
            <w:bookmarkStart w:id="578" w:name="_Toc145077664"/>
            <w:bookmarkStart w:id="579" w:name="_Toc145077742"/>
            <w:bookmarkStart w:id="580" w:name="_Toc145077816"/>
            <w:bookmarkStart w:id="581" w:name="_Toc145077889"/>
            <w:bookmarkStart w:id="582" w:name="_Toc145533755"/>
            <w:bookmarkStart w:id="583" w:name="_Toc145533915"/>
            <w:bookmarkStart w:id="584" w:name="_Toc145534073"/>
            <w:bookmarkStart w:id="585" w:name="_Toc145534336"/>
            <w:bookmarkStart w:id="586" w:name="_Toc145534496"/>
            <w:bookmarkStart w:id="587" w:name="_Toc145534655"/>
            <w:bookmarkStart w:id="588" w:name="_Toc145576234"/>
            <w:bookmarkStart w:id="589" w:name="_Toc145077399"/>
            <w:bookmarkStart w:id="590" w:name="_Toc145077501"/>
            <w:bookmarkStart w:id="591" w:name="_Toc145077585"/>
            <w:bookmarkStart w:id="592" w:name="_Toc145077665"/>
            <w:bookmarkStart w:id="593" w:name="_Toc145077743"/>
            <w:bookmarkStart w:id="594" w:name="_Toc145077817"/>
            <w:bookmarkStart w:id="595" w:name="_Toc145077890"/>
            <w:bookmarkStart w:id="596" w:name="_Toc145533756"/>
            <w:bookmarkStart w:id="597" w:name="_Toc145533916"/>
            <w:bookmarkStart w:id="598" w:name="_Toc145534074"/>
            <w:bookmarkStart w:id="599" w:name="_Toc145534337"/>
            <w:bookmarkStart w:id="600" w:name="_Toc145534497"/>
            <w:bookmarkStart w:id="601" w:name="_Toc145534656"/>
            <w:bookmarkStart w:id="602" w:name="_Toc145576235"/>
            <w:bookmarkStart w:id="603" w:name="_Toc145077400"/>
            <w:bookmarkStart w:id="604" w:name="_Toc145077502"/>
            <w:bookmarkStart w:id="605" w:name="_Toc145077586"/>
            <w:bookmarkStart w:id="606" w:name="_Toc145077666"/>
            <w:bookmarkStart w:id="607" w:name="_Toc145077744"/>
            <w:bookmarkStart w:id="608" w:name="_Toc145077818"/>
            <w:bookmarkStart w:id="609" w:name="_Toc145077891"/>
            <w:bookmarkStart w:id="610" w:name="_Toc145533757"/>
            <w:bookmarkStart w:id="611" w:name="_Toc145533917"/>
            <w:bookmarkStart w:id="612" w:name="_Toc145534075"/>
            <w:bookmarkStart w:id="613" w:name="_Toc145534338"/>
            <w:bookmarkStart w:id="614" w:name="_Toc145534498"/>
            <w:bookmarkStart w:id="615" w:name="_Toc145534657"/>
            <w:bookmarkStart w:id="616" w:name="_Toc145576236"/>
            <w:bookmarkStart w:id="617" w:name="_Toc145077401"/>
            <w:bookmarkStart w:id="618" w:name="_Toc145077503"/>
            <w:bookmarkStart w:id="619" w:name="_Toc145077587"/>
            <w:bookmarkStart w:id="620" w:name="_Toc145077667"/>
            <w:bookmarkStart w:id="621" w:name="_Toc145077745"/>
            <w:bookmarkStart w:id="622" w:name="_Toc145077819"/>
            <w:bookmarkStart w:id="623" w:name="_Toc145077892"/>
            <w:bookmarkStart w:id="624" w:name="_Toc145077402"/>
            <w:bookmarkStart w:id="625" w:name="_Toc145077504"/>
            <w:bookmarkStart w:id="626" w:name="_Toc145077588"/>
            <w:bookmarkStart w:id="627" w:name="_Toc145077668"/>
            <w:bookmarkStart w:id="628" w:name="_Toc145077746"/>
            <w:bookmarkStart w:id="629" w:name="_Toc145077820"/>
            <w:bookmarkStart w:id="630" w:name="_Toc145077893"/>
            <w:bookmarkStart w:id="631" w:name="_Toc145533758"/>
            <w:bookmarkStart w:id="632" w:name="_Toc145533918"/>
            <w:bookmarkStart w:id="633" w:name="_Toc145534076"/>
            <w:bookmarkStart w:id="634" w:name="_Toc145534339"/>
            <w:bookmarkStart w:id="635" w:name="_Toc145534499"/>
            <w:bookmarkStart w:id="636" w:name="_Toc145534658"/>
            <w:bookmarkStart w:id="637" w:name="_Toc145576237"/>
            <w:bookmarkStart w:id="638" w:name="_Toc145077403"/>
            <w:bookmarkStart w:id="639" w:name="_Toc145077505"/>
            <w:bookmarkStart w:id="640" w:name="_Toc145077589"/>
            <w:bookmarkStart w:id="641" w:name="_Toc145077669"/>
            <w:bookmarkStart w:id="642" w:name="_Toc145077747"/>
            <w:bookmarkStart w:id="643" w:name="_Toc145077821"/>
            <w:bookmarkStart w:id="644" w:name="_Toc145077894"/>
            <w:bookmarkStart w:id="645" w:name="_Toc145533759"/>
            <w:bookmarkStart w:id="646" w:name="_Toc145533919"/>
            <w:bookmarkStart w:id="647" w:name="_Toc145534077"/>
            <w:bookmarkStart w:id="648" w:name="_Toc145534340"/>
            <w:bookmarkStart w:id="649" w:name="_Toc145534500"/>
            <w:bookmarkStart w:id="650" w:name="_Toc145534659"/>
            <w:bookmarkStart w:id="651" w:name="_Toc145576238"/>
            <w:bookmarkStart w:id="652" w:name="_Toc145077404"/>
            <w:bookmarkStart w:id="653" w:name="_Toc145077506"/>
            <w:bookmarkStart w:id="654" w:name="_Toc145077590"/>
            <w:bookmarkStart w:id="655" w:name="_Toc145077670"/>
            <w:bookmarkStart w:id="656" w:name="_Toc145077748"/>
            <w:bookmarkStart w:id="657" w:name="_Toc145077822"/>
            <w:bookmarkStart w:id="658" w:name="_Toc145077895"/>
            <w:bookmarkStart w:id="659" w:name="_Toc145533760"/>
            <w:bookmarkStart w:id="660" w:name="_Toc145533920"/>
            <w:bookmarkStart w:id="661" w:name="_Toc145534078"/>
            <w:bookmarkStart w:id="662" w:name="_Toc145534341"/>
            <w:bookmarkStart w:id="663" w:name="_Toc145534501"/>
            <w:bookmarkStart w:id="664" w:name="_Toc145534660"/>
            <w:bookmarkStart w:id="665" w:name="_Toc145576239"/>
            <w:bookmarkStart w:id="666" w:name="_Toc145077405"/>
            <w:bookmarkStart w:id="667" w:name="_Toc145077507"/>
            <w:bookmarkStart w:id="668" w:name="_Toc145077591"/>
            <w:bookmarkStart w:id="669" w:name="_Toc145077671"/>
            <w:bookmarkStart w:id="670" w:name="_Toc145077749"/>
            <w:bookmarkStart w:id="671" w:name="_Toc145077823"/>
            <w:bookmarkStart w:id="672" w:name="_Toc145077896"/>
            <w:bookmarkStart w:id="673" w:name="_Toc145533761"/>
            <w:bookmarkStart w:id="674" w:name="_Toc145533921"/>
            <w:bookmarkStart w:id="675" w:name="_Toc145534079"/>
            <w:bookmarkStart w:id="676" w:name="_Toc145534342"/>
            <w:bookmarkStart w:id="677" w:name="_Toc145534502"/>
            <w:bookmarkStart w:id="678" w:name="_Toc145534661"/>
            <w:bookmarkStart w:id="679" w:name="_Toc145576240"/>
            <w:bookmarkStart w:id="680" w:name="_Toc145077406"/>
            <w:bookmarkStart w:id="681" w:name="_Toc145077508"/>
            <w:bookmarkStart w:id="682" w:name="_Toc145077592"/>
            <w:bookmarkStart w:id="683" w:name="_Toc145077672"/>
            <w:bookmarkStart w:id="684" w:name="_Toc145077750"/>
            <w:bookmarkStart w:id="685" w:name="_Toc145077824"/>
            <w:bookmarkStart w:id="686" w:name="_Toc145077897"/>
            <w:bookmarkStart w:id="687" w:name="_Toc145533762"/>
            <w:bookmarkStart w:id="688" w:name="_Toc145533922"/>
            <w:bookmarkStart w:id="689" w:name="_Toc145534080"/>
            <w:bookmarkStart w:id="690" w:name="_Toc145534343"/>
            <w:bookmarkStart w:id="691" w:name="_Toc145534503"/>
            <w:bookmarkStart w:id="692" w:name="_Toc145534662"/>
            <w:bookmarkStart w:id="693" w:name="_Toc145576241"/>
            <w:bookmarkStart w:id="694" w:name="_Toc145077407"/>
            <w:bookmarkStart w:id="695" w:name="_Toc145077509"/>
            <w:bookmarkStart w:id="696" w:name="_Toc145077593"/>
            <w:bookmarkStart w:id="697" w:name="_Toc145077673"/>
            <w:bookmarkStart w:id="698" w:name="_Toc145077751"/>
            <w:bookmarkStart w:id="699" w:name="_Toc145077825"/>
            <w:bookmarkStart w:id="700" w:name="_Toc145077898"/>
            <w:bookmarkStart w:id="701" w:name="_Toc145533763"/>
            <w:bookmarkStart w:id="702" w:name="_Toc145533923"/>
            <w:bookmarkStart w:id="703" w:name="_Toc145534081"/>
            <w:bookmarkStart w:id="704" w:name="_Toc145534344"/>
            <w:bookmarkStart w:id="705" w:name="_Toc145534504"/>
            <w:bookmarkStart w:id="706" w:name="_Toc145534663"/>
            <w:bookmarkStart w:id="707" w:name="_Toc145576242"/>
            <w:bookmarkStart w:id="708" w:name="_Toc145077408"/>
            <w:bookmarkStart w:id="709" w:name="_Toc145077510"/>
            <w:bookmarkStart w:id="710" w:name="_Toc145077594"/>
            <w:bookmarkStart w:id="711" w:name="_Toc145077674"/>
            <w:bookmarkStart w:id="712" w:name="_Toc145077752"/>
            <w:bookmarkStart w:id="713" w:name="_Toc145077826"/>
            <w:bookmarkStart w:id="714" w:name="_Toc145077899"/>
            <w:bookmarkStart w:id="715" w:name="_Toc145533764"/>
            <w:bookmarkStart w:id="716" w:name="_Toc145533924"/>
            <w:bookmarkStart w:id="717" w:name="_Toc145534082"/>
            <w:bookmarkStart w:id="718" w:name="_Toc145534345"/>
            <w:bookmarkStart w:id="719" w:name="_Toc145534505"/>
            <w:bookmarkStart w:id="720" w:name="_Toc145534664"/>
            <w:bookmarkStart w:id="721" w:name="_Toc145576243"/>
            <w:bookmarkStart w:id="722" w:name="_Toc145077409"/>
            <w:bookmarkStart w:id="723" w:name="_Toc145077511"/>
            <w:bookmarkStart w:id="724" w:name="_Toc145077595"/>
            <w:bookmarkStart w:id="725" w:name="_Toc145077675"/>
            <w:bookmarkStart w:id="726" w:name="_Toc145077753"/>
            <w:bookmarkStart w:id="727" w:name="_Toc145077827"/>
            <w:bookmarkStart w:id="728" w:name="_Toc145077900"/>
            <w:bookmarkStart w:id="729" w:name="_Toc145533765"/>
            <w:bookmarkStart w:id="730" w:name="_Toc145533925"/>
            <w:bookmarkStart w:id="731" w:name="_Toc145534083"/>
            <w:bookmarkStart w:id="732" w:name="_Toc145534346"/>
            <w:bookmarkStart w:id="733" w:name="_Toc145534506"/>
            <w:bookmarkStart w:id="734" w:name="_Toc145534665"/>
            <w:bookmarkStart w:id="735" w:name="_Toc145576244"/>
            <w:bookmarkStart w:id="736" w:name="_Toc145077410"/>
            <w:bookmarkStart w:id="737" w:name="_Toc145077512"/>
            <w:bookmarkStart w:id="738" w:name="_Toc145077596"/>
            <w:bookmarkStart w:id="739" w:name="_Toc145077676"/>
            <w:bookmarkStart w:id="740" w:name="_Toc145077754"/>
            <w:bookmarkStart w:id="741" w:name="_Toc145077828"/>
            <w:bookmarkStart w:id="742" w:name="_Toc145077901"/>
            <w:bookmarkStart w:id="743" w:name="_Toc145533766"/>
            <w:bookmarkStart w:id="744" w:name="_Toc145533926"/>
            <w:bookmarkStart w:id="745" w:name="_Toc145534084"/>
            <w:bookmarkStart w:id="746" w:name="_Toc145534347"/>
            <w:bookmarkStart w:id="747" w:name="_Toc145534507"/>
            <w:bookmarkStart w:id="748" w:name="_Toc145534666"/>
            <w:bookmarkStart w:id="749" w:name="_Toc145576245"/>
            <w:bookmarkStart w:id="750" w:name="_Toc145077411"/>
            <w:bookmarkStart w:id="751" w:name="_Toc145077513"/>
            <w:bookmarkStart w:id="752" w:name="_Toc145077597"/>
            <w:bookmarkStart w:id="753" w:name="_Toc145077677"/>
            <w:bookmarkStart w:id="754" w:name="_Toc145077755"/>
            <w:bookmarkStart w:id="755" w:name="_Toc145077829"/>
            <w:bookmarkStart w:id="756" w:name="_Toc145077902"/>
            <w:bookmarkStart w:id="757" w:name="_Toc145533767"/>
            <w:bookmarkStart w:id="758" w:name="_Toc145533927"/>
            <w:bookmarkStart w:id="759" w:name="_Toc145534085"/>
            <w:bookmarkStart w:id="760" w:name="_Toc145534348"/>
            <w:bookmarkStart w:id="761" w:name="_Toc145534508"/>
            <w:bookmarkStart w:id="762" w:name="_Toc145534667"/>
            <w:bookmarkStart w:id="763" w:name="_Toc145576246"/>
            <w:bookmarkStart w:id="764" w:name="_Toc145077412"/>
            <w:bookmarkStart w:id="765" w:name="_Toc145077514"/>
            <w:bookmarkStart w:id="766" w:name="_Toc145077598"/>
            <w:bookmarkStart w:id="767" w:name="_Toc145077678"/>
            <w:bookmarkStart w:id="768" w:name="_Toc145077756"/>
            <w:bookmarkStart w:id="769" w:name="_Toc145077830"/>
            <w:bookmarkStart w:id="770" w:name="_Toc145077903"/>
            <w:bookmarkStart w:id="771" w:name="_Toc145533768"/>
            <w:bookmarkStart w:id="772" w:name="_Toc145533928"/>
            <w:bookmarkStart w:id="773" w:name="_Toc145534086"/>
            <w:bookmarkStart w:id="774" w:name="_Toc145534349"/>
            <w:bookmarkStart w:id="775" w:name="_Toc145534509"/>
            <w:bookmarkStart w:id="776" w:name="_Toc145534668"/>
            <w:bookmarkStart w:id="777" w:name="_Toc145576247"/>
            <w:bookmarkStart w:id="778" w:name="_Toc145077413"/>
            <w:bookmarkStart w:id="779" w:name="_Toc145077515"/>
            <w:bookmarkStart w:id="780" w:name="_Toc145077599"/>
            <w:bookmarkStart w:id="781" w:name="_Toc145077679"/>
            <w:bookmarkStart w:id="782" w:name="_Toc145077757"/>
            <w:bookmarkStart w:id="783" w:name="_Toc145077831"/>
            <w:bookmarkStart w:id="784" w:name="_Toc145077904"/>
            <w:bookmarkStart w:id="785" w:name="_Toc145533769"/>
            <w:bookmarkStart w:id="786" w:name="_Toc145533929"/>
            <w:bookmarkStart w:id="787" w:name="_Toc145534087"/>
            <w:bookmarkStart w:id="788" w:name="_Toc145534350"/>
            <w:bookmarkStart w:id="789" w:name="_Toc145534510"/>
            <w:bookmarkStart w:id="790" w:name="_Toc145534669"/>
            <w:bookmarkStart w:id="791" w:name="_Toc145576248"/>
            <w:bookmarkStart w:id="792" w:name="_Toc145077414"/>
            <w:bookmarkStart w:id="793" w:name="_Toc145077516"/>
            <w:bookmarkStart w:id="794" w:name="_Toc145077600"/>
            <w:bookmarkStart w:id="795" w:name="_Toc145077680"/>
            <w:bookmarkStart w:id="796" w:name="_Toc145077758"/>
            <w:bookmarkStart w:id="797" w:name="_Toc145077832"/>
            <w:bookmarkStart w:id="798" w:name="_Toc145077905"/>
            <w:bookmarkStart w:id="799" w:name="_Toc145533770"/>
            <w:bookmarkStart w:id="800" w:name="_Toc145533930"/>
            <w:bookmarkStart w:id="801" w:name="_Toc145534088"/>
            <w:bookmarkStart w:id="802" w:name="_Toc145534351"/>
            <w:bookmarkStart w:id="803" w:name="_Toc145534511"/>
            <w:bookmarkStart w:id="804" w:name="_Toc145534670"/>
            <w:bookmarkStart w:id="805" w:name="_Toc145576249"/>
            <w:bookmarkStart w:id="806" w:name="_Toc145077415"/>
            <w:bookmarkStart w:id="807" w:name="_Toc145077517"/>
            <w:bookmarkStart w:id="808" w:name="_Toc145077601"/>
            <w:bookmarkStart w:id="809" w:name="_Toc145077681"/>
            <w:bookmarkStart w:id="810" w:name="_Toc145077759"/>
            <w:bookmarkStart w:id="811" w:name="_Toc145077833"/>
            <w:bookmarkStart w:id="812" w:name="_Toc145077906"/>
            <w:bookmarkStart w:id="813" w:name="_Toc145533771"/>
            <w:bookmarkStart w:id="814" w:name="_Toc145533931"/>
            <w:bookmarkStart w:id="815" w:name="_Toc145534089"/>
            <w:bookmarkStart w:id="816" w:name="_Toc145534352"/>
            <w:bookmarkStart w:id="817" w:name="_Toc145534512"/>
            <w:bookmarkStart w:id="818" w:name="_Toc145534671"/>
            <w:bookmarkStart w:id="819" w:name="_Toc145576250"/>
            <w:bookmarkStart w:id="820" w:name="_Toc145077416"/>
            <w:bookmarkStart w:id="821" w:name="_Toc145077518"/>
            <w:bookmarkStart w:id="822" w:name="_Toc145077602"/>
            <w:bookmarkStart w:id="823" w:name="_Toc145077682"/>
            <w:bookmarkStart w:id="824" w:name="_Toc145077760"/>
            <w:bookmarkStart w:id="825" w:name="_Toc145077834"/>
            <w:bookmarkStart w:id="826" w:name="_Toc145077907"/>
            <w:bookmarkStart w:id="827" w:name="_Toc145533772"/>
            <w:bookmarkStart w:id="828" w:name="_Toc145533932"/>
            <w:bookmarkStart w:id="829" w:name="_Toc145534090"/>
            <w:bookmarkStart w:id="830" w:name="_Toc145534353"/>
            <w:bookmarkStart w:id="831" w:name="_Toc145534513"/>
            <w:bookmarkStart w:id="832" w:name="_Toc145534672"/>
            <w:bookmarkStart w:id="833" w:name="_Toc145576251"/>
            <w:bookmarkStart w:id="834" w:name="_Toc145077417"/>
            <w:bookmarkStart w:id="835" w:name="_Toc145077519"/>
            <w:bookmarkStart w:id="836" w:name="_Toc145077603"/>
            <w:bookmarkStart w:id="837" w:name="_Toc145077683"/>
            <w:bookmarkStart w:id="838" w:name="_Toc145077761"/>
            <w:bookmarkStart w:id="839" w:name="_Toc145077835"/>
            <w:bookmarkStart w:id="840" w:name="_Toc145077908"/>
            <w:bookmarkStart w:id="841" w:name="_Toc145533773"/>
            <w:bookmarkStart w:id="842" w:name="_Toc145533933"/>
            <w:bookmarkStart w:id="843" w:name="_Toc145534091"/>
            <w:bookmarkStart w:id="844" w:name="_Toc145534354"/>
            <w:bookmarkStart w:id="845" w:name="_Toc145534514"/>
            <w:bookmarkStart w:id="846" w:name="_Toc145534673"/>
            <w:bookmarkStart w:id="847" w:name="_Toc145576252"/>
            <w:bookmarkStart w:id="848" w:name="_Toc145077418"/>
            <w:bookmarkStart w:id="849" w:name="_Toc145077520"/>
            <w:bookmarkStart w:id="850" w:name="_Toc145077604"/>
            <w:bookmarkStart w:id="851" w:name="_Toc145077684"/>
            <w:bookmarkStart w:id="852" w:name="_Toc145077762"/>
            <w:bookmarkStart w:id="853" w:name="_Toc145077836"/>
            <w:bookmarkStart w:id="854" w:name="_Toc145077909"/>
            <w:bookmarkStart w:id="855" w:name="_Toc145533774"/>
            <w:bookmarkStart w:id="856" w:name="_Toc145533934"/>
            <w:bookmarkStart w:id="857" w:name="_Toc145534092"/>
            <w:bookmarkStart w:id="858" w:name="_Toc145534355"/>
            <w:bookmarkStart w:id="859" w:name="_Toc145534515"/>
            <w:bookmarkStart w:id="860" w:name="_Toc145534674"/>
            <w:bookmarkStart w:id="861" w:name="_Toc145576253"/>
            <w:bookmarkStart w:id="862" w:name="_Toc116338199"/>
            <w:bookmarkStart w:id="863" w:name="_Toc116338398"/>
            <w:bookmarkStart w:id="864" w:name="_Toc116338200"/>
            <w:bookmarkStart w:id="865" w:name="_Toc116338399"/>
            <w:bookmarkStart w:id="866" w:name="_Toc116338201"/>
            <w:bookmarkStart w:id="867" w:name="_Toc116338400"/>
            <w:bookmarkStart w:id="868" w:name="_Toc116338202"/>
            <w:bookmarkStart w:id="869" w:name="_Toc116338401"/>
            <w:bookmarkStart w:id="870" w:name="_Toc116338203"/>
            <w:bookmarkStart w:id="871" w:name="_Toc116338402"/>
            <w:bookmarkStart w:id="872" w:name="_Toc116338204"/>
            <w:bookmarkStart w:id="873" w:name="_Toc116338403"/>
            <w:bookmarkStart w:id="874" w:name="_Toc116338205"/>
            <w:bookmarkStart w:id="875" w:name="_Toc116338404"/>
            <w:bookmarkStart w:id="876" w:name="_Toc116338206"/>
            <w:bookmarkStart w:id="877" w:name="_Toc116338405"/>
            <w:bookmarkStart w:id="878" w:name="_Toc116338207"/>
            <w:bookmarkStart w:id="879" w:name="_Toc116338406"/>
            <w:bookmarkStart w:id="880" w:name="_Toc116338208"/>
            <w:bookmarkStart w:id="881" w:name="_Toc116338407"/>
            <w:bookmarkStart w:id="882" w:name="_Toc116338209"/>
            <w:bookmarkStart w:id="883" w:name="_Toc116338408"/>
            <w:bookmarkStart w:id="884" w:name="_Toc116338210"/>
            <w:bookmarkStart w:id="885" w:name="_Toc116338409"/>
            <w:bookmarkStart w:id="886" w:name="_Toc116338211"/>
            <w:bookmarkStart w:id="887" w:name="_Toc116338410"/>
            <w:bookmarkStart w:id="888" w:name="_Toc116338212"/>
            <w:bookmarkStart w:id="889" w:name="_Toc116338411"/>
            <w:bookmarkStart w:id="890" w:name="_Toc116338213"/>
            <w:bookmarkStart w:id="891" w:name="_Toc116338412"/>
            <w:bookmarkStart w:id="892" w:name="_Toc116338214"/>
            <w:bookmarkStart w:id="893" w:name="_Toc116338413"/>
            <w:bookmarkStart w:id="894" w:name="_Toc116338215"/>
            <w:bookmarkStart w:id="895" w:name="_Toc116338414"/>
            <w:bookmarkStart w:id="896" w:name="_Toc116338216"/>
            <w:bookmarkStart w:id="897" w:name="_Toc116338415"/>
            <w:bookmarkStart w:id="898" w:name="_Toc116338217"/>
            <w:bookmarkStart w:id="899" w:name="_Toc116338416"/>
            <w:bookmarkStart w:id="900" w:name="_Toc116338218"/>
            <w:bookmarkStart w:id="901" w:name="_Toc116338417"/>
            <w:bookmarkStart w:id="902" w:name="_Toc116338219"/>
            <w:bookmarkStart w:id="903" w:name="_Toc116338418"/>
            <w:bookmarkStart w:id="904" w:name="_Toc116338220"/>
            <w:bookmarkStart w:id="905" w:name="_Toc116338419"/>
            <w:bookmarkStart w:id="906" w:name="_Toc116338221"/>
            <w:bookmarkStart w:id="907" w:name="_Toc116338420"/>
            <w:bookmarkStart w:id="908" w:name="_Toc116338222"/>
            <w:bookmarkStart w:id="909" w:name="_Toc116338421"/>
            <w:bookmarkStart w:id="910" w:name="_Toc116338223"/>
            <w:bookmarkStart w:id="911" w:name="_Toc116338422"/>
            <w:bookmarkStart w:id="912" w:name="_Toc116338224"/>
            <w:bookmarkStart w:id="913" w:name="_Toc116338423"/>
            <w:bookmarkStart w:id="914" w:name="_Toc116338226"/>
            <w:bookmarkStart w:id="915" w:name="_Toc116338425"/>
            <w:bookmarkStart w:id="916" w:name="_Toc116338227"/>
            <w:bookmarkStart w:id="917" w:name="_Toc116338426"/>
            <w:bookmarkStart w:id="918" w:name="_Toc116338228"/>
            <w:bookmarkStart w:id="919" w:name="_Toc116338427"/>
            <w:bookmarkStart w:id="920" w:name="_Toc116338229"/>
            <w:bookmarkStart w:id="921" w:name="_Toc116338428"/>
            <w:bookmarkStart w:id="922" w:name="_Toc116338230"/>
            <w:bookmarkStart w:id="923" w:name="_Toc116338429"/>
            <w:bookmarkStart w:id="924" w:name="_Toc116338231"/>
            <w:bookmarkStart w:id="925" w:name="_Toc116338430"/>
            <w:bookmarkStart w:id="926" w:name="_Toc116338232"/>
            <w:bookmarkStart w:id="927" w:name="_Toc116338431"/>
            <w:bookmarkStart w:id="928" w:name="_Toc116338233"/>
            <w:bookmarkStart w:id="929" w:name="_Toc116338432"/>
            <w:bookmarkStart w:id="930" w:name="_Toc116338234"/>
            <w:bookmarkStart w:id="931" w:name="_Toc116338433"/>
            <w:bookmarkStart w:id="932" w:name="_Toc116338235"/>
            <w:bookmarkStart w:id="933" w:name="_Toc116338434"/>
            <w:bookmarkStart w:id="934" w:name="_Toc116338236"/>
            <w:bookmarkStart w:id="935" w:name="_Toc116338435"/>
            <w:bookmarkStart w:id="936" w:name="_Toc116338242"/>
            <w:bookmarkStart w:id="937" w:name="_Toc116338441"/>
            <w:bookmarkStart w:id="938" w:name="_Toc145077419"/>
            <w:bookmarkStart w:id="939" w:name="_Toc145077521"/>
            <w:bookmarkStart w:id="940" w:name="_Toc145077605"/>
            <w:bookmarkStart w:id="941" w:name="_Toc145077685"/>
            <w:bookmarkStart w:id="942" w:name="_Toc145077763"/>
            <w:bookmarkStart w:id="943" w:name="_Toc145077837"/>
            <w:bookmarkStart w:id="944" w:name="_Toc145077910"/>
            <w:bookmarkStart w:id="945" w:name="_Toc145533775"/>
            <w:bookmarkStart w:id="946" w:name="_Toc145533935"/>
            <w:bookmarkStart w:id="947" w:name="_Toc145534093"/>
            <w:bookmarkStart w:id="948" w:name="_Toc145534356"/>
            <w:bookmarkStart w:id="949" w:name="_Toc145534516"/>
            <w:bookmarkStart w:id="950" w:name="_Toc145534675"/>
            <w:bookmarkStart w:id="951" w:name="_Toc145576254"/>
            <w:bookmarkStart w:id="952" w:name="_Toc116338244"/>
            <w:bookmarkStart w:id="953" w:name="_Toc116338443"/>
            <w:bookmarkStart w:id="954" w:name="_Toc116943229"/>
            <w:bookmarkStart w:id="955" w:name="_Toc117091816"/>
            <w:bookmarkStart w:id="956" w:name="_Toc145533776"/>
            <w:bookmarkStart w:id="957" w:name="_Toc145533936"/>
            <w:bookmarkStart w:id="958" w:name="_Toc145534094"/>
            <w:bookmarkStart w:id="959" w:name="_Toc145534357"/>
            <w:bookmarkStart w:id="960" w:name="_Toc145534517"/>
            <w:bookmarkStart w:id="961" w:name="_Toc145534676"/>
            <w:bookmarkStart w:id="962" w:name="_Toc145576255"/>
            <w:bookmarkStart w:id="963" w:name="_Toc145533777"/>
            <w:bookmarkStart w:id="964" w:name="_Toc145533937"/>
            <w:bookmarkStart w:id="965" w:name="_Toc145534095"/>
            <w:bookmarkStart w:id="966" w:name="_Toc145534358"/>
            <w:bookmarkStart w:id="967" w:name="_Toc145534518"/>
            <w:bookmarkStart w:id="968" w:name="_Toc145534677"/>
            <w:bookmarkStart w:id="969" w:name="_Toc145576256"/>
            <w:bookmarkStart w:id="970" w:name="_Toc145533778"/>
            <w:bookmarkStart w:id="971" w:name="_Toc145533938"/>
            <w:bookmarkStart w:id="972" w:name="_Toc145534096"/>
            <w:bookmarkStart w:id="973" w:name="_Toc145534359"/>
            <w:bookmarkStart w:id="974" w:name="_Toc145534519"/>
            <w:bookmarkStart w:id="975" w:name="_Toc145534678"/>
            <w:bookmarkStart w:id="976" w:name="_Toc145576257"/>
            <w:bookmarkStart w:id="977" w:name="_Toc145533779"/>
            <w:bookmarkStart w:id="978" w:name="_Toc145533939"/>
            <w:bookmarkStart w:id="979" w:name="_Toc145534097"/>
            <w:bookmarkStart w:id="980" w:name="_Toc145534360"/>
            <w:bookmarkStart w:id="981" w:name="_Toc145534520"/>
            <w:bookmarkStart w:id="982" w:name="_Toc145534679"/>
            <w:bookmarkStart w:id="983" w:name="_Toc145576258"/>
            <w:bookmarkStart w:id="984" w:name="_Toc145533780"/>
            <w:bookmarkStart w:id="985" w:name="_Toc145533940"/>
            <w:bookmarkStart w:id="986" w:name="_Toc145534098"/>
            <w:bookmarkStart w:id="987" w:name="_Toc145534361"/>
            <w:bookmarkStart w:id="988" w:name="_Toc145534521"/>
            <w:bookmarkStart w:id="989" w:name="_Toc145534680"/>
            <w:bookmarkStart w:id="990" w:name="_Toc145576259"/>
            <w:bookmarkStart w:id="991" w:name="_Toc145533781"/>
            <w:bookmarkStart w:id="992" w:name="_Toc145533941"/>
            <w:bookmarkStart w:id="993" w:name="_Toc145534099"/>
            <w:bookmarkStart w:id="994" w:name="_Toc145534362"/>
            <w:bookmarkStart w:id="995" w:name="_Toc145534522"/>
            <w:bookmarkStart w:id="996" w:name="_Toc145534681"/>
            <w:bookmarkStart w:id="997" w:name="_Toc145576260"/>
            <w:bookmarkStart w:id="998" w:name="_TOC443419977"/>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r w:rsidRPr="00B43B9D">
              <w:rPr>
                <w:color w:val="6D0858" w:themeColor="accent6" w:themeShade="40"/>
              </w:rPr>
              <w:t>Investing in organizational capacity and resilience through core, flexible and predictable funding</w:t>
            </w:r>
          </w:p>
          <w:p w14:paraId="046CB5F1" w14:textId="77777777" w:rsidR="00261F76" w:rsidRPr="00B43B9D" w:rsidRDefault="00261F76" w:rsidP="00E96033">
            <w:pPr>
              <w:jc w:val="both"/>
              <w:rPr>
                <w:i/>
                <w:color w:val="6D0858" w:themeColor="accent6" w:themeShade="40"/>
              </w:rPr>
            </w:pPr>
            <w:r w:rsidRPr="00B43B9D">
              <w:rPr>
                <w:color w:val="6D0858" w:themeColor="accent6" w:themeShade="40"/>
              </w:rPr>
              <w:t>In the context of civil society organizations and women’s rights organizations working to end violence against women and girls, organizational resilience is the power (ability, capacity) of civil society organizations and women’s rights organizations to anticipate, prepare for, respond to, adapt to, learn from, and thrive through crises, challenges and changing circumstances both internal and external and within a context of systemic discrimination against women, girls and groups facing structural inequality, and the organizations that represent them</w:t>
            </w:r>
            <w:r w:rsidRPr="00B43B9D">
              <w:rPr>
                <w:i/>
                <w:color w:val="6D0858" w:themeColor="accent6" w:themeShade="40"/>
              </w:rPr>
              <w:t xml:space="preserve">. </w:t>
            </w:r>
          </w:p>
          <w:p w14:paraId="598C9AB8" w14:textId="77777777" w:rsidR="00261F76" w:rsidRPr="00B43B9D" w:rsidRDefault="00261F76" w:rsidP="00E96033">
            <w:pPr>
              <w:jc w:val="both"/>
              <w:rPr>
                <w:color w:val="6D0858" w:themeColor="accent6" w:themeShade="40"/>
              </w:rPr>
            </w:pPr>
            <w:r w:rsidRPr="00B43B9D">
              <w:rPr>
                <w:color w:val="6D0858" w:themeColor="accent6" w:themeShade="40"/>
              </w:rPr>
              <w:t xml:space="preserve">Organizational resilience is both a way of operating and a set of capacities, grounded in feminist values such as care, solidarity, and inclusivity. Resilient organizations stay focused on their purpose, even in the face of crises or change. More than just surviving crises, resilient organizations are able to evolve, sustain their work, and continue supporting the communities they serve. It is essential for maintaining essential services, advancing advocacy, and sustaining feminist movements over time. </w:t>
            </w:r>
          </w:p>
          <w:p w14:paraId="02185938" w14:textId="77777777" w:rsidR="00261F76" w:rsidRPr="00B43B9D" w:rsidRDefault="00261F76" w:rsidP="00E96033">
            <w:pPr>
              <w:jc w:val="both"/>
              <w:rPr>
                <w:color w:val="6D0858" w:themeColor="accent6" w:themeShade="40"/>
              </w:rPr>
            </w:pPr>
            <w:r w:rsidRPr="00B43B9D">
              <w:rPr>
                <w:color w:val="6D0858" w:themeColor="accent6" w:themeShade="40"/>
              </w:rPr>
              <w:t>Examples of activities that build organizational resilience include:</w:t>
            </w:r>
          </w:p>
          <w:p w14:paraId="7B235AAF" w14:textId="77777777" w:rsidR="00261F76" w:rsidRPr="00B43B9D" w:rsidRDefault="00261F76" w:rsidP="00E96033">
            <w:pPr>
              <w:pStyle w:val="Bulletlist-withoutindent"/>
              <w:rPr>
                <w:color w:val="6D0858" w:themeColor="accent6" w:themeShade="40"/>
              </w:rPr>
            </w:pPr>
            <w:r w:rsidRPr="00B43B9D">
              <w:rPr>
                <w:color w:val="6D0858" w:themeColor="accent6" w:themeShade="40"/>
              </w:rPr>
              <w:lastRenderedPageBreak/>
              <w:t xml:space="preserve">Conducting </w:t>
            </w:r>
            <w:r w:rsidRPr="00B43B9D">
              <w:rPr>
                <w:b/>
                <w:color w:val="6D0858" w:themeColor="accent6" w:themeShade="40"/>
              </w:rPr>
              <w:t>organizational assessments</w:t>
            </w:r>
            <w:r w:rsidRPr="00B43B9D">
              <w:rPr>
                <w:color w:val="6D0858" w:themeColor="accent6" w:themeShade="40"/>
              </w:rPr>
              <w:t xml:space="preserve"> to identify risks and areas for growth</w:t>
            </w:r>
          </w:p>
          <w:p w14:paraId="165AE543" w14:textId="77777777" w:rsidR="00261F76" w:rsidRPr="00B43B9D" w:rsidRDefault="00261F76" w:rsidP="00E96033">
            <w:pPr>
              <w:pStyle w:val="Bulletlist-withoutindent"/>
              <w:rPr>
                <w:color w:val="6D0858" w:themeColor="accent6" w:themeShade="40"/>
              </w:rPr>
            </w:pPr>
            <w:r w:rsidRPr="00B43B9D">
              <w:rPr>
                <w:color w:val="6D0858" w:themeColor="accent6" w:themeShade="40"/>
              </w:rPr>
              <w:t xml:space="preserve">Developing </w:t>
            </w:r>
            <w:r w:rsidRPr="00B43B9D">
              <w:rPr>
                <w:b/>
                <w:color w:val="6D0858" w:themeColor="accent6" w:themeShade="40"/>
              </w:rPr>
              <w:t>contingency or crisis response plans</w:t>
            </w:r>
          </w:p>
          <w:p w14:paraId="381A054B" w14:textId="77777777" w:rsidR="00261F76" w:rsidRPr="00B43B9D" w:rsidRDefault="00261F76" w:rsidP="00E96033">
            <w:pPr>
              <w:pStyle w:val="Bulletlist-withoutindent"/>
              <w:rPr>
                <w:color w:val="6D0858" w:themeColor="accent6" w:themeShade="40"/>
              </w:rPr>
            </w:pPr>
            <w:r w:rsidRPr="00B43B9D">
              <w:rPr>
                <w:color w:val="6D0858" w:themeColor="accent6" w:themeShade="40"/>
              </w:rPr>
              <w:t xml:space="preserve">Creating </w:t>
            </w:r>
            <w:r w:rsidRPr="00B43B9D">
              <w:rPr>
                <w:b/>
                <w:color w:val="6D0858" w:themeColor="accent6" w:themeShade="40"/>
              </w:rPr>
              <w:t>mental health and self-care programmes</w:t>
            </w:r>
            <w:r w:rsidRPr="00B43B9D">
              <w:rPr>
                <w:color w:val="6D0858" w:themeColor="accent6" w:themeShade="40"/>
              </w:rPr>
              <w:t xml:space="preserve"> for staff and volunteers</w:t>
            </w:r>
          </w:p>
          <w:p w14:paraId="5949F2CC" w14:textId="77777777" w:rsidR="00261F76" w:rsidRPr="00B43B9D" w:rsidRDefault="00261F76" w:rsidP="00E96033">
            <w:pPr>
              <w:pStyle w:val="Bulletlist-withoutindent"/>
              <w:rPr>
                <w:color w:val="6D0858" w:themeColor="accent6" w:themeShade="40"/>
              </w:rPr>
            </w:pPr>
            <w:r w:rsidRPr="00B43B9D">
              <w:rPr>
                <w:color w:val="6D0858" w:themeColor="accent6" w:themeShade="40"/>
              </w:rPr>
              <w:t xml:space="preserve">Strengthening </w:t>
            </w:r>
            <w:r w:rsidRPr="00B43B9D">
              <w:rPr>
                <w:b/>
                <w:color w:val="6D0858" w:themeColor="accent6" w:themeShade="40"/>
              </w:rPr>
              <w:t>monitoring and learning systems</w:t>
            </w:r>
            <w:r w:rsidRPr="00B43B9D">
              <w:rPr>
                <w:color w:val="6D0858" w:themeColor="accent6" w:themeShade="40"/>
              </w:rPr>
              <w:t xml:space="preserve"> to adapt programming in real time</w:t>
            </w:r>
          </w:p>
          <w:p w14:paraId="04F4732D" w14:textId="77777777" w:rsidR="00261F76" w:rsidRPr="00B43B9D" w:rsidRDefault="00261F76" w:rsidP="00E96033">
            <w:pPr>
              <w:pStyle w:val="Bulletlist-withoutindent"/>
              <w:rPr>
                <w:color w:val="6D0858" w:themeColor="accent6" w:themeShade="40"/>
              </w:rPr>
            </w:pPr>
            <w:r w:rsidRPr="00B43B9D">
              <w:rPr>
                <w:color w:val="6D0858" w:themeColor="accent6" w:themeShade="40"/>
              </w:rPr>
              <w:t xml:space="preserve">Engaging in </w:t>
            </w:r>
            <w:r w:rsidRPr="00B43B9D">
              <w:rPr>
                <w:b/>
                <w:color w:val="6D0858" w:themeColor="accent6" w:themeShade="40"/>
              </w:rPr>
              <w:t>peer exchange</w:t>
            </w:r>
            <w:r w:rsidRPr="00B43B9D">
              <w:rPr>
                <w:color w:val="6D0858" w:themeColor="accent6" w:themeShade="40"/>
              </w:rPr>
              <w:t xml:space="preserve"> or </w:t>
            </w:r>
            <w:r w:rsidRPr="00B43B9D">
              <w:rPr>
                <w:b/>
                <w:color w:val="6D0858" w:themeColor="accent6" w:themeShade="40"/>
              </w:rPr>
              <w:t>regional solidarity networks</w:t>
            </w:r>
            <w:r w:rsidRPr="00B43B9D">
              <w:rPr>
                <w:color w:val="6D0858" w:themeColor="accent6" w:themeShade="40"/>
              </w:rPr>
              <w:t xml:space="preserve"> to share strategies and solutions</w:t>
            </w:r>
          </w:p>
          <w:p w14:paraId="30F32A83" w14:textId="77777777" w:rsidR="00261F76" w:rsidRPr="00B43B9D" w:rsidRDefault="00261F76" w:rsidP="00E96033">
            <w:pPr>
              <w:jc w:val="both"/>
              <w:rPr>
                <w:color w:val="6D0858" w:themeColor="accent6" w:themeShade="40"/>
              </w:rPr>
            </w:pPr>
            <w:r w:rsidRPr="00B43B9D">
              <w:rPr>
                <w:color w:val="6D0858" w:themeColor="accent6" w:themeShade="40"/>
              </w:rPr>
              <w:t>All applicants are encouraged to strengthen their organizational resilience and include these efforts in both their proposal design and budget. Small organizations can request up to 18% of the total grant amount under the flexible funding budget line, while large organizations can request up to 12% of the total grant amount.</w:t>
            </w:r>
          </w:p>
          <w:p w14:paraId="7BB2C106" w14:textId="77777777" w:rsidR="00261F76" w:rsidRPr="00B43B9D" w:rsidRDefault="00261F76" w:rsidP="00E96033">
            <w:pPr>
              <w:jc w:val="both"/>
              <w:rPr>
                <w:color w:val="6D0858" w:themeColor="accent6" w:themeShade="40"/>
              </w:rPr>
            </w:pPr>
            <w:r w:rsidRPr="00B43B9D">
              <w:rPr>
                <w:color w:val="6D0858" w:themeColor="accent6" w:themeShade="40"/>
              </w:rPr>
              <w:t xml:space="preserve">The flexible funding budget line can be used to strengthen organizational resilience and may include costs related to personnel and coordination, partnership building, stakeholder engagement, advocacy, governance, systems, procedures and organizational development; general operating costs (rent, utilities); self and collective care (staff well-being and psychosocial support); capacity development, knowledge exchange and learning; innovation, adaptation, initiative development and fundraising; accessibility and inclusion; and safety and security measures, including data protection. </w:t>
            </w:r>
          </w:p>
          <w:p w14:paraId="13A3F06E" w14:textId="77777777" w:rsidR="00261F76" w:rsidRPr="00B43B9D" w:rsidRDefault="00261F76" w:rsidP="00E96033">
            <w:pPr>
              <w:jc w:val="both"/>
              <w:rPr>
                <w:rFonts w:cstheme="minorHAnsi"/>
                <w:color w:val="6D0858" w:themeColor="accent6" w:themeShade="40"/>
              </w:rPr>
            </w:pPr>
            <w:r w:rsidRPr="004E461C">
              <w:rPr>
                <w:b/>
                <w:iCs/>
                <w:color w:val="6D0858" w:themeColor="accent6" w:themeShade="40"/>
              </w:rPr>
              <w:t>Important note:</w:t>
            </w:r>
            <w:r w:rsidRPr="00B43B9D">
              <w:rPr>
                <w:color w:val="6D0858" w:themeColor="accent6" w:themeShade="40"/>
              </w:rPr>
              <w:t xml:space="preserve"> This flexible funding budget line is separate from, and in addition to, the standard 8% indirect costs (calculated on direct activity costs) all grantees can request. In addition, up to 1.5% of the total grant amount can be requested under the contingency budget line for unforeseen costs during project implementation. </w:t>
            </w:r>
          </w:p>
        </w:tc>
      </w:tr>
    </w:tbl>
    <w:p w14:paraId="4CA7A839" w14:textId="77777777" w:rsidR="00261F76" w:rsidRPr="00877C40" w:rsidRDefault="00261F76" w:rsidP="00877C40">
      <w:pPr>
        <w:pStyle w:val="Heading1"/>
      </w:pPr>
      <w:bookmarkStart w:id="999" w:name="_Toc148365870"/>
      <w:bookmarkStart w:id="1000" w:name="_Toc204171997"/>
      <w:bookmarkStart w:id="1001" w:name="_Toc207881388"/>
      <w:bookmarkEnd w:id="999"/>
      <w:r w:rsidRPr="00877C40">
        <w:lastRenderedPageBreak/>
        <w:t>Eligibility Requirements</w:t>
      </w:r>
      <w:bookmarkEnd w:id="1000"/>
      <w:bookmarkEnd w:id="1001"/>
      <w:r w:rsidRPr="00877C40">
        <w:t xml:space="preserve"> </w:t>
      </w:r>
    </w:p>
    <w:p w14:paraId="6D7B47C1" w14:textId="77777777" w:rsidR="00261F76" w:rsidRPr="00623195" w:rsidRDefault="00261F76" w:rsidP="00E96033">
      <w:pPr>
        <w:jc w:val="both"/>
      </w:pPr>
      <w:bookmarkStart w:id="1002" w:name="_Toc145424220"/>
      <w:bookmarkStart w:id="1003" w:name="_Toc116943231"/>
      <w:bookmarkStart w:id="1004" w:name="_Toc117091818"/>
      <w:bookmarkStart w:id="1005" w:name="_Toc116943232"/>
      <w:bookmarkStart w:id="1006" w:name="_Toc117091819"/>
      <w:bookmarkStart w:id="1007" w:name="_Toc145077424"/>
      <w:bookmarkStart w:id="1008" w:name="_Toc145077526"/>
      <w:bookmarkStart w:id="1009" w:name="_Toc145077610"/>
      <w:bookmarkStart w:id="1010" w:name="_Toc145077690"/>
      <w:bookmarkStart w:id="1011" w:name="_Toc145077768"/>
      <w:bookmarkStart w:id="1012" w:name="_Toc145077842"/>
      <w:bookmarkStart w:id="1013" w:name="_Toc145077915"/>
      <w:bookmarkStart w:id="1014" w:name="_Toc145079887"/>
      <w:bookmarkStart w:id="1015" w:name="_Toc145079956"/>
      <w:bookmarkStart w:id="1016" w:name="_Toc145080102"/>
      <w:bookmarkStart w:id="1017" w:name="_Toc145080155"/>
      <w:bookmarkStart w:id="1018" w:name="_Toc145080209"/>
      <w:bookmarkStart w:id="1019" w:name="_Toc145080252"/>
      <w:bookmarkStart w:id="1020" w:name="_Toc145080347"/>
      <w:bookmarkStart w:id="1021" w:name="_Toc145080425"/>
      <w:bookmarkStart w:id="1022" w:name="_Toc145424221"/>
      <w:bookmarkStart w:id="1023" w:name="_Toc145077425"/>
      <w:bookmarkStart w:id="1024" w:name="_Toc145077527"/>
      <w:bookmarkStart w:id="1025" w:name="_Toc145077611"/>
      <w:bookmarkStart w:id="1026" w:name="_Toc145077691"/>
      <w:bookmarkStart w:id="1027" w:name="_Toc145077769"/>
      <w:bookmarkStart w:id="1028" w:name="_Toc145077843"/>
      <w:bookmarkStart w:id="1029" w:name="_Toc145077916"/>
      <w:bookmarkStart w:id="1030" w:name="_Toc145079888"/>
      <w:bookmarkStart w:id="1031" w:name="_Toc145079957"/>
      <w:bookmarkStart w:id="1032" w:name="_Toc145080103"/>
      <w:bookmarkStart w:id="1033" w:name="_Toc145080156"/>
      <w:bookmarkStart w:id="1034" w:name="_Toc145080210"/>
      <w:bookmarkStart w:id="1035" w:name="_Toc145080253"/>
      <w:bookmarkStart w:id="1036" w:name="_Toc145080348"/>
      <w:bookmarkStart w:id="1037" w:name="_Toc145080426"/>
      <w:bookmarkStart w:id="1038" w:name="_Toc145424222"/>
      <w:bookmarkStart w:id="1039" w:name="_Toc145077426"/>
      <w:bookmarkStart w:id="1040" w:name="_Toc145077528"/>
      <w:bookmarkStart w:id="1041" w:name="_Toc145077612"/>
      <w:bookmarkStart w:id="1042" w:name="_Toc145077692"/>
      <w:bookmarkStart w:id="1043" w:name="_Toc145077770"/>
      <w:bookmarkStart w:id="1044" w:name="_Toc145077844"/>
      <w:bookmarkStart w:id="1045" w:name="_Toc145077917"/>
      <w:bookmarkStart w:id="1046" w:name="_Toc145079889"/>
      <w:bookmarkStart w:id="1047" w:name="_Toc145079958"/>
      <w:bookmarkStart w:id="1048" w:name="_Toc145080104"/>
      <w:bookmarkStart w:id="1049" w:name="_Toc145080157"/>
      <w:bookmarkStart w:id="1050" w:name="_Toc145080211"/>
      <w:bookmarkStart w:id="1051" w:name="_Toc145080254"/>
      <w:bookmarkStart w:id="1052" w:name="_Toc145080349"/>
      <w:bookmarkStart w:id="1053" w:name="_Toc145080427"/>
      <w:bookmarkStart w:id="1054" w:name="_Toc145424223"/>
      <w:bookmarkStart w:id="1055" w:name="_Toc145077427"/>
      <w:bookmarkStart w:id="1056" w:name="_Toc145077529"/>
      <w:bookmarkStart w:id="1057" w:name="_Toc145077613"/>
      <w:bookmarkStart w:id="1058" w:name="_Toc145077693"/>
      <w:bookmarkStart w:id="1059" w:name="_Toc145077771"/>
      <w:bookmarkStart w:id="1060" w:name="_Toc145077845"/>
      <w:bookmarkStart w:id="1061" w:name="_Toc145077918"/>
      <w:bookmarkStart w:id="1062" w:name="_Toc145079890"/>
      <w:bookmarkStart w:id="1063" w:name="_Toc145079959"/>
      <w:bookmarkStart w:id="1064" w:name="_Toc145080105"/>
      <w:bookmarkStart w:id="1065" w:name="_Toc145080158"/>
      <w:bookmarkStart w:id="1066" w:name="_Toc145080212"/>
      <w:bookmarkStart w:id="1067" w:name="_Toc145080255"/>
      <w:bookmarkStart w:id="1068" w:name="_Toc145080350"/>
      <w:bookmarkStart w:id="1069" w:name="_Toc145080428"/>
      <w:bookmarkStart w:id="1070" w:name="_Toc145424224"/>
      <w:bookmarkStart w:id="1071" w:name="_Toc145077428"/>
      <w:bookmarkStart w:id="1072" w:name="_Toc145077530"/>
      <w:bookmarkStart w:id="1073" w:name="_Toc145077614"/>
      <w:bookmarkStart w:id="1074" w:name="_Toc145077694"/>
      <w:bookmarkStart w:id="1075" w:name="_Toc145077772"/>
      <w:bookmarkStart w:id="1076" w:name="_Toc145077846"/>
      <w:bookmarkStart w:id="1077" w:name="_Toc145077919"/>
      <w:bookmarkStart w:id="1078" w:name="_Toc145079891"/>
      <w:bookmarkStart w:id="1079" w:name="_Toc145079960"/>
      <w:bookmarkStart w:id="1080" w:name="_Toc145080106"/>
      <w:bookmarkStart w:id="1081" w:name="_Toc145080159"/>
      <w:bookmarkStart w:id="1082" w:name="_Toc145080213"/>
      <w:bookmarkStart w:id="1083" w:name="_Toc145080256"/>
      <w:bookmarkStart w:id="1084" w:name="_Toc145080351"/>
      <w:bookmarkStart w:id="1085" w:name="_Toc145080429"/>
      <w:bookmarkStart w:id="1086" w:name="_Toc145424225"/>
      <w:bookmarkStart w:id="1087" w:name="_Toc145077429"/>
      <w:bookmarkStart w:id="1088" w:name="_Toc145077531"/>
      <w:bookmarkStart w:id="1089" w:name="_Toc145077615"/>
      <w:bookmarkStart w:id="1090" w:name="_Toc145077695"/>
      <w:bookmarkStart w:id="1091" w:name="_Toc145077773"/>
      <w:bookmarkStart w:id="1092" w:name="_Toc145077847"/>
      <w:bookmarkStart w:id="1093" w:name="_Toc145077920"/>
      <w:bookmarkStart w:id="1094" w:name="_Toc145079892"/>
      <w:bookmarkStart w:id="1095" w:name="_Toc145079961"/>
      <w:bookmarkStart w:id="1096" w:name="_Toc145080107"/>
      <w:bookmarkStart w:id="1097" w:name="_Toc145080160"/>
      <w:bookmarkStart w:id="1098" w:name="_Toc145080214"/>
      <w:bookmarkStart w:id="1099" w:name="_Toc145080257"/>
      <w:bookmarkStart w:id="1100" w:name="_Toc145080352"/>
      <w:bookmarkStart w:id="1101" w:name="_Toc145080430"/>
      <w:bookmarkStart w:id="1102" w:name="_Toc145424226"/>
      <w:bookmarkStart w:id="1103" w:name="_Toc145077430"/>
      <w:bookmarkStart w:id="1104" w:name="_Toc145077532"/>
      <w:bookmarkStart w:id="1105" w:name="_Toc145077616"/>
      <w:bookmarkStart w:id="1106" w:name="_Toc145077696"/>
      <w:bookmarkStart w:id="1107" w:name="_Toc145077774"/>
      <w:bookmarkStart w:id="1108" w:name="_Toc145077848"/>
      <w:bookmarkStart w:id="1109" w:name="_Toc145077921"/>
      <w:bookmarkStart w:id="1110" w:name="_Toc145079893"/>
      <w:bookmarkStart w:id="1111" w:name="_Toc145079962"/>
      <w:bookmarkStart w:id="1112" w:name="_Toc145080108"/>
      <w:bookmarkStart w:id="1113" w:name="_Toc145080161"/>
      <w:bookmarkStart w:id="1114" w:name="_Toc145080215"/>
      <w:bookmarkStart w:id="1115" w:name="_Toc145080258"/>
      <w:bookmarkStart w:id="1116" w:name="_Toc145080353"/>
      <w:bookmarkStart w:id="1117" w:name="_Toc145080431"/>
      <w:bookmarkStart w:id="1118" w:name="_Toc145424227"/>
      <w:bookmarkStart w:id="1119" w:name="_Toc145077431"/>
      <w:bookmarkStart w:id="1120" w:name="_Toc145077533"/>
      <w:bookmarkStart w:id="1121" w:name="_Toc145077617"/>
      <w:bookmarkStart w:id="1122" w:name="_Toc145077697"/>
      <w:bookmarkStart w:id="1123" w:name="_Toc145077775"/>
      <w:bookmarkStart w:id="1124" w:name="_Toc145077849"/>
      <w:bookmarkStart w:id="1125" w:name="_Toc145077922"/>
      <w:bookmarkStart w:id="1126" w:name="_Toc145079894"/>
      <w:bookmarkStart w:id="1127" w:name="_Toc145079963"/>
      <w:bookmarkStart w:id="1128" w:name="_Toc145080109"/>
      <w:bookmarkStart w:id="1129" w:name="_Toc145080162"/>
      <w:bookmarkStart w:id="1130" w:name="_Toc145080216"/>
      <w:bookmarkStart w:id="1131" w:name="_Toc145080259"/>
      <w:bookmarkStart w:id="1132" w:name="_Toc145080354"/>
      <w:bookmarkStart w:id="1133" w:name="_Toc145080432"/>
      <w:bookmarkStart w:id="1134" w:name="_Toc145424228"/>
      <w:bookmarkStart w:id="1135" w:name="_Toc145077432"/>
      <w:bookmarkStart w:id="1136" w:name="_Toc145077534"/>
      <w:bookmarkStart w:id="1137" w:name="_Toc145077618"/>
      <w:bookmarkStart w:id="1138" w:name="_Toc145077698"/>
      <w:bookmarkStart w:id="1139" w:name="_Toc145077776"/>
      <w:bookmarkStart w:id="1140" w:name="_Toc145077850"/>
      <w:bookmarkStart w:id="1141" w:name="_Toc145077923"/>
      <w:bookmarkStart w:id="1142" w:name="_Toc145079895"/>
      <w:bookmarkStart w:id="1143" w:name="_Toc145079964"/>
      <w:bookmarkStart w:id="1144" w:name="_Toc145080110"/>
      <w:bookmarkStart w:id="1145" w:name="_Toc145080163"/>
      <w:bookmarkStart w:id="1146" w:name="_Toc145080217"/>
      <w:bookmarkStart w:id="1147" w:name="_Toc145080260"/>
      <w:bookmarkStart w:id="1148" w:name="_Toc145080355"/>
      <w:bookmarkStart w:id="1149" w:name="_Toc145080433"/>
      <w:bookmarkStart w:id="1150" w:name="_Toc145424229"/>
      <w:bookmarkStart w:id="1151" w:name="_Toc116943234"/>
      <w:bookmarkStart w:id="1152" w:name="_Toc116338260"/>
      <w:bookmarkStart w:id="1153" w:name="_Toc116338459"/>
      <w:bookmarkStart w:id="1154" w:name="_Toc116338261"/>
      <w:bookmarkStart w:id="1155" w:name="_Toc116338460"/>
      <w:bookmarkStart w:id="1156" w:name="_Toc116338262"/>
      <w:bookmarkStart w:id="1157" w:name="_Toc116338461"/>
      <w:bookmarkStart w:id="1158" w:name="_Toc116338263"/>
      <w:bookmarkStart w:id="1159" w:name="_Toc116338462"/>
      <w:bookmarkEnd w:id="998"/>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r w:rsidRPr="00877C40">
        <w:rPr>
          <w:rStyle w:val="Strong"/>
        </w:rPr>
        <w:t xml:space="preserve">Please refer to Annex 1: Eligibility Checklist to determine if your organization is eligible for a grant. Before applying, please check your eligibility using the online eligibility tool available </w:t>
      </w:r>
      <w:hyperlink r:id="rId19" w:history="1">
        <w:r w:rsidRPr="00412C23">
          <w:rPr>
            <w:rStyle w:val="Hyperlink"/>
            <w:rFonts w:eastAsia="Calibri"/>
          </w:rPr>
          <w:t>here</w:t>
        </w:r>
      </w:hyperlink>
      <w:r w:rsidRPr="00877C40">
        <w:rPr>
          <w:rStyle w:val="Strong"/>
        </w:rPr>
        <w:t xml:space="preserve">. </w:t>
      </w:r>
      <w:r w:rsidRPr="00F149FE">
        <w:t>The lead applicant must meet all eligibility criteria in full; eligibility requirements cannot be met cumulatively or fulfilled through co-implementing partners.</w:t>
      </w:r>
      <w:r w:rsidRPr="00F149FE">
        <w:tab/>
      </w:r>
    </w:p>
    <w:p w14:paraId="2D7C9E24" w14:textId="77777777" w:rsidR="00261F76" w:rsidRPr="00877C40" w:rsidRDefault="00261F76" w:rsidP="00877C40">
      <w:pPr>
        <w:pStyle w:val="Heading2"/>
      </w:pPr>
      <w:bookmarkStart w:id="1160" w:name="_Toc204171998"/>
      <w:bookmarkStart w:id="1161" w:name="_Toc207881389"/>
      <w:r w:rsidRPr="00877C40">
        <w:t>Experience and expertise in implementing projects in the field of ending violence against women and girls</w:t>
      </w:r>
      <w:bookmarkEnd w:id="1160"/>
      <w:bookmarkEnd w:id="1161"/>
      <w:r w:rsidRPr="00877C40">
        <w:t xml:space="preserve"> </w:t>
      </w:r>
    </w:p>
    <w:p w14:paraId="20CB9BA1" w14:textId="70B85BBC" w:rsidR="004E461C" w:rsidRDefault="00261F76" w:rsidP="00E96033">
      <w:pPr>
        <w:jc w:val="both"/>
      </w:pPr>
      <w:r w:rsidRPr="00782E1F">
        <w:t xml:space="preserve">The UN Trust Fund will </w:t>
      </w:r>
      <w:r w:rsidRPr="00782E1F">
        <w:rPr>
          <w:u w:val="single"/>
        </w:rPr>
        <w:t>only</w:t>
      </w:r>
      <w:r w:rsidRPr="00782E1F">
        <w:t xml:space="preserve"> accept applications from Civil Society Organizations with specialized </w:t>
      </w:r>
      <w:r w:rsidRPr="00782E1F">
        <w:rPr>
          <w:u w:val="single"/>
        </w:rPr>
        <w:t xml:space="preserve">knowledge, expertise, and a </w:t>
      </w:r>
      <w:r>
        <w:rPr>
          <w:u w:val="single"/>
        </w:rPr>
        <w:t xml:space="preserve">proven </w:t>
      </w:r>
      <w:r w:rsidRPr="00782E1F">
        <w:rPr>
          <w:u w:val="single"/>
        </w:rPr>
        <w:t>track record</w:t>
      </w:r>
      <w:r w:rsidRPr="00782E1F">
        <w:t xml:space="preserve"> of working on eliminatin</w:t>
      </w:r>
      <w:r>
        <w:t>g</w:t>
      </w:r>
      <w:r w:rsidRPr="00782E1F">
        <w:t xml:space="preserve"> violence against women and girls. </w:t>
      </w:r>
      <w:r w:rsidRPr="005D139A">
        <w:t xml:space="preserve">Organizations are expected to have </w:t>
      </w:r>
      <w:r w:rsidRPr="00877C40">
        <w:rPr>
          <w:rStyle w:val="Strong"/>
        </w:rPr>
        <w:t>at least five years of EVAWG programming experience</w:t>
      </w:r>
      <w:r w:rsidRPr="001E1BF4">
        <w:t>, in the last ten years, with a specific and primary focus on preventing and responding to violence against women and/or girls</w:t>
      </w:r>
      <w:r>
        <w:t xml:space="preserve"> </w:t>
      </w:r>
      <w:r w:rsidRPr="00E66775">
        <w:t>(except in the case of recently established, younger organizations)</w:t>
      </w:r>
      <w:r w:rsidRPr="001E1BF4">
        <w:t>.</w:t>
      </w:r>
      <w:r w:rsidRPr="00782E1F">
        <w:t xml:space="preserve"> The organization must provide information on its technical expertise and experience in </w:t>
      </w:r>
      <w:r>
        <w:t>this field</w:t>
      </w:r>
      <w:r w:rsidRPr="00782E1F">
        <w:t xml:space="preserve"> as part of its application, including an explanation of its history and experience working on this issue and the number and CVs of staff with the requisite </w:t>
      </w:r>
      <w:r>
        <w:t>EVAWG</w:t>
      </w:r>
      <w:r w:rsidRPr="00782E1F">
        <w:t xml:space="preserve"> skillset. You are encouraged to submit organigrams, CVs, list of </w:t>
      </w:r>
      <w:r>
        <w:t>EVAWG</w:t>
      </w:r>
      <w:r w:rsidRPr="00782E1F">
        <w:t xml:space="preserve"> projects implemented</w:t>
      </w:r>
      <w:r>
        <w:t xml:space="preserve">, information about EVAWG projects implemented (briefs, articles and/or evaluations) </w:t>
      </w:r>
      <w:r w:rsidRPr="00782E1F">
        <w:t xml:space="preserve">and </w:t>
      </w:r>
      <w:r w:rsidRPr="00F149FE">
        <w:t>reference letters</w:t>
      </w:r>
      <w:r w:rsidRPr="00782E1F">
        <w:t xml:space="preserve"> to attest to </w:t>
      </w:r>
      <w:r>
        <w:t>your EVAWG</w:t>
      </w:r>
      <w:r w:rsidRPr="00782E1F">
        <w:t xml:space="preserve"> experience. </w:t>
      </w:r>
    </w:p>
    <w:p w14:paraId="6BA42A57" w14:textId="77777777" w:rsidR="004E461C" w:rsidRDefault="004E461C">
      <w:pPr>
        <w:spacing w:before="0" w:after="0" w:line="240" w:lineRule="auto"/>
      </w:pPr>
      <w:r>
        <w:br w:type="page"/>
      </w:r>
    </w:p>
    <w:p w14:paraId="3E1E2D14" w14:textId="77777777" w:rsidR="00261F76" w:rsidRPr="00877C40" w:rsidRDefault="00261F76" w:rsidP="00877C40">
      <w:pPr>
        <w:pStyle w:val="Heading2"/>
      </w:pPr>
      <w:bookmarkStart w:id="1162" w:name="_Toc145534371"/>
      <w:bookmarkStart w:id="1163" w:name="_Toc145534530"/>
      <w:bookmarkStart w:id="1164" w:name="_Toc145534686"/>
      <w:bookmarkStart w:id="1165" w:name="_Toc145576265"/>
      <w:bookmarkStart w:id="1166" w:name="_Toc145677469"/>
      <w:bookmarkStart w:id="1167" w:name="_Toc204171999"/>
      <w:bookmarkStart w:id="1168" w:name="_Toc207881390"/>
      <w:bookmarkEnd w:id="1162"/>
      <w:bookmarkEnd w:id="1163"/>
      <w:bookmarkEnd w:id="1164"/>
      <w:bookmarkEnd w:id="1165"/>
      <w:bookmarkEnd w:id="1166"/>
      <w:r w:rsidRPr="00877C40">
        <w:lastRenderedPageBreak/>
        <w:t>Eligible Countries and Territories</w:t>
      </w:r>
      <w:bookmarkEnd w:id="1167"/>
      <w:bookmarkEnd w:id="1168"/>
    </w:p>
    <w:p w14:paraId="26B43DF2" w14:textId="77777777" w:rsidR="00261F76" w:rsidRDefault="00261F76" w:rsidP="00E96033">
      <w:pPr>
        <w:spacing w:after="240"/>
        <w:jc w:val="both"/>
        <w:rPr>
          <w:color w:val="000000" w:themeColor="text1"/>
        </w:rPr>
      </w:pPr>
      <w:r w:rsidRPr="000C19BE">
        <w:t>The applicant must implement an initiative in the countries and/or territories listed in the Organization for Economic Co-operation and Development Assistance Committee’s (OECD DAC) list of official development assistance (ODA) recipients</w:t>
      </w:r>
      <w:r w:rsidRPr="00655CED">
        <w:t>.</w:t>
      </w:r>
      <w:r w:rsidRPr="79C0BA80">
        <w:rPr>
          <w:rStyle w:val="FootnoteReference"/>
          <w:rFonts w:ascii="Calibri" w:hAnsi="Calibri"/>
        </w:rPr>
        <w:footnoteReference w:id="16"/>
      </w:r>
      <w:r w:rsidRPr="00655CED">
        <w:t xml:space="preserve"> </w:t>
      </w:r>
      <w:r>
        <w:rPr>
          <w:color w:val="000000" w:themeColor="text1"/>
        </w:rPr>
        <w:t>Multi-country proposals (covering up to ten eligible countries) are also eligible.</w:t>
      </w:r>
    </w:p>
    <w:tbl>
      <w:tblPr>
        <w:tblStyle w:val="TableGrid"/>
        <w:tblW w:w="10343" w:type="dxa"/>
        <w:jc w:val="center"/>
        <w:tblBorders>
          <w:top w:val="none" w:sz="0" w:space="0" w:color="auto"/>
          <w:left w:val="none" w:sz="0" w:space="0" w:color="auto"/>
          <w:bottom w:val="none" w:sz="0" w:space="0" w:color="auto"/>
          <w:right w:val="none" w:sz="0" w:space="0" w:color="auto"/>
          <w:insideH w:val="single" w:sz="2" w:space="0" w:color="F69E7B" w:themeColor="accent2" w:themeTint="99"/>
          <w:insideV w:val="none" w:sz="0" w:space="0" w:color="auto"/>
        </w:tblBorders>
        <w:tblLayout w:type="fixed"/>
        <w:tblLook w:val="04A0" w:firstRow="1" w:lastRow="0" w:firstColumn="1" w:lastColumn="0" w:noHBand="0" w:noVBand="1"/>
      </w:tblPr>
      <w:tblGrid>
        <w:gridCol w:w="1413"/>
        <w:gridCol w:w="1139"/>
        <w:gridCol w:w="1412"/>
        <w:gridCol w:w="1281"/>
        <w:gridCol w:w="1276"/>
        <w:gridCol w:w="1126"/>
        <w:gridCol w:w="142"/>
        <w:gridCol w:w="1134"/>
        <w:gridCol w:w="1420"/>
      </w:tblGrid>
      <w:tr w:rsidR="00B43B9D" w14:paraId="31792BDD" w14:textId="77777777">
        <w:trPr>
          <w:trHeight w:val="314"/>
          <w:jc w:val="center"/>
        </w:trPr>
        <w:tc>
          <w:tcPr>
            <w:tcW w:w="10343" w:type="dxa"/>
            <w:gridSpan w:val="9"/>
            <w:shd w:val="clear" w:color="auto" w:fill="F15E24" w:themeFill="accent2"/>
            <w:tcMar>
              <w:top w:w="57" w:type="dxa"/>
              <w:left w:w="85" w:type="dxa"/>
              <w:bottom w:w="57" w:type="dxa"/>
              <w:right w:w="85" w:type="dxa"/>
            </w:tcMar>
            <w:vAlign w:val="center"/>
          </w:tcPr>
          <w:p w14:paraId="46E7461A" w14:textId="77777777" w:rsidR="00B43B9D" w:rsidRPr="001109E5" w:rsidRDefault="00B43B9D">
            <w:pPr>
              <w:pStyle w:val="tableheader"/>
              <w:rPr>
                <w:rFonts w:cstheme="minorBidi"/>
                <w:color w:val="000000"/>
                <w:szCs w:val="20"/>
              </w:rPr>
            </w:pPr>
            <w:r w:rsidRPr="001109E5">
              <w:t>Africa</w:t>
            </w:r>
          </w:p>
        </w:tc>
      </w:tr>
      <w:tr w:rsidR="00B43B9D" w14:paraId="4D0BEC7D" w14:textId="77777777" w:rsidTr="004E461C">
        <w:trPr>
          <w:jc w:val="center"/>
        </w:trPr>
        <w:tc>
          <w:tcPr>
            <w:tcW w:w="1413" w:type="dxa"/>
            <w:tcMar>
              <w:top w:w="57" w:type="dxa"/>
              <w:left w:w="85" w:type="dxa"/>
              <w:bottom w:w="57" w:type="dxa"/>
              <w:right w:w="85" w:type="dxa"/>
            </w:tcMar>
            <w:vAlign w:val="center"/>
          </w:tcPr>
          <w:p w14:paraId="10947DA7" w14:textId="77777777" w:rsidR="00B43B9D" w:rsidRDefault="00B43B9D">
            <w:pPr>
              <w:pStyle w:val="Tabletext"/>
            </w:pPr>
            <w:r>
              <w:t>Angola</w:t>
            </w:r>
          </w:p>
        </w:tc>
        <w:tc>
          <w:tcPr>
            <w:tcW w:w="1139" w:type="dxa"/>
            <w:tcMar>
              <w:top w:w="57" w:type="dxa"/>
              <w:left w:w="85" w:type="dxa"/>
              <w:bottom w:w="57" w:type="dxa"/>
              <w:right w:w="85" w:type="dxa"/>
            </w:tcMar>
            <w:vAlign w:val="center"/>
          </w:tcPr>
          <w:p w14:paraId="2BA52445" w14:textId="77777777" w:rsidR="00B43B9D" w:rsidRDefault="00B43B9D">
            <w:pPr>
              <w:pStyle w:val="Tabletext"/>
            </w:pPr>
            <w:r>
              <w:rPr>
                <w:rFonts w:cstheme="minorBidi"/>
              </w:rPr>
              <w:t>Benin</w:t>
            </w:r>
          </w:p>
        </w:tc>
        <w:tc>
          <w:tcPr>
            <w:tcW w:w="1412" w:type="dxa"/>
            <w:tcMar>
              <w:top w:w="57" w:type="dxa"/>
              <w:left w:w="85" w:type="dxa"/>
              <w:bottom w:w="57" w:type="dxa"/>
              <w:right w:w="85" w:type="dxa"/>
            </w:tcMar>
            <w:vAlign w:val="center"/>
          </w:tcPr>
          <w:p w14:paraId="796D322C" w14:textId="77777777" w:rsidR="00B43B9D" w:rsidRDefault="00B43B9D">
            <w:pPr>
              <w:pStyle w:val="Tabletext"/>
            </w:pPr>
            <w:r>
              <w:rPr>
                <w:rFonts w:cstheme="minorBidi"/>
              </w:rPr>
              <w:t>Botswana</w:t>
            </w:r>
          </w:p>
        </w:tc>
        <w:tc>
          <w:tcPr>
            <w:tcW w:w="1281" w:type="dxa"/>
            <w:tcMar>
              <w:top w:w="57" w:type="dxa"/>
              <w:left w:w="85" w:type="dxa"/>
              <w:bottom w:w="57" w:type="dxa"/>
              <w:right w:w="85" w:type="dxa"/>
            </w:tcMar>
            <w:vAlign w:val="center"/>
          </w:tcPr>
          <w:p w14:paraId="6D2AAA48" w14:textId="77777777" w:rsidR="00B43B9D" w:rsidRDefault="00B43B9D">
            <w:pPr>
              <w:pStyle w:val="Tabletext"/>
            </w:pPr>
            <w:r>
              <w:rPr>
                <w:rFonts w:cstheme="minorBidi"/>
              </w:rPr>
              <w:t>Burkina Faso</w:t>
            </w:r>
          </w:p>
        </w:tc>
        <w:tc>
          <w:tcPr>
            <w:tcW w:w="1276" w:type="dxa"/>
            <w:tcMar>
              <w:top w:w="57" w:type="dxa"/>
              <w:left w:w="85" w:type="dxa"/>
              <w:bottom w:w="57" w:type="dxa"/>
              <w:right w:w="85" w:type="dxa"/>
            </w:tcMar>
            <w:vAlign w:val="center"/>
          </w:tcPr>
          <w:p w14:paraId="18D3865E" w14:textId="77777777" w:rsidR="00B43B9D" w:rsidRDefault="00B43B9D">
            <w:pPr>
              <w:pStyle w:val="Tabletext"/>
            </w:pPr>
            <w:r>
              <w:rPr>
                <w:rFonts w:cstheme="minorBidi"/>
              </w:rPr>
              <w:t>Burundi</w:t>
            </w:r>
          </w:p>
        </w:tc>
        <w:tc>
          <w:tcPr>
            <w:tcW w:w="1268" w:type="dxa"/>
            <w:gridSpan w:val="2"/>
            <w:tcMar>
              <w:top w:w="57" w:type="dxa"/>
              <w:left w:w="85" w:type="dxa"/>
              <w:bottom w:w="57" w:type="dxa"/>
              <w:right w:w="85" w:type="dxa"/>
            </w:tcMar>
            <w:vAlign w:val="center"/>
          </w:tcPr>
          <w:p w14:paraId="05D68185" w14:textId="77777777" w:rsidR="00B43B9D" w:rsidRDefault="00B43B9D">
            <w:pPr>
              <w:pStyle w:val="Tabletext"/>
            </w:pPr>
            <w:r>
              <w:rPr>
                <w:rFonts w:cstheme="minorBidi"/>
              </w:rPr>
              <w:t>Cabo Verde</w:t>
            </w:r>
          </w:p>
        </w:tc>
        <w:tc>
          <w:tcPr>
            <w:tcW w:w="1134" w:type="dxa"/>
            <w:tcMar>
              <w:top w:w="57" w:type="dxa"/>
              <w:left w:w="85" w:type="dxa"/>
              <w:bottom w:w="57" w:type="dxa"/>
              <w:right w:w="85" w:type="dxa"/>
            </w:tcMar>
            <w:vAlign w:val="center"/>
          </w:tcPr>
          <w:p w14:paraId="113375BB" w14:textId="77777777" w:rsidR="00B43B9D" w:rsidRDefault="00B43B9D">
            <w:pPr>
              <w:pStyle w:val="Tabletext"/>
            </w:pPr>
            <w:r>
              <w:rPr>
                <w:rFonts w:cstheme="minorBidi"/>
              </w:rPr>
              <w:t>Cameroon</w:t>
            </w:r>
          </w:p>
        </w:tc>
        <w:tc>
          <w:tcPr>
            <w:tcW w:w="1420" w:type="dxa"/>
            <w:tcMar>
              <w:top w:w="57" w:type="dxa"/>
              <w:left w:w="85" w:type="dxa"/>
              <w:bottom w:w="57" w:type="dxa"/>
              <w:right w:w="85" w:type="dxa"/>
            </w:tcMar>
            <w:vAlign w:val="center"/>
          </w:tcPr>
          <w:p w14:paraId="7E383310" w14:textId="77777777" w:rsidR="00B43B9D" w:rsidRDefault="00B43B9D">
            <w:pPr>
              <w:pStyle w:val="Tabletext"/>
              <w:spacing w:line="240" w:lineRule="exact"/>
            </w:pPr>
            <w:r>
              <w:rPr>
                <w:rFonts w:cstheme="minorBidi"/>
              </w:rPr>
              <w:t>Central African Republic</w:t>
            </w:r>
          </w:p>
        </w:tc>
      </w:tr>
      <w:tr w:rsidR="00B43B9D" w14:paraId="3CD4D84D" w14:textId="77777777" w:rsidTr="004E461C">
        <w:trPr>
          <w:jc w:val="center"/>
        </w:trPr>
        <w:tc>
          <w:tcPr>
            <w:tcW w:w="1413" w:type="dxa"/>
            <w:tcMar>
              <w:top w:w="57" w:type="dxa"/>
              <w:left w:w="85" w:type="dxa"/>
              <w:bottom w:w="57" w:type="dxa"/>
              <w:right w:w="85" w:type="dxa"/>
            </w:tcMar>
            <w:vAlign w:val="center"/>
          </w:tcPr>
          <w:p w14:paraId="5D7C6507" w14:textId="77777777" w:rsidR="00B43B9D" w:rsidRDefault="00B43B9D">
            <w:pPr>
              <w:pStyle w:val="Tabletext"/>
            </w:pPr>
            <w:r>
              <w:rPr>
                <w:rFonts w:cstheme="minorBidi"/>
              </w:rPr>
              <w:t>Chad</w:t>
            </w:r>
          </w:p>
        </w:tc>
        <w:tc>
          <w:tcPr>
            <w:tcW w:w="1139" w:type="dxa"/>
            <w:tcMar>
              <w:top w:w="57" w:type="dxa"/>
              <w:left w:w="85" w:type="dxa"/>
              <w:bottom w:w="57" w:type="dxa"/>
              <w:right w:w="85" w:type="dxa"/>
            </w:tcMar>
            <w:vAlign w:val="center"/>
          </w:tcPr>
          <w:p w14:paraId="083CB3C9" w14:textId="77777777" w:rsidR="00B43B9D" w:rsidRDefault="00B43B9D">
            <w:pPr>
              <w:pStyle w:val="Tabletext"/>
            </w:pPr>
            <w:r>
              <w:rPr>
                <w:rFonts w:cstheme="minorBidi"/>
              </w:rPr>
              <w:t>Comoros</w:t>
            </w:r>
          </w:p>
        </w:tc>
        <w:tc>
          <w:tcPr>
            <w:tcW w:w="1412" w:type="dxa"/>
            <w:tcMar>
              <w:top w:w="57" w:type="dxa"/>
              <w:left w:w="85" w:type="dxa"/>
              <w:bottom w:w="57" w:type="dxa"/>
              <w:right w:w="85" w:type="dxa"/>
            </w:tcMar>
            <w:vAlign w:val="center"/>
          </w:tcPr>
          <w:p w14:paraId="1BC9CB43" w14:textId="77777777" w:rsidR="00B43B9D" w:rsidRDefault="00B43B9D">
            <w:pPr>
              <w:pStyle w:val="Tabletext"/>
            </w:pPr>
            <w:r>
              <w:rPr>
                <w:rFonts w:cstheme="minorBidi"/>
              </w:rPr>
              <w:t>Congo</w:t>
            </w:r>
          </w:p>
        </w:tc>
        <w:tc>
          <w:tcPr>
            <w:tcW w:w="1281" w:type="dxa"/>
            <w:tcMar>
              <w:top w:w="57" w:type="dxa"/>
              <w:left w:w="85" w:type="dxa"/>
              <w:bottom w:w="57" w:type="dxa"/>
              <w:right w:w="85" w:type="dxa"/>
            </w:tcMar>
            <w:vAlign w:val="center"/>
          </w:tcPr>
          <w:p w14:paraId="27878762" w14:textId="77777777" w:rsidR="00B43B9D" w:rsidRDefault="00B43B9D">
            <w:pPr>
              <w:pStyle w:val="Tabletext"/>
            </w:pPr>
            <w:r>
              <w:rPr>
                <w:rFonts w:cstheme="minorBidi"/>
              </w:rPr>
              <w:t>Cote d'Ivoire</w:t>
            </w:r>
          </w:p>
        </w:tc>
        <w:tc>
          <w:tcPr>
            <w:tcW w:w="1276" w:type="dxa"/>
            <w:tcMar>
              <w:top w:w="57" w:type="dxa"/>
              <w:left w:w="85" w:type="dxa"/>
              <w:bottom w:w="57" w:type="dxa"/>
              <w:right w:w="85" w:type="dxa"/>
            </w:tcMar>
            <w:vAlign w:val="center"/>
          </w:tcPr>
          <w:p w14:paraId="15617D5E" w14:textId="77777777" w:rsidR="00B43B9D" w:rsidRDefault="00B43B9D">
            <w:pPr>
              <w:pStyle w:val="Tabletext"/>
            </w:pPr>
            <w:r>
              <w:rPr>
                <w:rFonts w:cstheme="minorBidi"/>
              </w:rPr>
              <w:t>Democratic Republic of the Congo</w:t>
            </w:r>
          </w:p>
        </w:tc>
        <w:tc>
          <w:tcPr>
            <w:tcW w:w="1268" w:type="dxa"/>
            <w:gridSpan w:val="2"/>
            <w:tcMar>
              <w:top w:w="57" w:type="dxa"/>
              <w:left w:w="85" w:type="dxa"/>
              <w:bottom w:w="57" w:type="dxa"/>
              <w:right w:w="85" w:type="dxa"/>
            </w:tcMar>
            <w:vAlign w:val="center"/>
          </w:tcPr>
          <w:p w14:paraId="58132C8E" w14:textId="77777777" w:rsidR="00B43B9D" w:rsidRDefault="00B43B9D">
            <w:pPr>
              <w:pStyle w:val="Tabletext"/>
            </w:pPr>
            <w:r>
              <w:rPr>
                <w:rFonts w:cstheme="minorBidi"/>
              </w:rPr>
              <w:t>Djibouti</w:t>
            </w:r>
          </w:p>
        </w:tc>
        <w:tc>
          <w:tcPr>
            <w:tcW w:w="1134" w:type="dxa"/>
            <w:tcMar>
              <w:top w:w="57" w:type="dxa"/>
              <w:left w:w="85" w:type="dxa"/>
              <w:bottom w:w="57" w:type="dxa"/>
              <w:right w:w="85" w:type="dxa"/>
            </w:tcMar>
            <w:vAlign w:val="center"/>
          </w:tcPr>
          <w:p w14:paraId="72A12045" w14:textId="77777777" w:rsidR="00B43B9D" w:rsidRDefault="00B43B9D">
            <w:pPr>
              <w:pStyle w:val="Tabletext"/>
            </w:pPr>
            <w:r>
              <w:rPr>
                <w:rFonts w:cstheme="minorBidi"/>
              </w:rPr>
              <w:t>Equatorial Guinea</w:t>
            </w:r>
          </w:p>
        </w:tc>
        <w:tc>
          <w:tcPr>
            <w:tcW w:w="1420" w:type="dxa"/>
            <w:tcMar>
              <w:top w:w="57" w:type="dxa"/>
              <w:left w:w="85" w:type="dxa"/>
              <w:bottom w:w="57" w:type="dxa"/>
              <w:right w:w="85" w:type="dxa"/>
            </w:tcMar>
            <w:vAlign w:val="center"/>
          </w:tcPr>
          <w:p w14:paraId="2A5FEB5B" w14:textId="77777777" w:rsidR="00B43B9D" w:rsidRDefault="00B43B9D">
            <w:pPr>
              <w:pStyle w:val="Tabletext"/>
            </w:pPr>
            <w:r>
              <w:rPr>
                <w:rFonts w:cstheme="minorBidi"/>
              </w:rPr>
              <w:t>Eswatini</w:t>
            </w:r>
          </w:p>
        </w:tc>
      </w:tr>
      <w:tr w:rsidR="00B43B9D" w14:paraId="20CA042A" w14:textId="77777777" w:rsidTr="004E461C">
        <w:trPr>
          <w:jc w:val="center"/>
        </w:trPr>
        <w:tc>
          <w:tcPr>
            <w:tcW w:w="1413" w:type="dxa"/>
            <w:tcMar>
              <w:top w:w="57" w:type="dxa"/>
              <w:left w:w="85" w:type="dxa"/>
              <w:bottom w:w="57" w:type="dxa"/>
              <w:right w:w="85" w:type="dxa"/>
            </w:tcMar>
            <w:vAlign w:val="center"/>
          </w:tcPr>
          <w:p w14:paraId="4C7ADE6F" w14:textId="77777777" w:rsidR="00B43B9D" w:rsidRDefault="00B43B9D">
            <w:pPr>
              <w:pStyle w:val="Tabletext"/>
            </w:pPr>
            <w:r>
              <w:rPr>
                <w:rFonts w:cstheme="minorBidi"/>
              </w:rPr>
              <w:t>Eritrea</w:t>
            </w:r>
          </w:p>
        </w:tc>
        <w:tc>
          <w:tcPr>
            <w:tcW w:w="1139" w:type="dxa"/>
            <w:tcMar>
              <w:top w:w="57" w:type="dxa"/>
              <w:left w:w="85" w:type="dxa"/>
              <w:bottom w:w="57" w:type="dxa"/>
              <w:right w:w="85" w:type="dxa"/>
            </w:tcMar>
            <w:vAlign w:val="center"/>
          </w:tcPr>
          <w:p w14:paraId="20B427B6" w14:textId="77777777" w:rsidR="00B43B9D" w:rsidRDefault="00B43B9D">
            <w:pPr>
              <w:pStyle w:val="Tabletext"/>
            </w:pPr>
            <w:r>
              <w:rPr>
                <w:rFonts w:cstheme="minorBidi"/>
              </w:rPr>
              <w:t>Ethiopia</w:t>
            </w:r>
          </w:p>
        </w:tc>
        <w:tc>
          <w:tcPr>
            <w:tcW w:w="1412" w:type="dxa"/>
            <w:tcMar>
              <w:top w:w="57" w:type="dxa"/>
              <w:left w:w="85" w:type="dxa"/>
              <w:bottom w:w="57" w:type="dxa"/>
              <w:right w:w="85" w:type="dxa"/>
            </w:tcMar>
            <w:vAlign w:val="center"/>
          </w:tcPr>
          <w:p w14:paraId="3A642D5C" w14:textId="77777777" w:rsidR="00B43B9D" w:rsidRDefault="00B43B9D">
            <w:pPr>
              <w:pStyle w:val="Tabletext"/>
            </w:pPr>
            <w:r>
              <w:rPr>
                <w:rFonts w:cstheme="minorBidi"/>
              </w:rPr>
              <w:t>Gabon</w:t>
            </w:r>
          </w:p>
        </w:tc>
        <w:tc>
          <w:tcPr>
            <w:tcW w:w="1281" w:type="dxa"/>
            <w:tcMar>
              <w:top w:w="57" w:type="dxa"/>
              <w:left w:w="85" w:type="dxa"/>
              <w:bottom w:w="57" w:type="dxa"/>
              <w:right w:w="85" w:type="dxa"/>
            </w:tcMar>
            <w:vAlign w:val="center"/>
          </w:tcPr>
          <w:p w14:paraId="302CFDC3" w14:textId="77777777" w:rsidR="00B43B9D" w:rsidRDefault="00B43B9D">
            <w:pPr>
              <w:pStyle w:val="Tabletext"/>
            </w:pPr>
            <w:r>
              <w:rPr>
                <w:rFonts w:cstheme="minorBidi"/>
              </w:rPr>
              <w:t>Gambia</w:t>
            </w:r>
          </w:p>
        </w:tc>
        <w:tc>
          <w:tcPr>
            <w:tcW w:w="1276" w:type="dxa"/>
            <w:tcMar>
              <w:top w:w="57" w:type="dxa"/>
              <w:left w:w="85" w:type="dxa"/>
              <w:bottom w:w="57" w:type="dxa"/>
              <w:right w:w="85" w:type="dxa"/>
            </w:tcMar>
            <w:vAlign w:val="center"/>
          </w:tcPr>
          <w:p w14:paraId="490FE56D" w14:textId="77777777" w:rsidR="00B43B9D" w:rsidRDefault="00B43B9D">
            <w:pPr>
              <w:pStyle w:val="Tabletext"/>
            </w:pPr>
            <w:r>
              <w:rPr>
                <w:rFonts w:cstheme="minorBidi"/>
              </w:rPr>
              <w:t>Ghana</w:t>
            </w:r>
          </w:p>
        </w:tc>
        <w:tc>
          <w:tcPr>
            <w:tcW w:w="1268" w:type="dxa"/>
            <w:gridSpan w:val="2"/>
            <w:tcMar>
              <w:top w:w="57" w:type="dxa"/>
              <w:left w:w="85" w:type="dxa"/>
              <w:bottom w:w="57" w:type="dxa"/>
              <w:right w:w="85" w:type="dxa"/>
            </w:tcMar>
            <w:vAlign w:val="center"/>
          </w:tcPr>
          <w:p w14:paraId="01E15A4C" w14:textId="77777777" w:rsidR="00B43B9D" w:rsidRDefault="00B43B9D">
            <w:pPr>
              <w:pStyle w:val="Tabletext"/>
            </w:pPr>
            <w:r>
              <w:rPr>
                <w:rFonts w:cstheme="minorBidi"/>
              </w:rPr>
              <w:t>Guinea</w:t>
            </w:r>
          </w:p>
        </w:tc>
        <w:tc>
          <w:tcPr>
            <w:tcW w:w="1134" w:type="dxa"/>
            <w:tcMar>
              <w:top w:w="57" w:type="dxa"/>
              <w:left w:w="85" w:type="dxa"/>
              <w:bottom w:w="57" w:type="dxa"/>
              <w:right w:w="85" w:type="dxa"/>
            </w:tcMar>
            <w:vAlign w:val="center"/>
          </w:tcPr>
          <w:p w14:paraId="3D51C4F7" w14:textId="77777777" w:rsidR="00B43B9D" w:rsidRDefault="00B43B9D">
            <w:pPr>
              <w:pStyle w:val="Tabletext"/>
            </w:pPr>
            <w:r>
              <w:rPr>
                <w:rFonts w:cstheme="minorBidi"/>
              </w:rPr>
              <w:t>Guinea-Bissau</w:t>
            </w:r>
          </w:p>
        </w:tc>
        <w:tc>
          <w:tcPr>
            <w:tcW w:w="1420" w:type="dxa"/>
            <w:tcMar>
              <w:top w:w="57" w:type="dxa"/>
              <w:left w:w="85" w:type="dxa"/>
              <w:bottom w:w="57" w:type="dxa"/>
              <w:right w:w="85" w:type="dxa"/>
            </w:tcMar>
            <w:vAlign w:val="center"/>
          </w:tcPr>
          <w:p w14:paraId="04FE09C9" w14:textId="77777777" w:rsidR="00B43B9D" w:rsidRDefault="00B43B9D">
            <w:pPr>
              <w:pStyle w:val="Tabletext"/>
            </w:pPr>
            <w:r>
              <w:rPr>
                <w:rFonts w:cstheme="minorBidi"/>
              </w:rPr>
              <w:t>Kenya</w:t>
            </w:r>
          </w:p>
        </w:tc>
      </w:tr>
      <w:tr w:rsidR="00B43B9D" w14:paraId="6091ACDA" w14:textId="77777777" w:rsidTr="004E461C">
        <w:trPr>
          <w:jc w:val="center"/>
        </w:trPr>
        <w:tc>
          <w:tcPr>
            <w:tcW w:w="1413" w:type="dxa"/>
            <w:tcMar>
              <w:top w:w="57" w:type="dxa"/>
              <w:left w:w="85" w:type="dxa"/>
              <w:bottom w:w="57" w:type="dxa"/>
              <w:right w:w="85" w:type="dxa"/>
            </w:tcMar>
            <w:vAlign w:val="center"/>
          </w:tcPr>
          <w:p w14:paraId="010E962E" w14:textId="77777777" w:rsidR="00B43B9D" w:rsidRDefault="00B43B9D">
            <w:pPr>
              <w:pStyle w:val="Tabletext"/>
            </w:pPr>
            <w:r>
              <w:rPr>
                <w:rFonts w:cstheme="minorBidi"/>
              </w:rPr>
              <w:t>Lesotho</w:t>
            </w:r>
          </w:p>
        </w:tc>
        <w:tc>
          <w:tcPr>
            <w:tcW w:w="1139" w:type="dxa"/>
            <w:tcMar>
              <w:top w:w="57" w:type="dxa"/>
              <w:left w:w="85" w:type="dxa"/>
              <w:bottom w:w="57" w:type="dxa"/>
              <w:right w:w="85" w:type="dxa"/>
            </w:tcMar>
            <w:vAlign w:val="center"/>
          </w:tcPr>
          <w:p w14:paraId="27A40ACD" w14:textId="77777777" w:rsidR="00B43B9D" w:rsidRDefault="00B43B9D">
            <w:pPr>
              <w:pStyle w:val="Tabletext"/>
            </w:pPr>
            <w:r>
              <w:t>Liberia</w:t>
            </w:r>
          </w:p>
        </w:tc>
        <w:tc>
          <w:tcPr>
            <w:tcW w:w="1412" w:type="dxa"/>
            <w:tcMar>
              <w:top w:w="57" w:type="dxa"/>
              <w:left w:w="85" w:type="dxa"/>
              <w:bottom w:w="57" w:type="dxa"/>
              <w:right w:w="85" w:type="dxa"/>
            </w:tcMar>
            <w:vAlign w:val="center"/>
          </w:tcPr>
          <w:p w14:paraId="5B3F14C4" w14:textId="77777777" w:rsidR="00B43B9D" w:rsidRDefault="00B43B9D">
            <w:pPr>
              <w:pStyle w:val="Tabletext"/>
            </w:pPr>
            <w:r>
              <w:rPr>
                <w:rFonts w:cstheme="minorBidi"/>
              </w:rPr>
              <w:t>Madagascar</w:t>
            </w:r>
          </w:p>
        </w:tc>
        <w:tc>
          <w:tcPr>
            <w:tcW w:w="1281" w:type="dxa"/>
            <w:tcMar>
              <w:top w:w="57" w:type="dxa"/>
              <w:left w:w="85" w:type="dxa"/>
              <w:bottom w:w="57" w:type="dxa"/>
              <w:right w:w="85" w:type="dxa"/>
            </w:tcMar>
            <w:vAlign w:val="center"/>
          </w:tcPr>
          <w:p w14:paraId="1E0C94AF" w14:textId="77777777" w:rsidR="00B43B9D" w:rsidRDefault="00B43B9D">
            <w:pPr>
              <w:pStyle w:val="Tabletext"/>
            </w:pPr>
            <w:r>
              <w:rPr>
                <w:rFonts w:cstheme="minorBidi"/>
              </w:rPr>
              <w:t>Malawi</w:t>
            </w:r>
          </w:p>
        </w:tc>
        <w:tc>
          <w:tcPr>
            <w:tcW w:w="1276" w:type="dxa"/>
            <w:tcMar>
              <w:top w:w="57" w:type="dxa"/>
              <w:left w:w="85" w:type="dxa"/>
              <w:bottom w:w="57" w:type="dxa"/>
              <w:right w:w="85" w:type="dxa"/>
            </w:tcMar>
            <w:vAlign w:val="center"/>
          </w:tcPr>
          <w:p w14:paraId="63B0C7E7" w14:textId="77777777" w:rsidR="00B43B9D" w:rsidRDefault="00B43B9D">
            <w:pPr>
              <w:pStyle w:val="Tabletext"/>
            </w:pPr>
            <w:r>
              <w:rPr>
                <w:rFonts w:cstheme="minorBidi"/>
              </w:rPr>
              <w:t>Mali</w:t>
            </w:r>
          </w:p>
        </w:tc>
        <w:tc>
          <w:tcPr>
            <w:tcW w:w="1268" w:type="dxa"/>
            <w:gridSpan w:val="2"/>
            <w:tcMar>
              <w:top w:w="57" w:type="dxa"/>
              <w:left w:w="85" w:type="dxa"/>
              <w:bottom w:w="57" w:type="dxa"/>
              <w:right w:w="85" w:type="dxa"/>
            </w:tcMar>
            <w:vAlign w:val="center"/>
          </w:tcPr>
          <w:p w14:paraId="0FF1C9F4" w14:textId="77777777" w:rsidR="00B43B9D" w:rsidRDefault="00B43B9D">
            <w:pPr>
              <w:pStyle w:val="Tabletext"/>
            </w:pPr>
            <w:r>
              <w:rPr>
                <w:rFonts w:cstheme="minorBidi"/>
              </w:rPr>
              <w:t>Mauritania</w:t>
            </w:r>
          </w:p>
        </w:tc>
        <w:tc>
          <w:tcPr>
            <w:tcW w:w="1134" w:type="dxa"/>
            <w:tcMar>
              <w:top w:w="57" w:type="dxa"/>
              <w:left w:w="85" w:type="dxa"/>
              <w:bottom w:w="57" w:type="dxa"/>
              <w:right w:w="85" w:type="dxa"/>
            </w:tcMar>
            <w:vAlign w:val="center"/>
          </w:tcPr>
          <w:p w14:paraId="49DD51BC" w14:textId="77777777" w:rsidR="00B43B9D" w:rsidRDefault="00B43B9D">
            <w:pPr>
              <w:pStyle w:val="Tabletext"/>
            </w:pPr>
            <w:r>
              <w:rPr>
                <w:rFonts w:cstheme="minorBidi"/>
              </w:rPr>
              <w:t>Mauritius</w:t>
            </w:r>
          </w:p>
        </w:tc>
        <w:tc>
          <w:tcPr>
            <w:tcW w:w="1420" w:type="dxa"/>
            <w:tcMar>
              <w:top w:w="57" w:type="dxa"/>
              <w:left w:w="85" w:type="dxa"/>
              <w:bottom w:w="57" w:type="dxa"/>
              <w:right w:w="85" w:type="dxa"/>
            </w:tcMar>
            <w:vAlign w:val="center"/>
          </w:tcPr>
          <w:p w14:paraId="4A9566B3" w14:textId="77777777" w:rsidR="00B43B9D" w:rsidRDefault="00B43B9D">
            <w:pPr>
              <w:pStyle w:val="Tabletext"/>
            </w:pPr>
            <w:r>
              <w:rPr>
                <w:rFonts w:cstheme="minorBidi"/>
              </w:rPr>
              <w:t>Mozambique</w:t>
            </w:r>
          </w:p>
        </w:tc>
      </w:tr>
      <w:tr w:rsidR="00B43B9D" w14:paraId="0F1C4915" w14:textId="77777777" w:rsidTr="004E461C">
        <w:trPr>
          <w:jc w:val="center"/>
        </w:trPr>
        <w:tc>
          <w:tcPr>
            <w:tcW w:w="1413" w:type="dxa"/>
            <w:tcMar>
              <w:top w:w="57" w:type="dxa"/>
              <w:left w:w="85" w:type="dxa"/>
              <w:bottom w:w="57" w:type="dxa"/>
              <w:right w:w="85" w:type="dxa"/>
            </w:tcMar>
            <w:vAlign w:val="center"/>
          </w:tcPr>
          <w:p w14:paraId="4FA12081" w14:textId="77777777" w:rsidR="00B43B9D" w:rsidRDefault="00B43B9D">
            <w:pPr>
              <w:pStyle w:val="Tabletext"/>
            </w:pPr>
            <w:r>
              <w:rPr>
                <w:rFonts w:cstheme="minorBidi"/>
              </w:rPr>
              <w:t>Namibia</w:t>
            </w:r>
          </w:p>
        </w:tc>
        <w:tc>
          <w:tcPr>
            <w:tcW w:w="1139" w:type="dxa"/>
            <w:tcMar>
              <w:top w:w="57" w:type="dxa"/>
              <w:left w:w="85" w:type="dxa"/>
              <w:bottom w:w="57" w:type="dxa"/>
              <w:right w:w="85" w:type="dxa"/>
            </w:tcMar>
            <w:vAlign w:val="center"/>
          </w:tcPr>
          <w:p w14:paraId="7368D19F" w14:textId="77777777" w:rsidR="00B43B9D" w:rsidRDefault="00B43B9D">
            <w:pPr>
              <w:pStyle w:val="Tabletext"/>
            </w:pPr>
            <w:r>
              <w:rPr>
                <w:rFonts w:cstheme="minorBidi"/>
              </w:rPr>
              <w:t>Niger</w:t>
            </w:r>
          </w:p>
        </w:tc>
        <w:tc>
          <w:tcPr>
            <w:tcW w:w="1412" w:type="dxa"/>
            <w:tcMar>
              <w:top w:w="57" w:type="dxa"/>
              <w:left w:w="85" w:type="dxa"/>
              <w:bottom w:w="57" w:type="dxa"/>
              <w:right w:w="85" w:type="dxa"/>
            </w:tcMar>
            <w:vAlign w:val="center"/>
          </w:tcPr>
          <w:p w14:paraId="173EBC06" w14:textId="77777777" w:rsidR="00B43B9D" w:rsidRDefault="00B43B9D">
            <w:pPr>
              <w:pStyle w:val="Tabletext"/>
            </w:pPr>
            <w:r>
              <w:rPr>
                <w:rFonts w:cstheme="minorBidi"/>
              </w:rPr>
              <w:t>Nigeria</w:t>
            </w:r>
          </w:p>
        </w:tc>
        <w:tc>
          <w:tcPr>
            <w:tcW w:w="1281" w:type="dxa"/>
            <w:tcMar>
              <w:top w:w="57" w:type="dxa"/>
              <w:left w:w="85" w:type="dxa"/>
              <w:bottom w:w="57" w:type="dxa"/>
              <w:right w:w="85" w:type="dxa"/>
            </w:tcMar>
            <w:vAlign w:val="center"/>
          </w:tcPr>
          <w:p w14:paraId="5CBFDE03" w14:textId="77777777" w:rsidR="00B43B9D" w:rsidRDefault="00B43B9D">
            <w:pPr>
              <w:pStyle w:val="Tabletext"/>
            </w:pPr>
            <w:r>
              <w:rPr>
                <w:rFonts w:cstheme="minorBidi"/>
              </w:rPr>
              <w:t>Rwanda</w:t>
            </w:r>
          </w:p>
        </w:tc>
        <w:tc>
          <w:tcPr>
            <w:tcW w:w="1276" w:type="dxa"/>
            <w:tcMar>
              <w:top w:w="57" w:type="dxa"/>
              <w:left w:w="85" w:type="dxa"/>
              <w:bottom w:w="57" w:type="dxa"/>
              <w:right w:w="85" w:type="dxa"/>
            </w:tcMar>
            <w:vAlign w:val="center"/>
          </w:tcPr>
          <w:p w14:paraId="47B4FCE5" w14:textId="77777777" w:rsidR="00B43B9D" w:rsidRDefault="00B43B9D">
            <w:pPr>
              <w:pStyle w:val="Tabletext"/>
            </w:pPr>
            <w:r>
              <w:rPr>
                <w:rFonts w:cstheme="minorBidi"/>
              </w:rPr>
              <w:t>Saint Helena</w:t>
            </w:r>
          </w:p>
        </w:tc>
        <w:tc>
          <w:tcPr>
            <w:tcW w:w="1268" w:type="dxa"/>
            <w:gridSpan w:val="2"/>
            <w:tcMar>
              <w:top w:w="57" w:type="dxa"/>
              <w:left w:w="85" w:type="dxa"/>
              <w:bottom w:w="57" w:type="dxa"/>
              <w:right w:w="85" w:type="dxa"/>
            </w:tcMar>
            <w:vAlign w:val="center"/>
          </w:tcPr>
          <w:p w14:paraId="0556B4F0" w14:textId="77777777" w:rsidR="00B43B9D" w:rsidRDefault="00B43B9D">
            <w:pPr>
              <w:pStyle w:val="Tabletext"/>
            </w:pPr>
            <w:r>
              <w:rPr>
                <w:rFonts w:cstheme="minorBidi"/>
              </w:rPr>
              <w:t xml:space="preserve">Sao Tome and </w:t>
            </w:r>
            <w:r w:rsidRPr="001F4EB4">
              <w:rPr>
                <w:rFonts w:cstheme="minorBidi"/>
              </w:rPr>
              <w:t>Principe</w:t>
            </w:r>
          </w:p>
        </w:tc>
        <w:tc>
          <w:tcPr>
            <w:tcW w:w="1134" w:type="dxa"/>
            <w:tcMar>
              <w:top w:w="57" w:type="dxa"/>
              <w:left w:w="85" w:type="dxa"/>
              <w:bottom w:w="57" w:type="dxa"/>
              <w:right w:w="85" w:type="dxa"/>
            </w:tcMar>
            <w:vAlign w:val="center"/>
          </w:tcPr>
          <w:p w14:paraId="6A680332" w14:textId="77777777" w:rsidR="00B43B9D" w:rsidRDefault="00B43B9D">
            <w:pPr>
              <w:pStyle w:val="Tabletext"/>
            </w:pPr>
            <w:r>
              <w:rPr>
                <w:rFonts w:cstheme="minorBidi"/>
              </w:rPr>
              <w:t>Senegal</w:t>
            </w:r>
          </w:p>
        </w:tc>
        <w:tc>
          <w:tcPr>
            <w:tcW w:w="1420" w:type="dxa"/>
            <w:tcMar>
              <w:top w:w="57" w:type="dxa"/>
              <w:left w:w="85" w:type="dxa"/>
              <w:bottom w:w="57" w:type="dxa"/>
              <w:right w:w="85" w:type="dxa"/>
            </w:tcMar>
            <w:vAlign w:val="center"/>
          </w:tcPr>
          <w:p w14:paraId="334F9538" w14:textId="77777777" w:rsidR="00B43B9D" w:rsidRDefault="00B43B9D">
            <w:pPr>
              <w:pStyle w:val="Tabletext"/>
            </w:pPr>
            <w:r>
              <w:rPr>
                <w:rFonts w:cstheme="minorBidi"/>
              </w:rPr>
              <w:t>Sierra Leone</w:t>
            </w:r>
          </w:p>
        </w:tc>
      </w:tr>
      <w:tr w:rsidR="00B43B9D" w14:paraId="48C70493" w14:textId="77777777" w:rsidTr="004E461C">
        <w:trPr>
          <w:jc w:val="center"/>
        </w:trPr>
        <w:tc>
          <w:tcPr>
            <w:tcW w:w="1413" w:type="dxa"/>
            <w:tcMar>
              <w:top w:w="57" w:type="dxa"/>
              <w:left w:w="85" w:type="dxa"/>
              <w:bottom w:w="57" w:type="dxa"/>
              <w:right w:w="85" w:type="dxa"/>
            </w:tcMar>
            <w:vAlign w:val="center"/>
          </w:tcPr>
          <w:p w14:paraId="4B2C65E6" w14:textId="77777777" w:rsidR="00B43B9D" w:rsidRDefault="00B43B9D">
            <w:pPr>
              <w:pStyle w:val="Tabletext"/>
              <w:rPr>
                <w:rFonts w:cstheme="minorBidi"/>
              </w:rPr>
            </w:pPr>
            <w:r w:rsidRPr="001F4EB4">
              <w:rPr>
                <w:rFonts w:cstheme="minorBidi"/>
              </w:rPr>
              <w:t>Somalia</w:t>
            </w:r>
          </w:p>
        </w:tc>
        <w:tc>
          <w:tcPr>
            <w:tcW w:w="1139" w:type="dxa"/>
            <w:tcMar>
              <w:top w:w="57" w:type="dxa"/>
              <w:left w:w="85" w:type="dxa"/>
              <w:bottom w:w="57" w:type="dxa"/>
              <w:right w:w="85" w:type="dxa"/>
            </w:tcMar>
            <w:vAlign w:val="center"/>
          </w:tcPr>
          <w:p w14:paraId="014DF609" w14:textId="77777777" w:rsidR="00B43B9D" w:rsidRDefault="00B43B9D">
            <w:pPr>
              <w:pStyle w:val="Tabletext"/>
              <w:rPr>
                <w:rFonts w:cstheme="minorBidi"/>
              </w:rPr>
            </w:pPr>
            <w:r w:rsidRPr="001F4EB4">
              <w:rPr>
                <w:rFonts w:cstheme="minorBidi"/>
              </w:rPr>
              <w:t>South Africa</w:t>
            </w:r>
          </w:p>
        </w:tc>
        <w:tc>
          <w:tcPr>
            <w:tcW w:w="1412" w:type="dxa"/>
            <w:tcMar>
              <w:top w:w="57" w:type="dxa"/>
              <w:left w:w="85" w:type="dxa"/>
              <w:bottom w:w="57" w:type="dxa"/>
              <w:right w:w="85" w:type="dxa"/>
            </w:tcMar>
            <w:vAlign w:val="center"/>
          </w:tcPr>
          <w:p w14:paraId="26E463B4" w14:textId="77777777" w:rsidR="00B43B9D" w:rsidRDefault="00B43B9D">
            <w:pPr>
              <w:pStyle w:val="Tabletext"/>
              <w:rPr>
                <w:rFonts w:cstheme="minorBidi"/>
              </w:rPr>
            </w:pPr>
            <w:r w:rsidRPr="001F4EB4">
              <w:rPr>
                <w:rFonts w:cstheme="minorBidi"/>
              </w:rPr>
              <w:t>South Sudan</w:t>
            </w:r>
          </w:p>
        </w:tc>
        <w:tc>
          <w:tcPr>
            <w:tcW w:w="1281" w:type="dxa"/>
            <w:tcMar>
              <w:top w:w="57" w:type="dxa"/>
              <w:left w:w="85" w:type="dxa"/>
              <w:bottom w:w="57" w:type="dxa"/>
              <w:right w:w="85" w:type="dxa"/>
            </w:tcMar>
            <w:vAlign w:val="center"/>
          </w:tcPr>
          <w:p w14:paraId="22D1BF38" w14:textId="77777777" w:rsidR="00B43B9D" w:rsidRDefault="00B43B9D">
            <w:pPr>
              <w:pStyle w:val="Tabletext"/>
              <w:rPr>
                <w:rFonts w:cstheme="minorBidi"/>
              </w:rPr>
            </w:pPr>
            <w:r w:rsidRPr="001F4EB4">
              <w:rPr>
                <w:rFonts w:cstheme="minorBidi"/>
              </w:rPr>
              <w:t>Sudan</w:t>
            </w:r>
          </w:p>
        </w:tc>
        <w:tc>
          <w:tcPr>
            <w:tcW w:w="1276" w:type="dxa"/>
            <w:tcMar>
              <w:top w:w="57" w:type="dxa"/>
              <w:left w:w="85" w:type="dxa"/>
              <w:bottom w:w="57" w:type="dxa"/>
              <w:right w:w="85" w:type="dxa"/>
            </w:tcMar>
            <w:vAlign w:val="center"/>
          </w:tcPr>
          <w:p w14:paraId="63A1899E" w14:textId="77777777" w:rsidR="00B43B9D" w:rsidRDefault="00B43B9D">
            <w:pPr>
              <w:pStyle w:val="Tabletext"/>
              <w:rPr>
                <w:rFonts w:cstheme="minorBidi"/>
              </w:rPr>
            </w:pPr>
            <w:r w:rsidRPr="001F4EB4">
              <w:rPr>
                <w:rFonts w:cstheme="minorBidi"/>
              </w:rPr>
              <w:t>Togo</w:t>
            </w:r>
          </w:p>
        </w:tc>
        <w:tc>
          <w:tcPr>
            <w:tcW w:w="1268" w:type="dxa"/>
            <w:gridSpan w:val="2"/>
            <w:tcMar>
              <w:top w:w="57" w:type="dxa"/>
              <w:left w:w="85" w:type="dxa"/>
              <w:bottom w:w="57" w:type="dxa"/>
              <w:right w:w="85" w:type="dxa"/>
            </w:tcMar>
            <w:vAlign w:val="center"/>
          </w:tcPr>
          <w:p w14:paraId="4729526B" w14:textId="77777777" w:rsidR="00B43B9D" w:rsidRDefault="00B43B9D">
            <w:pPr>
              <w:pStyle w:val="Tabletext"/>
              <w:rPr>
                <w:rFonts w:cstheme="minorBidi"/>
              </w:rPr>
            </w:pPr>
            <w:r w:rsidRPr="001F4EB4">
              <w:rPr>
                <w:rFonts w:cstheme="minorBidi"/>
              </w:rPr>
              <w:t>Uganda</w:t>
            </w:r>
          </w:p>
        </w:tc>
        <w:tc>
          <w:tcPr>
            <w:tcW w:w="1134" w:type="dxa"/>
            <w:tcMar>
              <w:top w:w="57" w:type="dxa"/>
              <w:left w:w="85" w:type="dxa"/>
              <w:bottom w:w="57" w:type="dxa"/>
              <w:right w:w="85" w:type="dxa"/>
            </w:tcMar>
            <w:vAlign w:val="center"/>
          </w:tcPr>
          <w:p w14:paraId="174BB721" w14:textId="77777777" w:rsidR="00B43B9D" w:rsidRDefault="00B43B9D">
            <w:pPr>
              <w:pStyle w:val="Tabletext"/>
              <w:rPr>
                <w:rFonts w:cstheme="minorBidi"/>
              </w:rPr>
            </w:pPr>
            <w:r w:rsidRPr="001F4EB4">
              <w:rPr>
                <w:rFonts w:cstheme="minorBidi"/>
              </w:rPr>
              <w:t>United Republic of</w:t>
            </w:r>
            <w:r>
              <w:rPr>
                <w:rFonts w:cstheme="minorBidi"/>
              </w:rPr>
              <w:t xml:space="preserve"> Tanzania</w:t>
            </w:r>
          </w:p>
        </w:tc>
        <w:tc>
          <w:tcPr>
            <w:tcW w:w="1420" w:type="dxa"/>
            <w:tcMar>
              <w:top w:w="57" w:type="dxa"/>
              <w:left w:w="85" w:type="dxa"/>
              <w:bottom w:w="57" w:type="dxa"/>
              <w:right w:w="85" w:type="dxa"/>
            </w:tcMar>
            <w:vAlign w:val="center"/>
          </w:tcPr>
          <w:p w14:paraId="4EBD21D0" w14:textId="77777777" w:rsidR="00B43B9D" w:rsidRDefault="00B43B9D">
            <w:pPr>
              <w:pStyle w:val="Tabletext"/>
              <w:rPr>
                <w:rFonts w:cstheme="minorBidi"/>
              </w:rPr>
            </w:pPr>
            <w:r>
              <w:rPr>
                <w:rFonts w:cstheme="minorBidi"/>
              </w:rPr>
              <w:t>Zambia</w:t>
            </w:r>
          </w:p>
        </w:tc>
      </w:tr>
      <w:tr w:rsidR="00B43B9D" w14:paraId="474AD2C1" w14:textId="77777777" w:rsidTr="004E461C">
        <w:trPr>
          <w:jc w:val="center"/>
        </w:trPr>
        <w:tc>
          <w:tcPr>
            <w:tcW w:w="1413" w:type="dxa"/>
            <w:tcMar>
              <w:top w:w="57" w:type="dxa"/>
              <w:left w:w="85" w:type="dxa"/>
              <w:bottom w:w="57" w:type="dxa"/>
              <w:right w:w="85" w:type="dxa"/>
            </w:tcMar>
            <w:vAlign w:val="center"/>
          </w:tcPr>
          <w:p w14:paraId="16075758" w14:textId="77777777" w:rsidR="00B43B9D" w:rsidRPr="001F4EB4" w:rsidRDefault="00B43B9D">
            <w:pPr>
              <w:pStyle w:val="Tabletext"/>
              <w:rPr>
                <w:rFonts w:cstheme="minorBidi"/>
              </w:rPr>
            </w:pPr>
            <w:r w:rsidRPr="001F4EB4">
              <w:rPr>
                <w:rFonts w:cstheme="minorBidi"/>
              </w:rPr>
              <w:t>Zimbabwe</w:t>
            </w:r>
          </w:p>
        </w:tc>
        <w:tc>
          <w:tcPr>
            <w:tcW w:w="1139" w:type="dxa"/>
            <w:tcMar>
              <w:top w:w="57" w:type="dxa"/>
              <w:left w:w="85" w:type="dxa"/>
              <w:bottom w:w="57" w:type="dxa"/>
              <w:right w:w="85" w:type="dxa"/>
            </w:tcMar>
            <w:vAlign w:val="center"/>
          </w:tcPr>
          <w:p w14:paraId="32AE7993" w14:textId="77777777" w:rsidR="00B43B9D" w:rsidRPr="001F4EB4" w:rsidRDefault="00B43B9D">
            <w:pPr>
              <w:pStyle w:val="Tabletext"/>
              <w:rPr>
                <w:rFonts w:cstheme="minorBidi"/>
              </w:rPr>
            </w:pPr>
          </w:p>
        </w:tc>
        <w:tc>
          <w:tcPr>
            <w:tcW w:w="1412" w:type="dxa"/>
            <w:tcMar>
              <w:top w:w="57" w:type="dxa"/>
              <w:left w:w="85" w:type="dxa"/>
              <w:bottom w:w="57" w:type="dxa"/>
              <w:right w:w="85" w:type="dxa"/>
            </w:tcMar>
            <w:vAlign w:val="center"/>
          </w:tcPr>
          <w:p w14:paraId="6A7AD57D" w14:textId="77777777" w:rsidR="00B43B9D" w:rsidRPr="001F4EB4" w:rsidRDefault="00B43B9D">
            <w:pPr>
              <w:pStyle w:val="Tabletext"/>
              <w:rPr>
                <w:rFonts w:cstheme="minorBidi"/>
              </w:rPr>
            </w:pPr>
          </w:p>
        </w:tc>
        <w:tc>
          <w:tcPr>
            <w:tcW w:w="1281" w:type="dxa"/>
            <w:tcMar>
              <w:top w:w="57" w:type="dxa"/>
              <w:left w:w="85" w:type="dxa"/>
              <w:bottom w:w="57" w:type="dxa"/>
              <w:right w:w="85" w:type="dxa"/>
            </w:tcMar>
            <w:vAlign w:val="center"/>
          </w:tcPr>
          <w:p w14:paraId="055D1B7E" w14:textId="77777777" w:rsidR="00B43B9D" w:rsidRPr="001F4EB4" w:rsidRDefault="00B43B9D">
            <w:pPr>
              <w:pStyle w:val="Tabletext"/>
              <w:rPr>
                <w:rFonts w:cstheme="minorBidi"/>
              </w:rPr>
            </w:pPr>
          </w:p>
        </w:tc>
        <w:tc>
          <w:tcPr>
            <w:tcW w:w="1276" w:type="dxa"/>
            <w:tcMar>
              <w:top w:w="57" w:type="dxa"/>
              <w:left w:w="85" w:type="dxa"/>
              <w:bottom w:w="57" w:type="dxa"/>
              <w:right w:w="85" w:type="dxa"/>
            </w:tcMar>
            <w:vAlign w:val="center"/>
          </w:tcPr>
          <w:p w14:paraId="5FF466A5" w14:textId="77777777" w:rsidR="00B43B9D" w:rsidRPr="001F4EB4" w:rsidRDefault="00B43B9D">
            <w:pPr>
              <w:pStyle w:val="Tabletext"/>
              <w:rPr>
                <w:rFonts w:cstheme="minorBidi"/>
              </w:rPr>
            </w:pPr>
          </w:p>
        </w:tc>
        <w:tc>
          <w:tcPr>
            <w:tcW w:w="1268" w:type="dxa"/>
            <w:gridSpan w:val="2"/>
            <w:tcMar>
              <w:top w:w="57" w:type="dxa"/>
              <w:left w:w="85" w:type="dxa"/>
              <w:bottom w:w="57" w:type="dxa"/>
              <w:right w:w="85" w:type="dxa"/>
            </w:tcMar>
            <w:vAlign w:val="center"/>
          </w:tcPr>
          <w:p w14:paraId="3E12B8C9" w14:textId="77777777" w:rsidR="00B43B9D" w:rsidRPr="001F4EB4" w:rsidRDefault="00B43B9D">
            <w:pPr>
              <w:pStyle w:val="Tabletext"/>
              <w:rPr>
                <w:rFonts w:cstheme="minorBidi"/>
              </w:rPr>
            </w:pPr>
          </w:p>
        </w:tc>
        <w:tc>
          <w:tcPr>
            <w:tcW w:w="1134" w:type="dxa"/>
            <w:tcMar>
              <w:top w:w="57" w:type="dxa"/>
              <w:left w:w="85" w:type="dxa"/>
              <w:bottom w:w="57" w:type="dxa"/>
              <w:right w:w="85" w:type="dxa"/>
            </w:tcMar>
            <w:vAlign w:val="center"/>
          </w:tcPr>
          <w:p w14:paraId="6F47BF9F" w14:textId="77777777" w:rsidR="00B43B9D" w:rsidRPr="001F4EB4" w:rsidRDefault="00B43B9D">
            <w:pPr>
              <w:pStyle w:val="Tabletext"/>
              <w:rPr>
                <w:rFonts w:cstheme="minorBidi"/>
              </w:rPr>
            </w:pPr>
          </w:p>
        </w:tc>
        <w:tc>
          <w:tcPr>
            <w:tcW w:w="1420" w:type="dxa"/>
            <w:tcMar>
              <w:top w:w="57" w:type="dxa"/>
              <w:left w:w="85" w:type="dxa"/>
              <w:bottom w:w="57" w:type="dxa"/>
              <w:right w:w="85" w:type="dxa"/>
            </w:tcMar>
            <w:vAlign w:val="center"/>
          </w:tcPr>
          <w:p w14:paraId="2E8F3757" w14:textId="77777777" w:rsidR="00B43B9D" w:rsidRDefault="00B43B9D">
            <w:pPr>
              <w:pStyle w:val="Tabletext"/>
              <w:rPr>
                <w:rFonts w:cstheme="minorBidi"/>
              </w:rPr>
            </w:pPr>
          </w:p>
        </w:tc>
      </w:tr>
      <w:tr w:rsidR="00B43B9D" w14:paraId="13FCD771" w14:textId="77777777">
        <w:trPr>
          <w:jc w:val="center"/>
        </w:trPr>
        <w:tc>
          <w:tcPr>
            <w:tcW w:w="10343" w:type="dxa"/>
            <w:gridSpan w:val="9"/>
            <w:shd w:val="clear" w:color="auto" w:fill="F15E24" w:themeFill="accent2"/>
            <w:tcMar>
              <w:top w:w="57" w:type="dxa"/>
              <w:left w:w="85" w:type="dxa"/>
              <w:bottom w:w="28" w:type="dxa"/>
              <w:right w:w="85" w:type="dxa"/>
            </w:tcMar>
            <w:vAlign w:val="center"/>
          </w:tcPr>
          <w:p w14:paraId="1C842143" w14:textId="77777777" w:rsidR="00B43B9D" w:rsidRPr="001109E5" w:rsidRDefault="00B43B9D">
            <w:pPr>
              <w:pStyle w:val="tableheader"/>
              <w:rPr>
                <w:rFonts w:cstheme="minorBidi"/>
                <w:szCs w:val="20"/>
              </w:rPr>
            </w:pPr>
            <w:r w:rsidRPr="001109E5">
              <w:t xml:space="preserve">Americas &amp; </w:t>
            </w:r>
            <w:r w:rsidRPr="00C73CAE">
              <w:t>the</w:t>
            </w:r>
            <w:r w:rsidRPr="001109E5">
              <w:t xml:space="preserve"> Caribbean</w:t>
            </w:r>
          </w:p>
        </w:tc>
      </w:tr>
      <w:tr w:rsidR="00B43B9D" w14:paraId="2E27C256" w14:textId="77777777" w:rsidTr="004E461C">
        <w:trPr>
          <w:jc w:val="center"/>
        </w:trPr>
        <w:tc>
          <w:tcPr>
            <w:tcW w:w="1413" w:type="dxa"/>
            <w:tcMar>
              <w:top w:w="28" w:type="dxa"/>
              <w:left w:w="85" w:type="dxa"/>
              <w:bottom w:w="28" w:type="dxa"/>
              <w:right w:w="85" w:type="dxa"/>
            </w:tcMar>
            <w:vAlign w:val="center"/>
          </w:tcPr>
          <w:p w14:paraId="65E1C431" w14:textId="77777777" w:rsidR="00B43B9D" w:rsidRPr="00636B0E" w:rsidRDefault="00B43B9D">
            <w:pPr>
              <w:pStyle w:val="Tabletext"/>
              <w:spacing w:before="40" w:after="40"/>
            </w:pPr>
            <w:r w:rsidRPr="00636B0E">
              <w:t>Argentina</w:t>
            </w:r>
          </w:p>
        </w:tc>
        <w:tc>
          <w:tcPr>
            <w:tcW w:w="1139" w:type="dxa"/>
            <w:tcMar>
              <w:top w:w="28" w:type="dxa"/>
              <w:left w:w="85" w:type="dxa"/>
              <w:bottom w:w="28" w:type="dxa"/>
              <w:right w:w="85" w:type="dxa"/>
            </w:tcMar>
            <w:vAlign w:val="center"/>
          </w:tcPr>
          <w:p w14:paraId="21308A35" w14:textId="77777777" w:rsidR="00B43B9D" w:rsidRPr="00636B0E" w:rsidRDefault="00B43B9D">
            <w:pPr>
              <w:pStyle w:val="Tabletext"/>
              <w:spacing w:before="40" w:after="40"/>
            </w:pPr>
            <w:r w:rsidRPr="00636B0E">
              <w:t>Belize</w:t>
            </w:r>
          </w:p>
        </w:tc>
        <w:tc>
          <w:tcPr>
            <w:tcW w:w="1412" w:type="dxa"/>
            <w:tcMar>
              <w:top w:w="28" w:type="dxa"/>
              <w:left w:w="85" w:type="dxa"/>
              <w:bottom w:w="28" w:type="dxa"/>
              <w:right w:w="85" w:type="dxa"/>
            </w:tcMar>
            <w:vAlign w:val="center"/>
          </w:tcPr>
          <w:p w14:paraId="5E32D723" w14:textId="77777777" w:rsidR="00B43B9D" w:rsidRPr="00636B0E" w:rsidRDefault="00B43B9D">
            <w:pPr>
              <w:pStyle w:val="Tabletext"/>
              <w:spacing w:before="40" w:after="40"/>
            </w:pPr>
            <w:r w:rsidRPr="00636B0E">
              <w:t>Bolivia</w:t>
            </w:r>
          </w:p>
        </w:tc>
        <w:tc>
          <w:tcPr>
            <w:tcW w:w="1281" w:type="dxa"/>
            <w:tcMar>
              <w:top w:w="28" w:type="dxa"/>
              <w:left w:w="85" w:type="dxa"/>
              <w:bottom w:w="28" w:type="dxa"/>
              <w:right w:w="85" w:type="dxa"/>
            </w:tcMar>
            <w:vAlign w:val="center"/>
          </w:tcPr>
          <w:p w14:paraId="5F744948" w14:textId="77777777" w:rsidR="00B43B9D" w:rsidRPr="00636B0E" w:rsidRDefault="00B43B9D">
            <w:pPr>
              <w:pStyle w:val="Tabletext"/>
              <w:spacing w:before="40" w:after="40"/>
            </w:pPr>
            <w:r w:rsidRPr="00636B0E">
              <w:t>Brazil</w:t>
            </w:r>
          </w:p>
        </w:tc>
        <w:tc>
          <w:tcPr>
            <w:tcW w:w="1276" w:type="dxa"/>
            <w:tcMar>
              <w:top w:w="28" w:type="dxa"/>
              <w:left w:w="85" w:type="dxa"/>
              <w:bottom w:w="28" w:type="dxa"/>
              <w:right w:w="85" w:type="dxa"/>
            </w:tcMar>
            <w:vAlign w:val="center"/>
          </w:tcPr>
          <w:p w14:paraId="0B2C3AC2" w14:textId="77777777" w:rsidR="00B43B9D" w:rsidRPr="00636B0E" w:rsidRDefault="00B43B9D">
            <w:pPr>
              <w:pStyle w:val="Tabletext"/>
              <w:spacing w:before="40" w:after="40"/>
            </w:pPr>
            <w:r w:rsidRPr="00636B0E">
              <w:t>Colombia</w:t>
            </w:r>
          </w:p>
        </w:tc>
        <w:tc>
          <w:tcPr>
            <w:tcW w:w="1126" w:type="dxa"/>
            <w:tcMar>
              <w:top w:w="28" w:type="dxa"/>
              <w:left w:w="85" w:type="dxa"/>
              <w:bottom w:w="28" w:type="dxa"/>
              <w:right w:w="85" w:type="dxa"/>
            </w:tcMar>
            <w:vAlign w:val="center"/>
          </w:tcPr>
          <w:p w14:paraId="3AD6D1A9" w14:textId="77777777" w:rsidR="00B43B9D" w:rsidRPr="00636B0E" w:rsidRDefault="00B43B9D">
            <w:pPr>
              <w:pStyle w:val="Tabletext"/>
              <w:spacing w:before="40" w:after="40"/>
            </w:pPr>
            <w:r w:rsidRPr="00636B0E">
              <w:t>Costa Rica</w:t>
            </w:r>
          </w:p>
        </w:tc>
        <w:tc>
          <w:tcPr>
            <w:tcW w:w="1276" w:type="dxa"/>
            <w:gridSpan w:val="2"/>
            <w:tcMar>
              <w:top w:w="28" w:type="dxa"/>
              <w:left w:w="85" w:type="dxa"/>
              <w:bottom w:w="28" w:type="dxa"/>
              <w:right w:w="85" w:type="dxa"/>
            </w:tcMar>
            <w:vAlign w:val="center"/>
          </w:tcPr>
          <w:p w14:paraId="5E36082D" w14:textId="77777777" w:rsidR="00B43B9D" w:rsidRPr="00636B0E" w:rsidRDefault="00B43B9D">
            <w:pPr>
              <w:pStyle w:val="Tabletext"/>
              <w:spacing w:before="40" w:after="40"/>
            </w:pPr>
            <w:r w:rsidRPr="00636B0E">
              <w:t>Cuba</w:t>
            </w:r>
          </w:p>
        </w:tc>
        <w:tc>
          <w:tcPr>
            <w:tcW w:w="1420" w:type="dxa"/>
            <w:tcMar>
              <w:top w:w="28" w:type="dxa"/>
              <w:left w:w="85" w:type="dxa"/>
              <w:bottom w:w="28" w:type="dxa"/>
              <w:right w:w="85" w:type="dxa"/>
            </w:tcMar>
            <w:vAlign w:val="center"/>
          </w:tcPr>
          <w:p w14:paraId="59E480A3" w14:textId="77777777" w:rsidR="00B43B9D" w:rsidRPr="00636B0E" w:rsidRDefault="00B43B9D">
            <w:pPr>
              <w:pStyle w:val="Tabletext"/>
              <w:spacing w:before="40" w:after="40"/>
            </w:pPr>
            <w:r w:rsidRPr="00636B0E">
              <w:t>Dominica</w:t>
            </w:r>
          </w:p>
        </w:tc>
      </w:tr>
      <w:tr w:rsidR="00B43B9D" w14:paraId="78BD848F" w14:textId="77777777" w:rsidTr="004E461C">
        <w:trPr>
          <w:jc w:val="center"/>
        </w:trPr>
        <w:tc>
          <w:tcPr>
            <w:tcW w:w="1413" w:type="dxa"/>
            <w:tcMar>
              <w:top w:w="28" w:type="dxa"/>
              <w:left w:w="85" w:type="dxa"/>
              <w:bottom w:w="28" w:type="dxa"/>
              <w:right w:w="85" w:type="dxa"/>
            </w:tcMar>
            <w:vAlign w:val="center"/>
          </w:tcPr>
          <w:p w14:paraId="46571DE8" w14:textId="77777777" w:rsidR="00B43B9D" w:rsidRPr="00636B0E" w:rsidRDefault="00B43B9D">
            <w:pPr>
              <w:pStyle w:val="Tabletext"/>
              <w:spacing w:before="40" w:after="40"/>
            </w:pPr>
            <w:r w:rsidRPr="00636B0E">
              <w:t>Dominican Republic</w:t>
            </w:r>
          </w:p>
        </w:tc>
        <w:tc>
          <w:tcPr>
            <w:tcW w:w="1139" w:type="dxa"/>
            <w:tcMar>
              <w:top w:w="28" w:type="dxa"/>
              <w:left w:w="85" w:type="dxa"/>
              <w:bottom w:w="28" w:type="dxa"/>
              <w:right w:w="85" w:type="dxa"/>
            </w:tcMar>
            <w:vAlign w:val="center"/>
          </w:tcPr>
          <w:p w14:paraId="17231DC2" w14:textId="77777777" w:rsidR="00B43B9D" w:rsidRPr="00636B0E" w:rsidRDefault="00B43B9D">
            <w:pPr>
              <w:pStyle w:val="Tabletext"/>
              <w:spacing w:before="40" w:after="40"/>
            </w:pPr>
            <w:r w:rsidRPr="00636B0E">
              <w:t>Ecuador</w:t>
            </w:r>
          </w:p>
        </w:tc>
        <w:tc>
          <w:tcPr>
            <w:tcW w:w="1412" w:type="dxa"/>
            <w:tcMar>
              <w:top w:w="28" w:type="dxa"/>
              <w:left w:w="85" w:type="dxa"/>
              <w:bottom w:w="28" w:type="dxa"/>
              <w:right w:w="85" w:type="dxa"/>
            </w:tcMar>
            <w:vAlign w:val="center"/>
          </w:tcPr>
          <w:p w14:paraId="3939521A" w14:textId="77777777" w:rsidR="00B43B9D" w:rsidRPr="00636B0E" w:rsidRDefault="00B43B9D">
            <w:pPr>
              <w:pStyle w:val="Tabletext"/>
              <w:spacing w:before="40" w:after="40"/>
            </w:pPr>
            <w:r w:rsidRPr="00636B0E">
              <w:t>El Salvador</w:t>
            </w:r>
          </w:p>
        </w:tc>
        <w:tc>
          <w:tcPr>
            <w:tcW w:w="1281" w:type="dxa"/>
            <w:tcMar>
              <w:top w:w="28" w:type="dxa"/>
              <w:left w:w="85" w:type="dxa"/>
              <w:bottom w:w="28" w:type="dxa"/>
              <w:right w:w="85" w:type="dxa"/>
            </w:tcMar>
            <w:vAlign w:val="center"/>
          </w:tcPr>
          <w:p w14:paraId="670F72E1" w14:textId="77777777" w:rsidR="00B43B9D" w:rsidRPr="00636B0E" w:rsidRDefault="00B43B9D">
            <w:pPr>
              <w:pStyle w:val="Tabletext"/>
              <w:spacing w:before="40" w:after="40"/>
            </w:pPr>
            <w:r w:rsidRPr="00636B0E">
              <w:t>Grenada</w:t>
            </w:r>
          </w:p>
        </w:tc>
        <w:tc>
          <w:tcPr>
            <w:tcW w:w="1276" w:type="dxa"/>
            <w:tcMar>
              <w:top w:w="28" w:type="dxa"/>
              <w:left w:w="85" w:type="dxa"/>
              <w:bottom w:w="28" w:type="dxa"/>
              <w:right w:w="85" w:type="dxa"/>
            </w:tcMar>
            <w:vAlign w:val="center"/>
          </w:tcPr>
          <w:p w14:paraId="56B70DDC" w14:textId="77777777" w:rsidR="00B43B9D" w:rsidRPr="00636B0E" w:rsidRDefault="00B43B9D">
            <w:pPr>
              <w:pStyle w:val="Tabletext"/>
              <w:spacing w:before="40" w:after="40"/>
            </w:pPr>
            <w:r w:rsidRPr="00636B0E">
              <w:t>Guatemala</w:t>
            </w:r>
          </w:p>
        </w:tc>
        <w:tc>
          <w:tcPr>
            <w:tcW w:w="1126" w:type="dxa"/>
            <w:tcMar>
              <w:top w:w="28" w:type="dxa"/>
              <w:left w:w="85" w:type="dxa"/>
              <w:bottom w:w="28" w:type="dxa"/>
              <w:right w:w="85" w:type="dxa"/>
            </w:tcMar>
            <w:vAlign w:val="center"/>
          </w:tcPr>
          <w:p w14:paraId="479B8EE2" w14:textId="77777777" w:rsidR="00B43B9D" w:rsidRPr="00636B0E" w:rsidRDefault="00B43B9D">
            <w:pPr>
              <w:pStyle w:val="Tabletext"/>
              <w:spacing w:before="40" w:after="40"/>
            </w:pPr>
            <w:r w:rsidRPr="00636B0E">
              <w:t>Guyana</w:t>
            </w:r>
          </w:p>
        </w:tc>
        <w:tc>
          <w:tcPr>
            <w:tcW w:w="1276" w:type="dxa"/>
            <w:gridSpan w:val="2"/>
            <w:tcMar>
              <w:top w:w="28" w:type="dxa"/>
              <w:left w:w="85" w:type="dxa"/>
              <w:bottom w:w="28" w:type="dxa"/>
              <w:right w:w="85" w:type="dxa"/>
            </w:tcMar>
            <w:vAlign w:val="center"/>
          </w:tcPr>
          <w:p w14:paraId="35C54566" w14:textId="77777777" w:rsidR="00B43B9D" w:rsidRPr="00636B0E" w:rsidRDefault="00B43B9D">
            <w:pPr>
              <w:pStyle w:val="Tabletext"/>
              <w:spacing w:before="40" w:after="40"/>
            </w:pPr>
            <w:r w:rsidRPr="00636B0E">
              <w:t>Haiti</w:t>
            </w:r>
          </w:p>
        </w:tc>
        <w:tc>
          <w:tcPr>
            <w:tcW w:w="1420" w:type="dxa"/>
            <w:tcMar>
              <w:top w:w="28" w:type="dxa"/>
              <w:left w:w="85" w:type="dxa"/>
              <w:bottom w:w="28" w:type="dxa"/>
              <w:right w:w="85" w:type="dxa"/>
            </w:tcMar>
            <w:vAlign w:val="center"/>
          </w:tcPr>
          <w:p w14:paraId="6C0436F7" w14:textId="77777777" w:rsidR="00B43B9D" w:rsidRPr="00636B0E" w:rsidRDefault="00B43B9D">
            <w:pPr>
              <w:pStyle w:val="Tabletext"/>
              <w:spacing w:before="40" w:after="40"/>
            </w:pPr>
            <w:r w:rsidRPr="00636B0E">
              <w:t>Honduras</w:t>
            </w:r>
          </w:p>
        </w:tc>
      </w:tr>
      <w:tr w:rsidR="00B43B9D" w14:paraId="5542867A" w14:textId="77777777" w:rsidTr="004E461C">
        <w:trPr>
          <w:jc w:val="center"/>
        </w:trPr>
        <w:tc>
          <w:tcPr>
            <w:tcW w:w="1413" w:type="dxa"/>
            <w:tcMar>
              <w:top w:w="28" w:type="dxa"/>
              <w:left w:w="85" w:type="dxa"/>
              <w:bottom w:w="28" w:type="dxa"/>
              <w:right w:w="85" w:type="dxa"/>
            </w:tcMar>
            <w:vAlign w:val="center"/>
          </w:tcPr>
          <w:p w14:paraId="19935245" w14:textId="77777777" w:rsidR="00B43B9D" w:rsidRPr="00636B0E" w:rsidRDefault="00B43B9D">
            <w:pPr>
              <w:pStyle w:val="Tabletext"/>
              <w:spacing w:before="40" w:after="40"/>
            </w:pPr>
            <w:r w:rsidRPr="00636B0E">
              <w:t>Jamaica</w:t>
            </w:r>
          </w:p>
        </w:tc>
        <w:tc>
          <w:tcPr>
            <w:tcW w:w="1139" w:type="dxa"/>
            <w:tcMar>
              <w:top w:w="28" w:type="dxa"/>
              <w:left w:w="85" w:type="dxa"/>
              <w:bottom w:w="28" w:type="dxa"/>
              <w:right w:w="85" w:type="dxa"/>
            </w:tcMar>
            <w:vAlign w:val="center"/>
          </w:tcPr>
          <w:p w14:paraId="43C7DF55" w14:textId="77777777" w:rsidR="00B43B9D" w:rsidRPr="00636B0E" w:rsidRDefault="00B43B9D">
            <w:pPr>
              <w:pStyle w:val="Tabletext"/>
              <w:spacing w:before="40" w:after="40"/>
            </w:pPr>
            <w:r w:rsidRPr="00636B0E">
              <w:t>Mexico</w:t>
            </w:r>
          </w:p>
        </w:tc>
        <w:tc>
          <w:tcPr>
            <w:tcW w:w="1412" w:type="dxa"/>
            <w:tcMar>
              <w:top w:w="28" w:type="dxa"/>
              <w:left w:w="85" w:type="dxa"/>
              <w:bottom w:w="28" w:type="dxa"/>
              <w:right w:w="85" w:type="dxa"/>
            </w:tcMar>
            <w:vAlign w:val="center"/>
          </w:tcPr>
          <w:p w14:paraId="65CF978B" w14:textId="77777777" w:rsidR="00B43B9D" w:rsidRPr="00636B0E" w:rsidRDefault="00B43B9D">
            <w:pPr>
              <w:pStyle w:val="Tabletext"/>
              <w:spacing w:before="40" w:after="40"/>
            </w:pPr>
            <w:r w:rsidRPr="00636B0E">
              <w:t>Montserrat</w:t>
            </w:r>
          </w:p>
        </w:tc>
        <w:tc>
          <w:tcPr>
            <w:tcW w:w="1281" w:type="dxa"/>
            <w:tcMar>
              <w:top w:w="28" w:type="dxa"/>
              <w:left w:w="85" w:type="dxa"/>
              <w:bottom w:w="28" w:type="dxa"/>
              <w:right w:w="85" w:type="dxa"/>
            </w:tcMar>
            <w:vAlign w:val="center"/>
          </w:tcPr>
          <w:p w14:paraId="67F59D44" w14:textId="77777777" w:rsidR="00B43B9D" w:rsidRPr="00636B0E" w:rsidRDefault="00B43B9D">
            <w:pPr>
              <w:pStyle w:val="Tabletext"/>
              <w:spacing w:before="40" w:after="40"/>
            </w:pPr>
            <w:r w:rsidRPr="00636B0E">
              <w:t>Nicaragua</w:t>
            </w:r>
          </w:p>
        </w:tc>
        <w:tc>
          <w:tcPr>
            <w:tcW w:w="1276" w:type="dxa"/>
            <w:tcMar>
              <w:top w:w="28" w:type="dxa"/>
              <w:left w:w="85" w:type="dxa"/>
              <w:bottom w:w="28" w:type="dxa"/>
              <w:right w:w="85" w:type="dxa"/>
            </w:tcMar>
            <w:vAlign w:val="center"/>
          </w:tcPr>
          <w:p w14:paraId="549F1783" w14:textId="77777777" w:rsidR="00B43B9D" w:rsidRPr="00636B0E" w:rsidRDefault="00B43B9D">
            <w:pPr>
              <w:pStyle w:val="Tabletext"/>
              <w:spacing w:before="40" w:after="40"/>
            </w:pPr>
            <w:r w:rsidRPr="00636B0E">
              <w:t>Panama</w:t>
            </w:r>
          </w:p>
        </w:tc>
        <w:tc>
          <w:tcPr>
            <w:tcW w:w="1126" w:type="dxa"/>
            <w:tcMar>
              <w:top w:w="28" w:type="dxa"/>
              <w:left w:w="85" w:type="dxa"/>
              <w:bottom w:w="28" w:type="dxa"/>
              <w:right w:w="85" w:type="dxa"/>
            </w:tcMar>
            <w:vAlign w:val="center"/>
          </w:tcPr>
          <w:p w14:paraId="7655E650" w14:textId="77777777" w:rsidR="00B43B9D" w:rsidRPr="00636B0E" w:rsidRDefault="00B43B9D">
            <w:pPr>
              <w:pStyle w:val="Tabletext"/>
              <w:spacing w:before="40" w:after="40"/>
            </w:pPr>
            <w:r w:rsidRPr="00636B0E">
              <w:t>Paraguay</w:t>
            </w:r>
          </w:p>
        </w:tc>
        <w:tc>
          <w:tcPr>
            <w:tcW w:w="1276" w:type="dxa"/>
            <w:gridSpan w:val="2"/>
            <w:tcMar>
              <w:top w:w="28" w:type="dxa"/>
              <w:left w:w="85" w:type="dxa"/>
              <w:bottom w:w="28" w:type="dxa"/>
              <w:right w:w="85" w:type="dxa"/>
            </w:tcMar>
            <w:vAlign w:val="center"/>
          </w:tcPr>
          <w:p w14:paraId="58717037" w14:textId="77777777" w:rsidR="00B43B9D" w:rsidRPr="00636B0E" w:rsidRDefault="00B43B9D">
            <w:pPr>
              <w:pStyle w:val="Tabletext"/>
              <w:spacing w:before="40" w:after="40"/>
            </w:pPr>
            <w:r w:rsidRPr="00636B0E">
              <w:t>Peru</w:t>
            </w:r>
          </w:p>
        </w:tc>
        <w:tc>
          <w:tcPr>
            <w:tcW w:w="1420" w:type="dxa"/>
            <w:tcMar>
              <w:top w:w="28" w:type="dxa"/>
              <w:left w:w="85" w:type="dxa"/>
              <w:bottom w:w="28" w:type="dxa"/>
              <w:right w:w="85" w:type="dxa"/>
            </w:tcMar>
            <w:vAlign w:val="center"/>
          </w:tcPr>
          <w:p w14:paraId="12EAD037" w14:textId="77777777" w:rsidR="00B43B9D" w:rsidRPr="00636B0E" w:rsidRDefault="00B43B9D">
            <w:pPr>
              <w:pStyle w:val="Tabletext"/>
              <w:spacing w:before="40" w:after="40"/>
            </w:pPr>
            <w:r w:rsidRPr="00636B0E">
              <w:t>Saint Lucia</w:t>
            </w:r>
          </w:p>
        </w:tc>
      </w:tr>
      <w:tr w:rsidR="00B43B9D" w14:paraId="5846B4FB" w14:textId="77777777" w:rsidTr="004E461C">
        <w:trPr>
          <w:jc w:val="center"/>
        </w:trPr>
        <w:tc>
          <w:tcPr>
            <w:tcW w:w="1413" w:type="dxa"/>
            <w:tcMar>
              <w:top w:w="28" w:type="dxa"/>
              <w:left w:w="85" w:type="dxa"/>
              <w:bottom w:w="28" w:type="dxa"/>
              <w:right w:w="85" w:type="dxa"/>
            </w:tcMar>
            <w:vAlign w:val="center"/>
          </w:tcPr>
          <w:p w14:paraId="742DCE82" w14:textId="77777777" w:rsidR="00B43B9D" w:rsidRPr="00636B0E" w:rsidRDefault="00B43B9D">
            <w:pPr>
              <w:pStyle w:val="Tabletext"/>
              <w:spacing w:before="40" w:after="40"/>
            </w:pPr>
            <w:r w:rsidRPr="00636B0E">
              <w:t>Saint Vincent and the Grenadines</w:t>
            </w:r>
          </w:p>
        </w:tc>
        <w:tc>
          <w:tcPr>
            <w:tcW w:w="1139" w:type="dxa"/>
            <w:tcMar>
              <w:top w:w="28" w:type="dxa"/>
              <w:left w:w="85" w:type="dxa"/>
              <w:bottom w:w="28" w:type="dxa"/>
              <w:right w:w="85" w:type="dxa"/>
            </w:tcMar>
            <w:vAlign w:val="center"/>
          </w:tcPr>
          <w:p w14:paraId="1C58496A" w14:textId="77777777" w:rsidR="00B43B9D" w:rsidRPr="00636B0E" w:rsidRDefault="00B43B9D">
            <w:pPr>
              <w:pStyle w:val="Tabletext"/>
              <w:spacing w:before="40" w:after="40"/>
            </w:pPr>
            <w:r w:rsidRPr="00636B0E">
              <w:t>Suriname</w:t>
            </w:r>
          </w:p>
        </w:tc>
        <w:tc>
          <w:tcPr>
            <w:tcW w:w="1412" w:type="dxa"/>
            <w:tcMar>
              <w:top w:w="28" w:type="dxa"/>
              <w:left w:w="85" w:type="dxa"/>
              <w:bottom w:w="28" w:type="dxa"/>
              <w:right w:w="85" w:type="dxa"/>
            </w:tcMar>
            <w:vAlign w:val="center"/>
          </w:tcPr>
          <w:p w14:paraId="0205287A" w14:textId="77777777" w:rsidR="00B43B9D" w:rsidRPr="00636B0E" w:rsidRDefault="00B43B9D">
            <w:pPr>
              <w:pStyle w:val="Tabletext"/>
              <w:spacing w:before="40" w:after="40"/>
            </w:pPr>
            <w:r w:rsidRPr="00636B0E">
              <w:t>Venezuela</w:t>
            </w:r>
          </w:p>
        </w:tc>
        <w:tc>
          <w:tcPr>
            <w:tcW w:w="1281" w:type="dxa"/>
            <w:tcMar>
              <w:top w:w="28" w:type="dxa"/>
              <w:left w:w="85" w:type="dxa"/>
              <w:bottom w:w="28" w:type="dxa"/>
              <w:right w:w="85" w:type="dxa"/>
            </w:tcMar>
            <w:vAlign w:val="center"/>
          </w:tcPr>
          <w:p w14:paraId="1AEE6FF1" w14:textId="77777777" w:rsidR="00B43B9D" w:rsidRPr="00636B0E" w:rsidRDefault="00B43B9D">
            <w:pPr>
              <w:pStyle w:val="Tabletext"/>
              <w:spacing w:before="40" w:after="40"/>
            </w:pPr>
          </w:p>
        </w:tc>
        <w:tc>
          <w:tcPr>
            <w:tcW w:w="1276" w:type="dxa"/>
            <w:tcMar>
              <w:top w:w="28" w:type="dxa"/>
              <w:left w:w="85" w:type="dxa"/>
              <w:bottom w:w="28" w:type="dxa"/>
              <w:right w:w="85" w:type="dxa"/>
            </w:tcMar>
            <w:vAlign w:val="center"/>
          </w:tcPr>
          <w:p w14:paraId="48493D0E" w14:textId="77777777" w:rsidR="00B43B9D" w:rsidRPr="00636B0E" w:rsidRDefault="00B43B9D">
            <w:pPr>
              <w:pStyle w:val="Tabletext"/>
              <w:spacing w:before="40" w:after="40"/>
            </w:pPr>
          </w:p>
        </w:tc>
        <w:tc>
          <w:tcPr>
            <w:tcW w:w="1126" w:type="dxa"/>
            <w:tcMar>
              <w:top w:w="28" w:type="dxa"/>
              <w:left w:w="85" w:type="dxa"/>
              <w:bottom w:w="28" w:type="dxa"/>
              <w:right w:w="85" w:type="dxa"/>
            </w:tcMar>
            <w:vAlign w:val="center"/>
          </w:tcPr>
          <w:p w14:paraId="3CB81E06" w14:textId="77777777" w:rsidR="00B43B9D" w:rsidRPr="00636B0E" w:rsidRDefault="00B43B9D">
            <w:pPr>
              <w:pStyle w:val="Tabletext"/>
              <w:spacing w:before="40" w:after="40"/>
            </w:pPr>
          </w:p>
        </w:tc>
        <w:tc>
          <w:tcPr>
            <w:tcW w:w="1276" w:type="dxa"/>
            <w:gridSpan w:val="2"/>
            <w:tcMar>
              <w:top w:w="28" w:type="dxa"/>
              <w:left w:w="85" w:type="dxa"/>
              <w:bottom w:w="28" w:type="dxa"/>
              <w:right w:w="85" w:type="dxa"/>
            </w:tcMar>
            <w:vAlign w:val="center"/>
          </w:tcPr>
          <w:p w14:paraId="7E64A125" w14:textId="77777777" w:rsidR="00B43B9D" w:rsidRPr="00636B0E" w:rsidRDefault="00B43B9D">
            <w:pPr>
              <w:pStyle w:val="Tabletext"/>
              <w:spacing w:before="40" w:after="40"/>
            </w:pPr>
          </w:p>
        </w:tc>
        <w:tc>
          <w:tcPr>
            <w:tcW w:w="1420" w:type="dxa"/>
            <w:tcMar>
              <w:top w:w="28" w:type="dxa"/>
              <w:left w:w="85" w:type="dxa"/>
              <w:bottom w:w="28" w:type="dxa"/>
              <w:right w:w="85" w:type="dxa"/>
            </w:tcMar>
            <w:vAlign w:val="center"/>
          </w:tcPr>
          <w:p w14:paraId="758707E4" w14:textId="77777777" w:rsidR="00B43B9D" w:rsidRPr="00636B0E" w:rsidRDefault="00B43B9D">
            <w:pPr>
              <w:pStyle w:val="Tabletext"/>
              <w:spacing w:before="40" w:after="40"/>
            </w:pPr>
          </w:p>
        </w:tc>
      </w:tr>
      <w:tr w:rsidR="00B43B9D" w14:paraId="49DE768E" w14:textId="77777777">
        <w:trPr>
          <w:jc w:val="center"/>
        </w:trPr>
        <w:tc>
          <w:tcPr>
            <w:tcW w:w="10343" w:type="dxa"/>
            <w:gridSpan w:val="9"/>
            <w:shd w:val="clear" w:color="auto" w:fill="F15E24" w:themeFill="accent2"/>
            <w:tcMar>
              <w:top w:w="57" w:type="dxa"/>
              <w:left w:w="85" w:type="dxa"/>
              <w:bottom w:w="57" w:type="dxa"/>
              <w:right w:w="85" w:type="dxa"/>
            </w:tcMar>
            <w:vAlign w:val="center"/>
          </w:tcPr>
          <w:p w14:paraId="2B99E477" w14:textId="77777777" w:rsidR="00B43B9D" w:rsidRPr="001109E5" w:rsidRDefault="00B43B9D">
            <w:pPr>
              <w:pStyle w:val="tableheader"/>
              <w:rPr>
                <w:rFonts w:cstheme="minorBidi"/>
              </w:rPr>
            </w:pPr>
            <w:r w:rsidRPr="001109E5">
              <w:t>Arab States &amp; North Africa</w:t>
            </w:r>
          </w:p>
        </w:tc>
      </w:tr>
      <w:tr w:rsidR="00330B70" w14:paraId="4D060B7E" w14:textId="77777777" w:rsidTr="004E461C">
        <w:trPr>
          <w:jc w:val="center"/>
        </w:trPr>
        <w:tc>
          <w:tcPr>
            <w:tcW w:w="1413" w:type="dxa"/>
            <w:tcMar>
              <w:top w:w="28" w:type="dxa"/>
              <w:left w:w="85" w:type="dxa"/>
              <w:bottom w:w="28" w:type="dxa"/>
              <w:right w:w="85" w:type="dxa"/>
            </w:tcMar>
            <w:vAlign w:val="center"/>
          </w:tcPr>
          <w:p w14:paraId="3E49EE80" w14:textId="4EF4CB72" w:rsidR="00330B70" w:rsidRPr="00636B0E" w:rsidRDefault="00330B70" w:rsidP="00330B70">
            <w:pPr>
              <w:pStyle w:val="Tabletext"/>
            </w:pPr>
            <w:r w:rsidRPr="00DE08EC">
              <w:rPr>
                <w:rFonts w:cstheme="minorBidi"/>
                <w:position w:val="1"/>
                <w:sz w:val="18"/>
                <w:szCs w:val="18"/>
              </w:rPr>
              <w:t>Alg</w:t>
            </w:r>
            <w:r w:rsidRPr="00DE08EC">
              <w:rPr>
                <w:rFonts w:cstheme="minorBidi"/>
                <w:spacing w:val="-1"/>
                <w:position w:val="1"/>
                <w:sz w:val="18"/>
                <w:szCs w:val="18"/>
              </w:rPr>
              <w:t>e</w:t>
            </w:r>
            <w:r w:rsidRPr="00DE08EC">
              <w:rPr>
                <w:rFonts w:cstheme="minorBidi"/>
                <w:position w:val="1"/>
                <w:sz w:val="18"/>
                <w:szCs w:val="18"/>
              </w:rPr>
              <w:t>ria</w:t>
            </w:r>
          </w:p>
        </w:tc>
        <w:tc>
          <w:tcPr>
            <w:tcW w:w="1139" w:type="dxa"/>
            <w:tcMar>
              <w:top w:w="28" w:type="dxa"/>
              <w:left w:w="85" w:type="dxa"/>
              <w:bottom w:w="28" w:type="dxa"/>
              <w:right w:w="85" w:type="dxa"/>
            </w:tcMar>
            <w:vAlign w:val="center"/>
          </w:tcPr>
          <w:p w14:paraId="354F890E" w14:textId="23511839" w:rsidR="00330B70" w:rsidRPr="00636B0E" w:rsidRDefault="00330B70" w:rsidP="00330B70">
            <w:pPr>
              <w:pStyle w:val="Tabletext"/>
            </w:pPr>
            <w:r w:rsidRPr="00DE08EC">
              <w:rPr>
                <w:rFonts w:cstheme="minorBidi"/>
                <w:sz w:val="18"/>
                <w:szCs w:val="18"/>
              </w:rPr>
              <w:t>Egypt</w:t>
            </w:r>
          </w:p>
        </w:tc>
        <w:tc>
          <w:tcPr>
            <w:tcW w:w="1412" w:type="dxa"/>
            <w:tcMar>
              <w:top w:w="28" w:type="dxa"/>
              <w:left w:w="85" w:type="dxa"/>
              <w:bottom w:w="28" w:type="dxa"/>
              <w:right w:w="85" w:type="dxa"/>
            </w:tcMar>
            <w:vAlign w:val="center"/>
          </w:tcPr>
          <w:p w14:paraId="4749AEC9" w14:textId="362DCACE" w:rsidR="00330B70" w:rsidRPr="00636B0E" w:rsidRDefault="00330B70" w:rsidP="00330B70">
            <w:pPr>
              <w:pStyle w:val="Tabletext"/>
            </w:pPr>
            <w:r w:rsidRPr="00DE08EC">
              <w:rPr>
                <w:rFonts w:cstheme="minorBidi"/>
                <w:sz w:val="18"/>
                <w:szCs w:val="18"/>
              </w:rPr>
              <w:t>Iraq</w:t>
            </w:r>
          </w:p>
        </w:tc>
        <w:tc>
          <w:tcPr>
            <w:tcW w:w="1281" w:type="dxa"/>
            <w:tcMar>
              <w:top w:w="28" w:type="dxa"/>
              <w:left w:w="85" w:type="dxa"/>
              <w:bottom w:w="28" w:type="dxa"/>
              <w:right w:w="85" w:type="dxa"/>
            </w:tcMar>
            <w:vAlign w:val="center"/>
          </w:tcPr>
          <w:p w14:paraId="70C3208B" w14:textId="32408F01" w:rsidR="00330B70" w:rsidRPr="00636B0E" w:rsidRDefault="00330B70" w:rsidP="00330B70">
            <w:pPr>
              <w:pStyle w:val="Tabletext"/>
            </w:pPr>
            <w:r w:rsidRPr="00DE08EC">
              <w:rPr>
                <w:rFonts w:cstheme="minorBidi"/>
                <w:sz w:val="18"/>
                <w:szCs w:val="18"/>
              </w:rPr>
              <w:t>Jordan</w:t>
            </w:r>
          </w:p>
        </w:tc>
        <w:tc>
          <w:tcPr>
            <w:tcW w:w="1276" w:type="dxa"/>
            <w:tcMar>
              <w:top w:w="28" w:type="dxa"/>
              <w:left w:w="85" w:type="dxa"/>
              <w:bottom w:w="28" w:type="dxa"/>
              <w:right w:w="85" w:type="dxa"/>
            </w:tcMar>
          </w:tcPr>
          <w:p w14:paraId="08C4784C" w14:textId="7836664C" w:rsidR="00330B70" w:rsidRPr="00636B0E" w:rsidRDefault="00330B70" w:rsidP="00330B70">
            <w:pPr>
              <w:pStyle w:val="Tabletext"/>
            </w:pPr>
            <w:r w:rsidRPr="00DE08EC">
              <w:rPr>
                <w:rFonts w:cstheme="minorBidi"/>
                <w:sz w:val="18"/>
                <w:szCs w:val="18"/>
              </w:rPr>
              <w:t>Lebanon</w:t>
            </w:r>
          </w:p>
        </w:tc>
        <w:tc>
          <w:tcPr>
            <w:tcW w:w="1126" w:type="dxa"/>
            <w:tcMar>
              <w:top w:w="28" w:type="dxa"/>
              <w:left w:w="85" w:type="dxa"/>
              <w:bottom w:w="28" w:type="dxa"/>
              <w:right w:w="85" w:type="dxa"/>
            </w:tcMar>
            <w:vAlign w:val="center"/>
          </w:tcPr>
          <w:p w14:paraId="7447C290" w14:textId="51E259E7" w:rsidR="00330B70" w:rsidRPr="00636B0E" w:rsidRDefault="00330B70" w:rsidP="00330B70">
            <w:pPr>
              <w:pStyle w:val="Tabletext"/>
            </w:pPr>
            <w:r w:rsidRPr="00DE08EC">
              <w:rPr>
                <w:rFonts w:cstheme="minorBidi"/>
                <w:sz w:val="18"/>
                <w:szCs w:val="18"/>
              </w:rPr>
              <w:t>Libya</w:t>
            </w:r>
          </w:p>
        </w:tc>
        <w:tc>
          <w:tcPr>
            <w:tcW w:w="1276" w:type="dxa"/>
            <w:gridSpan w:val="2"/>
            <w:tcMar>
              <w:top w:w="28" w:type="dxa"/>
              <w:left w:w="85" w:type="dxa"/>
              <w:bottom w:w="28" w:type="dxa"/>
              <w:right w:w="85" w:type="dxa"/>
            </w:tcMar>
            <w:vAlign w:val="center"/>
          </w:tcPr>
          <w:p w14:paraId="00000F0B" w14:textId="44497CA6" w:rsidR="00330B70" w:rsidRPr="00636B0E" w:rsidRDefault="00330B70" w:rsidP="00330B70">
            <w:pPr>
              <w:pStyle w:val="Tabletext"/>
            </w:pPr>
            <w:r w:rsidRPr="00DE08EC">
              <w:rPr>
                <w:rFonts w:cstheme="minorBidi"/>
                <w:sz w:val="18"/>
                <w:szCs w:val="18"/>
              </w:rPr>
              <w:t>Morocco</w:t>
            </w:r>
          </w:p>
        </w:tc>
        <w:tc>
          <w:tcPr>
            <w:tcW w:w="1420" w:type="dxa"/>
            <w:tcMar>
              <w:top w:w="28" w:type="dxa"/>
              <w:left w:w="85" w:type="dxa"/>
              <w:bottom w:w="28" w:type="dxa"/>
              <w:right w:w="85" w:type="dxa"/>
            </w:tcMar>
            <w:vAlign w:val="center"/>
          </w:tcPr>
          <w:p w14:paraId="1D4DCEDF" w14:textId="34261B3E" w:rsidR="00330B70" w:rsidRPr="00636B0E" w:rsidRDefault="00330B70" w:rsidP="00330B70">
            <w:pPr>
              <w:pStyle w:val="Tabletext"/>
            </w:pPr>
            <w:r w:rsidRPr="00AD4E13">
              <w:rPr>
                <w:rFonts w:cstheme="minorBidi"/>
                <w:sz w:val="18"/>
                <w:szCs w:val="18"/>
              </w:rPr>
              <w:t>Occupied Palestinian Territory</w:t>
            </w:r>
          </w:p>
        </w:tc>
      </w:tr>
      <w:tr w:rsidR="00330B70" w14:paraId="0F04FA94" w14:textId="77777777" w:rsidTr="004E461C">
        <w:trPr>
          <w:jc w:val="center"/>
        </w:trPr>
        <w:tc>
          <w:tcPr>
            <w:tcW w:w="1413" w:type="dxa"/>
            <w:tcMar>
              <w:top w:w="28" w:type="dxa"/>
              <w:left w:w="85" w:type="dxa"/>
              <w:bottom w:w="28" w:type="dxa"/>
              <w:right w:w="85" w:type="dxa"/>
            </w:tcMar>
          </w:tcPr>
          <w:p w14:paraId="0F33B1AD" w14:textId="168B91C1" w:rsidR="00330B70" w:rsidRPr="00DE08EC" w:rsidRDefault="00330B70" w:rsidP="00330B70">
            <w:pPr>
              <w:pStyle w:val="Tabletext"/>
              <w:rPr>
                <w:rFonts w:cstheme="minorBidi"/>
                <w:position w:val="1"/>
                <w:sz w:val="18"/>
                <w:szCs w:val="18"/>
              </w:rPr>
            </w:pPr>
            <w:r w:rsidRPr="00DE08EC">
              <w:rPr>
                <w:rFonts w:cstheme="minorBidi"/>
                <w:sz w:val="18"/>
                <w:szCs w:val="18"/>
              </w:rPr>
              <w:t>Syrian Arab Republic</w:t>
            </w:r>
          </w:p>
        </w:tc>
        <w:tc>
          <w:tcPr>
            <w:tcW w:w="1139" w:type="dxa"/>
            <w:tcMar>
              <w:top w:w="28" w:type="dxa"/>
              <w:left w:w="85" w:type="dxa"/>
              <w:bottom w:w="28" w:type="dxa"/>
              <w:right w:w="85" w:type="dxa"/>
            </w:tcMar>
          </w:tcPr>
          <w:p w14:paraId="4D33F86A" w14:textId="31EF2B2E" w:rsidR="00330B70" w:rsidRPr="00DE08EC" w:rsidRDefault="00330B70" w:rsidP="00330B70">
            <w:pPr>
              <w:pStyle w:val="Tabletext"/>
              <w:rPr>
                <w:rFonts w:cstheme="minorBidi"/>
                <w:sz w:val="18"/>
                <w:szCs w:val="18"/>
              </w:rPr>
            </w:pPr>
            <w:r w:rsidRPr="00DE08EC">
              <w:rPr>
                <w:rFonts w:cstheme="minorBidi"/>
                <w:sz w:val="18"/>
                <w:szCs w:val="18"/>
              </w:rPr>
              <w:t>Tunisia</w:t>
            </w:r>
          </w:p>
        </w:tc>
        <w:tc>
          <w:tcPr>
            <w:tcW w:w="1412" w:type="dxa"/>
            <w:tcMar>
              <w:top w:w="28" w:type="dxa"/>
              <w:left w:w="85" w:type="dxa"/>
              <w:bottom w:w="28" w:type="dxa"/>
              <w:right w:w="85" w:type="dxa"/>
            </w:tcMar>
          </w:tcPr>
          <w:p w14:paraId="5DCDC7AF" w14:textId="23F1500C" w:rsidR="00330B70" w:rsidRPr="00DE08EC" w:rsidRDefault="00330B70" w:rsidP="00330B70">
            <w:pPr>
              <w:pStyle w:val="Tabletext"/>
              <w:rPr>
                <w:rFonts w:cstheme="minorBidi"/>
                <w:sz w:val="18"/>
                <w:szCs w:val="18"/>
              </w:rPr>
            </w:pPr>
            <w:r w:rsidRPr="00DE08EC">
              <w:rPr>
                <w:rFonts w:cstheme="minorBidi"/>
                <w:sz w:val="18"/>
                <w:szCs w:val="18"/>
              </w:rPr>
              <w:t>Yemen</w:t>
            </w:r>
          </w:p>
        </w:tc>
        <w:tc>
          <w:tcPr>
            <w:tcW w:w="1281" w:type="dxa"/>
            <w:tcMar>
              <w:top w:w="28" w:type="dxa"/>
              <w:left w:w="85" w:type="dxa"/>
              <w:bottom w:w="28" w:type="dxa"/>
              <w:right w:w="85" w:type="dxa"/>
            </w:tcMar>
            <w:vAlign w:val="center"/>
          </w:tcPr>
          <w:p w14:paraId="3A7261DC" w14:textId="77777777" w:rsidR="00330B70" w:rsidRPr="00DE08EC" w:rsidRDefault="00330B70" w:rsidP="00330B70">
            <w:pPr>
              <w:pStyle w:val="Tabletext"/>
              <w:rPr>
                <w:rFonts w:cstheme="minorBidi"/>
                <w:sz w:val="18"/>
                <w:szCs w:val="18"/>
              </w:rPr>
            </w:pPr>
          </w:p>
        </w:tc>
        <w:tc>
          <w:tcPr>
            <w:tcW w:w="1276" w:type="dxa"/>
            <w:tcMar>
              <w:top w:w="28" w:type="dxa"/>
              <w:left w:w="85" w:type="dxa"/>
              <w:bottom w:w="28" w:type="dxa"/>
              <w:right w:w="85" w:type="dxa"/>
            </w:tcMar>
          </w:tcPr>
          <w:p w14:paraId="5121143B" w14:textId="77777777" w:rsidR="00330B70" w:rsidRPr="00DE08EC" w:rsidRDefault="00330B70" w:rsidP="00330B70">
            <w:pPr>
              <w:pStyle w:val="Tabletext"/>
              <w:rPr>
                <w:rFonts w:cstheme="minorBidi"/>
                <w:sz w:val="18"/>
                <w:szCs w:val="18"/>
              </w:rPr>
            </w:pPr>
          </w:p>
        </w:tc>
        <w:tc>
          <w:tcPr>
            <w:tcW w:w="1126" w:type="dxa"/>
            <w:tcMar>
              <w:top w:w="28" w:type="dxa"/>
              <w:left w:w="85" w:type="dxa"/>
              <w:bottom w:w="28" w:type="dxa"/>
              <w:right w:w="85" w:type="dxa"/>
            </w:tcMar>
            <w:vAlign w:val="center"/>
          </w:tcPr>
          <w:p w14:paraId="7D11F711" w14:textId="77777777" w:rsidR="00330B70" w:rsidRPr="00DE08EC" w:rsidRDefault="00330B70" w:rsidP="00330B70">
            <w:pPr>
              <w:pStyle w:val="Tabletext"/>
              <w:rPr>
                <w:rFonts w:cstheme="minorBidi"/>
                <w:sz w:val="18"/>
                <w:szCs w:val="18"/>
              </w:rPr>
            </w:pPr>
          </w:p>
        </w:tc>
        <w:tc>
          <w:tcPr>
            <w:tcW w:w="1276" w:type="dxa"/>
            <w:gridSpan w:val="2"/>
            <w:tcMar>
              <w:top w:w="28" w:type="dxa"/>
              <w:left w:w="85" w:type="dxa"/>
              <w:bottom w:w="28" w:type="dxa"/>
              <w:right w:w="85" w:type="dxa"/>
            </w:tcMar>
            <w:vAlign w:val="center"/>
          </w:tcPr>
          <w:p w14:paraId="35404D00" w14:textId="77777777" w:rsidR="00330B70" w:rsidRPr="00DE08EC" w:rsidRDefault="00330B70" w:rsidP="00330B70">
            <w:pPr>
              <w:pStyle w:val="Tabletext"/>
              <w:rPr>
                <w:rFonts w:cstheme="minorBidi"/>
                <w:sz w:val="18"/>
                <w:szCs w:val="18"/>
              </w:rPr>
            </w:pPr>
          </w:p>
        </w:tc>
        <w:tc>
          <w:tcPr>
            <w:tcW w:w="1420" w:type="dxa"/>
            <w:tcMar>
              <w:top w:w="28" w:type="dxa"/>
              <w:left w:w="85" w:type="dxa"/>
              <w:bottom w:w="28" w:type="dxa"/>
              <w:right w:w="85" w:type="dxa"/>
            </w:tcMar>
            <w:vAlign w:val="center"/>
          </w:tcPr>
          <w:p w14:paraId="7ED6BC5B" w14:textId="77777777" w:rsidR="00330B70" w:rsidRPr="00AD4E13" w:rsidRDefault="00330B70" w:rsidP="00330B70">
            <w:pPr>
              <w:pStyle w:val="Tabletext"/>
              <w:rPr>
                <w:rFonts w:cstheme="minorBidi"/>
                <w:sz w:val="18"/>
                <w:szCs w:val="18"/>
              </w:rPr>
            </w:pPr>
          </w:p>
        </w:tc>
      </w:tr>
      <w:tr w:rsidR="00330B70" w14:paraId="188520D2" w14:textId="77777777" w:rsidTr="00330B70">
        <w:trPr>
          <w:jc w:val="center"/>
        </w:trPr>
        <w:tc>
          <w:tcPr>
            <w:tcW w:w="10343" w:type="dxa"/>
            <w:gridSpan w:val="9"/>
            <w:shd w:val="clear" w:color="auto" w:fill="F15E24" w:themeFill="accent2"/>
            <w:tcMar>
              <w:top w:w="57" w:type="dxa"/>
              <w:left w:w="85" w:type="dxa"/>
              <w:bottom w:w="57" w:type="dxa"/>
              <w:right w:w="85" w:type="dxa"/>
            </w:tcMar>
          </w:tcPr>
          <w:p w14:paraId="24C44483" w14:textId="56A9D52E" w:rsidR="00330B70" w:rsidRPr="00AD4E13" w:rsidRDefault="00330B70" w:rsidP="00330B70">
            <w:pPr>
              <w:pStyle w:val="tableheader"/>
              <w:rPr>
                <w:sz w:val="18"/>
                <w:szCs w:val="18"/>
              </w:rPr>
            </w:pPr>
            <w:r w:rsidRPr="00DE08EC">
              <w:lastRenderedPageBreak/>
              <w:t>A</w:t>
            </w:r>
            <w:r w:rsidRPr="00DE08EC">
              <w:rPr>
                <w:spacing w:val="1"/>
              </w:rPr>
              <w:t>si</w:t>
            </w:r>
            <w:r w:rsidRPr="00DE08EC">
              <w:t>a</w:t>
            </w:r>
            <w:r w:rsidRPr="00DE08EC">
              <w:rPr>
                <w:spacing w:val="-1"/>
              </w:rPr>
              <w:t xml:space="preserve"> </w:t>
            </w:r>
            <w:r w:rsidRPr="00DE08EC">
              <w:t>&amp;</w:t>
            </w:r>
            <w:r w:rsidRPr="00DE08EC">
              <w:rPr>
                <w:spacing w:val="-1"/>
              </w:rPr>
              <w:t xml:space="preserve"> </w:t>
            </w:r>
            <w:r w:rsidRPr="00DE08EC">
              <w:rPr>
                <w:spacing w:val="1"/>
              </w:rPr>
              <w:t>t</w:t>
            </w:r>
            <w:r w:rsidRPr="00DE08EC">
              <w:rPr>
                <w:spacing w:val="-1"/>
              </w:rPr>
              <w:t>h</w:t>
            </w:r>
            <w:r w:rsidRPr="00DE08EC">
              <w:t>e P</w:t>
            </w:r>
            <w:r w:rsidRPr="00DE08EC">
              <w:rPr>
                <w:spacing w:val="-1"/>
              </w:rPr>
              <w:t>a</w:t>
            </w:r>
            <w:r w:rsidRPr="00DE08EC">
              <w:rPr>
                <w:spacing w:val="1"/>
              </w:rPr>
              <w:t>ci</w:t>
            </w:r>
            <w:r w:rsidRPr="00DE08EC">
              <w:rPr>
                <w:spacing w:val="-3"/>
              </w:rPr>
              <w:t>f</w:t>
            </w:r>
            <w:r w:rsidRPr="00DE08EC">
              <w:rPr>
                <w:spacing w:val="1"/>
              </w:rPr>
              <w:t>i</w:t>
            </w:r>
            <w:r w:rsidRPr="00DE08EC">
              <w:t>c</w:t>
            </w:r>
          </w:p>
        </w:tc>
      </w:tr>
      <w:tr w:rsidR="00330B70" w14:paraId="60A42161" w14:textId="77777777" w:rsidTr="004E461C">
        <w:trPr>
          <w:jc w:val="center"/>
        </w:trPr>
        <w:tc>
          <w:tcPr>
            <w:tcW w:w="1413" w:type="dxa"/>
            <w:tcMar>
              <w:top w:w="28" w:type="dxa"/>
              <w:left w:w="85" w:type="dxa"/>
              <w:bottom w:w="28" w:type="dxa"/>
              <w:right w:w="85" w:type="dxa"/>
            </w:tcMar>
            <w:vAlign w:val="center"/>
          </w:tcPr>
          <w:p w14:paraId="767710CE" w14:textId="77777777" w:rsidR="00330B70" w:rsidRPr="00636B0E" w:rsidRDefault="00330B70" w:rsidP="00330B70">
            <w:pPr>
              <w:pStyle w:val="Tabletext"/>
            </w:pPr>
            <w:r w:rsidRPr="00636B0E">
              <w:t>Afghanistan</w:t>
            </w:r>
          </w:p>
        </w:tc>
        <w:tc>
          <w:tcPr>
            <w:tcW w:w="1139" w:type="dxa"/>
            <w:tcMar>
              <w:top w:w="28" w:type="dxa"/>
              <w:left w:w="85" w:type="dxa"/>
              <w:bottom w:w="28" w:type="dxa"/>
              <w:right w:w="85" w:type="dxa"/>
            </w:tcMar>
            <w:vAlign w:val="center"/>
          </w:tcPr>
          <w:p w14:paraId="50CCAC44" w14:textId="77777777" w:rsidR="00330B70" w:rsidRPr="00636B0E" w:rsidRDefault="00330B70" w:rsidP="00330B70">
            <w:pPr>
              <w:pStyle w:val="Tabletext"/>
            </w:pPr>
            <w:r w:rsidRPr="00636B0E">
              <w:t>Bangladesh</w:t>
            </w:r>
          </w:p>
        </w:tc>
        <w:tc>
          <w:tcPr>
            <w:tcW w:w="1412" w:type="dxa"/>
            <w:tcMar>
              <w:top w:w="28" w:type="dxa"/>
              <w:left w:w="85" w:type="dxa"/>
              <w:bottom w:w="28" w:type="dxa"/>
              <w:right w:w="85" w:type="dxa"/>
            </w:tcMar>
            <w:vAlign w:val="center"/>
          </w:tcPr>
          <w:p w14:paraId="56F9893D" w14:textId="77777777" w:rsidR="00330B70" w:rsidRPr="00636B0E" w:rsidRDefault="00330B70" w:rsidP="00330B70">
            <w:pPr>
              <w:pStyle w:val="Tabletext"/>
            </w:pPr>
            <w:r w:rsidRPr="00636B0E">
              <w:t>Bhutan</w:t>
            </w:r>
          </w:p>
        </w:tc>
        <w:tc>
          <w:tcPr>
            <w:tcW w:w="1281" w:type="dxa"/>
            <w:tcMar>
              <w:top w:w="28" w:type="dxa"/>
              <w:left w:w="85" w:type="dxa"/>
              <w:bottom w:w="28" w:type="dxa"/>
              <w:right w:w="85" w:type="dxa"/>
            </w:tcMar>
            <w:vAlign w:val="center"/>
          </w:tcPr>
          <w:p w14:paraId="3E12CF83" w14:textId="77777777" w:rsidR="00330B70" w:rsidRPr="00636B0E" w:rsidRDefault="00330B70" w:rsidP="00330B70">
            <w:pPr>
              <w:pStyle w:val="Tabletext"/>
            </w:pPr>
            <w:r w:rsidRPr="00636B0E">
              <w:t>Cambodia</w:t>
            </w:r>
          </w:p>
        </w:tc>
        <w:tc>
          <w:tcPr>
            <w:tcW w:w="1276" w:type="dxa"/>
            <w:tcMar>
              <w:top w:w="28" w:type="dxa"/>
              <w:left w:w="85" w:type="dxa"/>
              <w:bottom w:w="28" w:type="dxa"/>
              <w:right w:w="85" w:type="dxa"/>
            </w:tcMar>
            <w:vAlign w:val="center"/>
          </w:tcPr>
          <w:p w14:paraId="72AFB312" w14:textId="77777777" w:rsidR="00330B70" w:rsidRPr="00636B0E" w:rsidRDefault="00330B70" w:rsidP="00330B70">
            <w:pPr>
              <w:pStyle w:val="Tabletext"/>
            </w:pPr>
            <w:r w:rsidRPr="00636B0E">
              <w:t>China</w:t>
            </w:r>
          </w:p>
        </w:tc>
        <w:tc>
          <w:tcPr>
            <w:tcW w:w="1126" w:type="dxa"/>
            <w:tcMar>
              <w:top w:w="28" w:type="dxa"/>
              <w:left w:w="85" w:type="dxa"/>
              <w:bottom w:w="28" w:type="dxa"/>
              <w:right w:w="85" w:type="dxa"/>
            </w:tcMar>
            <w:vAlign w:val="center"/>
          </w:tcPr>
          <w:p w14:paraId="5975BB9D" w14:textId="77777777" w:rsidR="00330B70" w:rsidRPr="00636B0E" w:rsidRDefault="00330B70" w:rsidP="00330B70">
            <w:pPr>
              <w:pStyle w:val="Tabletext"/>
            </w:pPr>
            <w:r w:rsidRPr="00636B0E">
              <w:t>Democratic People's Republic of Korea</w:t>
            </w:r>
          </w:p>
        </w:tc>
        <w:tc>
          <w:tcPr>
            <w:tcW w:w="1276" w:type="dxa"/>
            <w:gridSpan w:val="2"/>
            <w:tcMar>
              <w:top w:w="28" w:type="dxa"/>
              <w:left w:w="85" w:type="dxa"/>
              <w:bottom w:w="28" w:type="dxa"/>
              <w:right w:w="85" w:type="dxa"/>
            </w:tcMar>
            <w:vAlign w:val="center"/>
          </w:tcPr>
          <w:p w14:paraId="14AB5C77" w14:textId="77777777" w:rsidR="00330B70" w:rsidRPr="00636B0E" w:rsidRDefault="00330B70" w:rsidP="00330B70">
            <w:pPr>
              <w:pStyle w:val="Tabletext"/>
            </w:pPr>
            <w:r w:rsidRPr="00636B0E">
              <w:t>Fiji</w:t>
            </w:r>
          </w:p>
        </w:tc>
        <w:tc>
          <w:tcPr>
            <w:tcW w:w="1420" w:type="dxa"/>
            <w:tcMar>
              <w:top w:w="28" w:type="dxa"/>
              <w:left w:w="85" w:type="dxa"/>
              <w:bottom w:w="28" w:type="dxa"/>
              <w:right w:w="85" w:type="dxa"/>
            </w:tcMar>
            <w:vAlign w:val="center"/>
          </w:tcPr>
          <w:p w14:paraId="0D070053" w14:textId="77777777" w:rsidR="00330B70" w:rsidRPr="00636B0E" w:rsidRDefault="00330B70" w:rsidP="00330B70">
            <w:pPr>
              <w:pStyle w:val="Tabletext"/>
            </w:pPr>
            <w:r w:rsidRPr="00636B0E">
              <w:t>India</w:t>
            </w:r>
          </w:p>
        </w:tc>
      </w:tr>
      <w:tr w:rsidR="00330B70" w14:paraId="3FF53365" w14:textId="77777777" w:rsidTr="004E461C">
        <w:trPr>
          <w:jc w:val="center"/>
        </w:trPr>
        <w:tc>
          <w:tcPr>
            <w:tcW w:w="1413" w:type="dxa"/>
            <w:tcMar>
              <w:top w:w="28" w:type="dxa"/>
              <w:left w:w="85" w:type="dxa"/>
              <w:bottom w:w="28" w:type="dxa"/>
              <w:right w:w="85" w:type="dxa"/>
            </w:tcMar>
            <w:vAlign w:val="center"/>
          </w:tcPr>
          <w:p w14:paraId="13A16D0B" w14:textId="77777777" w:rsidR="00330B70" w:rsidRPr="00636B0E" w:rsidRDefault="00330B70" w:rsidP="00330B70">
            <w:pPr>
              <w:pStyle w:val="Tabletext"/>
            </w:pPr>
            <w:r w:rsidRPr="00636B0E">
              <w:t>Indonesia</w:t>
            </w:r>
          </w:p>
        </w:tc>
        <w:tc>
          <w:tcPr>
            <w:tcW w:w="1139" w:type="dxa"/>
            <w:tcMar>
              <w:top w:w="28" w:type="dxa"/>
              <w:left w:w="85" w:type="dxa"/>
              <w:bottom w:w="28" w:type="dxa"/>
              <w:right w:w="85" w:type="dxa"/>
            </w:tcMar>
            <w:vAlign w:val="center"/>
          </w:tcPr>
          <w:p w14:paraId="32E0FA91" w14:textId="77777777" w:rsidR="00330B70" w:rsidRPr="00636B0E" w:rsidRDefault="00330B70" w:rsidP="00330B70">
            <w:pPr>
              <w:pStyle w:val="Tabletext"/>
            </w:pPr>
            <w:r w:rsidRPr="00636B0E">
              <w:t>Iran (Islamic Republic of)</w:t>
            </w:r>
          </w:p>
        </w:tc>
        <w:tc>
          <w:tcPr>
            <w:tcW w:w="1412" w:type="dxa"/>
            <w:tcMar>
              <w:top w:w="28" w:type="dxa"/>
              <w:left w:w="85" w:type="dxa"/>
              <w:bottom w:w="28" w:type="dxa"/>
              <w:right w:w="85" w:type="dxa"/>
            </w:tcMar>
            <w:vAlign w:val="center"/>
          </w:tcPr>
          <w:p w14:paraId="7BF94FA9" w14:textId="77777777" w:rsidR="00330B70" w:rsidRPr="00636B0E" w:rsidRDefault="00330B70" w:rsidP="00330B70">
            <w:pPr>
              <w:pStyle w:val="Tabletext"/>
            </w:pPr>
            <w:r w:rsidRPr="00636B0E">
              <w:t>Kiribati</w:t>
            </w:r>
          </w:p>
        </w:tc>
        <w:tc>
          <w:tcPr>
            <w:tcW w:w="1281" w:type="dxa"/>
            <w:tcMar>
              <w:top w:w="28" w:type="dxa"/>
              <w:left w:w="85" w:type="dxa"/>
              <w:bottom w:w="28" w:type="dxa"/>
              <w:right w:w="85" w:type="dxa"/>
            </w:tcMar>
            <w:vAlign w:val="center"/>
          </w:tcPr>
          <w:p w14:paraId="2671EF12" w14:textId="77777777" w:rsidR="00330B70" w:rsidRPr="00636B0E" w:rsidRDefault="00330B70" w:rsidP="00330B70">
            <w:pPr>
              <w:pStyle w:val="Tabletext"/>
            </w:pPr>
            <w:r w:rsidRPr="00636B0E">
              <w:t>Lao People's Democratic Republic</w:t>
            </w:r>
          </w:p>
        </w:tc>
        <w:tc>
          <w:tcPr>
            <w:tcW w:w="1276" w:type="dxa"/>
            <w:tcMar>
              <w:top w:w="28" w:type="dxa"/>
              <w:left w:w="85" w:type="dxa"/>
              <w:bottom w:w="28" w:type="dxa"/>
              <w:right w:w="85" w:type="dxa"/>
            </w:tcMar>
            <w:vAlign w:val="center"/>
          </w:tcPr>
          <w:p w14:paraId="7BED55EF" w14:textId="77777777" w:rsidR="00330B70" w:rsidRPr="00636B0E" w:rsidRDefault="00330B70" w:rsidP="00330B70">
            <w:pPr>
              <w:pStyle w:val="Tabletext"/>
            </w:pPr>
            <w:r w:rsidRPr="00636B0E">
              <w:t>Malaysia</w:t>
            </w:r>
          </w:p>
        </w:tc>
        <w:tc>
          <w:tcPr>
            <w:tcW w:w="1126" w:type="dxa"/>
            <w:tcMar>
              <w:top w:w="28" w:type="dxa"/>
              <w:left w:w="85" w:type="dxa"/>
              <w:bottom w:w="28" w:type="dxa"/>
              <w:right w:w="85" w:type="dxa"/>
            </w:tcMar>
            <w:vAlign w:val="center"/>
          </w:tcPr>
          <w:p w14:paraId="5B06AE34" w14:textId="77777777" w:rsidR="00330B70" w:rsidRPr="00636B0E" w:rsidRDefault="00330B70" w:rsidP="00330B70">
            <w:pPr>
              <w:pStyle w:val="Tabletext"/>
            </w:pPr>
            <w:r w:rsidRPr="00636B0E">
              <w:t>Maldives</w:t>
            </w:r>
          </w:p>
        </w:tc>
        <w:tc>
          <w:tcPr>
            <w:tcW w:w="1276" w:type="dxa"/>
            <w:gridSpan w:val="2"/>
            <w:tcMar>
              <w:top w:w="28" w:type="dxa"/>
              <w:left w:w="85" w:type="dxa"/>
              <w:bottom w:w="28" w:type="dxa"/>
              <w:right w:w="85" w:type="dxa"/>
            </w:tcMar>
            <w:vAlign w:val="center"/>
          </w:tcPr>
          <w:p w14:paraId="2A55EED0" w14:textId="77777777" w:rsidR="00330B70" w:rsidRPr="00636B0E" w:rsidRDefault="00330B70" w:rsidP="00330B70">
            <w:pPr>
              <w:pStyle w:val="Tabletext"/>
            </w:pPr>
            <w:r w:rsidRPr="00636B0E">
              <w:t>Republic of the Marshall Islands</w:t>
            </w:r>
          </w:p>
        </w:tc>
        <w:tc>
          <w:tcPr>
            <w:tcW w:w="1420" w:type="dxa"/>
            <w:tcMar>
              <w:top w:w="28" w:type="dxa"/>
              <w:left w:w="85" w:type="dxa"/>
              <w:bottom w:w="28" w:type="dxa"/>
              <w:right w:w="85" w:type="dxa"/>
            </w:tcMar>
            <w:vAlign w:val="center"/>
          </w:tcPr>
          <w:p w14:paraId="3DB766F2" w14:textId="77777777" w:rsidR="00330B70" w:rsidRPr="00636B0E" w:rsidRDefault="00330B70" w:rsidP="00330B70">
            <w:pPr>
              <w:pStyle w:val="Tabletext"/>
            </w:pPr>
            <w:r w:rsidRPr="00636B0E">
              <w:t>Federated States of Micronesia</w:t>
            </w:r>
          </w:p>
        </w:tc>
      </w:tr>
      <w:tr w:rsidR="00330B70" w14:paraId="6F6DC27A" w14:textId="77777777" w:rsidTr="004E461C">
        <w:trPr>
          <w:jc w:val="center"/>
        </w:trPr>
        <w:tc>
          <w:tcPr>
            <w:tcW w:w="1413" w:type="dxa"/>
            <w:tcMar>
              <w:top w:w="28" w:type="dxa"/>
              <w:left w:w="85" w:type="dxa"/>
              <w:bottom w:w="28" w:type="dxa"/>
              <w:right w:w="85" w:type="dxa"/>
            </w:tcMar>
            <w:vAlign w:val="center"/>
          </w:tcPr>
          <w:p w14:paraId="3CC18F98" w14:textId="77777777" w:rsidR="00330B70" w:rsidRPr="00636B0E" w:rsidRDefault="00330B70" w:rsidP="00330B70">
            <w:pPr>
              <w:pStyle w:val="Tabletext"/>
            </w:pPr>
            <w:r w:rsidRPr="00636B0E">
              <w:t>Mongolia</w:t>
            </w:r>
          </w:p>
        </w:tc>
        <w:tc>
          <w:tcPr>
            <w:tcW w:w="1139" w:type="dxa"/>
            <w:tcMar>
              <w:top w:w="28" w:type="dxa"/>
              <w:left w:w="85" w:type="dxa"/>
              <w:bottom w:w="28" w:type="dxa"/>
              <w:right w:w="85" w:type="dxa"/>
            </w:tcMar>
            <w:vAlign w:val="center"/>
          </w:tcPr>
          <w:p w14:paraId="68AE9541" w14:textId="77777777" w:rsidR="00330B70" w:rsidRPr="00636B0E" w:rsidRDefault="00330B70" w:rsidP="00330B70">
            <w:pPr>
              <w:pStyle w:val="Tabletext"/>
            </w:pPr>
            <w:r w:rsidRPr="00636B0E">
              <w:t>Myanmar</w:t>
            </w:r>
          </w:p>
        </w:tc>
        <w:tc>
          <w:tcPr>
            <w:tcW w:w="1412" w:type="dxa"/>
            <w:tcMar>
              <w:top w:w="28" w:type="dxa"/>
              <w:left w:w="85" w:type="dxa"/>
              <w:bottom w:w="28" w:type="dxa"/>
              <w:right w:w="85" w:type="dxa"/>
            </w:tcMar>
            <w:vAlign w:val="center"/>
          </w:tcPr>
          <w:p w14:paraId="0CA0D30E" w14:textId="77777777" w:rsidR="00330B70" w:rsidRPr="00636B0E" w:rsidRDefault="00330B70" w:rsidP="00330B70">
            <w:pPr>
              <w:pStyle w:val="Tabletext"/>
            </w:pPr>
            <w:r w:rsidRPr="00636B0E">
              <w:t>Nauru</w:t>
            </w:r>
          </w:p>
        </w:tc>
        <w:tc>
          <w:tcPr>
            <w:tcW w:w="1281" w:type="dxa"/>
            <w:tcMar>
              <w:top w:w="28" w:type="dxa"/>
              <w:left w:w="85" w:type="dxa"/>
              <w:bottom w:w="28" w:type="dxa"/>
              <w:right w:w="85" w:type="dxa"/>
            </w:tcMar>
            <w:vAlign w:val="center"/>
          </w:tcPr>
          <w:p w14:paraId="10CD7DE8" w14:textId="77777777" w:rsidR="00330B70" w:rsidRPr="00636B0E" w:rsidRDefault="00330B70" w:rsidP="00330B70">
            <w:pPr>
              <w:pStyle w:val="Tabletext"/>
            </w:pPr>
            <w:r w:rsidRPr="00636B0E">
              <w:t>Nepal</w:t>
            </w:r>
          </w:p>
        </w:tc>
        <w:tc>
          <w:tcPr>
            <w:tcW w:w="1276" w:type="dxa"/>
            <w:tcMar>
              <w:top w:w="28" w:type="dxa"/>
              <w:left w:w="85" w:type="dxa"/>
              <w:bottom w:w="28" w:type="dxa"/>
              <w:right w:w="85" w:type="dxa"/>
            </w:tcMar>
            <w:vAlign w:val="center"/>
          </w:tcPr>
          <w:p w14:paraId="3663DB23" w14:textId="77777777" w:rsidR="00330B70" w:rsidRPr="00636B0E" w:rsidRDefault="00330B70" w:rsidP="00330B70">
            <w:pPr>
              <w:pStyle w:val="Tabletext"/>
            </w:pPr>
            <w:r w:rsidRPr="00636B0E">
              <w:t>Niue</w:t>
            </w:r>
          </w:p>
        </w:tc>
        <w:tc>
          <w:tcPr>
            <w:tcW w:w="1126" w:type="dxa"/>
            <w:tcMar>
              <w:top w:w="28" w:type="dxa"/>
              <w:left w:w="85" w:type="dxa"/>
              <w:bottom w:w="28" w:type="dxa"/>
              <w:right w:w="85" w:type="dxa"/>
            </w:tcMar>
            <w:vAlign w:val="center"/>
          </w:tcPr>
          <w:p w14:paraId="2FDAADD9" w14:textId="77777777" w:rsidR="00330B70" w:rsidRPr="00636B0E" w:rsidRDefault="00330B70" w:rsidP="00330B70">
            <w:pPr>
              <w:pStyle w:val="Tabletext"/>
            </w:pPr>
            <w:r w:rsidRPr="00636B0E">
              <w:t>Pakistan</w:t>
            </w:r>
          </w:p>
        </w:tc>
        <w:tc>
          <w:tcPr>
            <w:tcW w:w="1276" w:type="dxa"/>
            <w:gridSpan w:val="2"/>
            <w:tcMar>
              <w:top w:w="28" w:type="dxa"/>
              <w:left w:w="85" w:type="dxa"/>
              <w:bottom w:w="28" w:type="dxa"/>
              <w:right w:w="85" w:type="dxa"/>
            </w:tcMar>
            <w:vAlign w:val="center"/>
          </w:tcPr>
          <w:p w14:paraId="734C3964" w14:textId="77777777" w:rsidR="00330B70" w:rsidRPr="00636B0E" w:rsidRDefault="00330B70" w:rsidP="00330B70">
            <w:pPr>
              <w:pStyle w:val="Tabletext"/>
            </w:pPr>
            <w:r w:rsidRPr="00636B0E">
              <w:t>Palau</w:t>
            </w:r>
          </w:p>
        </w:tc>
        <w:tc>
          <w:tcPr>
            <w:tcW w:w="1420" w:type="dxa"/>
            <w:tcMar>
              <w:top w:w="28" w:type="dxa"/>
              <w:left w:w="85" w:type="dxa"/>
              <w:bottom w:w="28" w:type="dxa"/>
              <w:right w:w="85" w:type="dxa"/>
            </w:tcMar>
            <w:vAlign w:val="center"/>
          </w:tcPr>
          <w:p w14:paraId="4E42B02E" w14:textId="77777777" w:rsidR="00330B70" w:rsidRPr="00636B0E" w:rsidRDefault="00330B70" w:rsidP="00330B70">
            <w:pPr>
              <w:pStyle w:val="Tabletext"/>
            </w:pPr>
            <w:r w:rsidRPr="00636B0E">
              <w:t>Papua New Guinea</w:t>
            </w:r>
          </w:p>
        </w:tc>
      </w:tr>
      <w:tr w:rsidR="00330B70" w14:paraId="4781BDFC" w14:textId="77777777" w:rsidTr="004E461C">
        <w:trPr>
          <w:jc w:val="center"/>
        </w:trPr>
        <w:tc>
          <w:tcPr>
            <w:tcW w:w="1413" w:type="dxa"/>
            <w:tcMar>
              <w:top w:w="28" w:type="dxa"/>
              <w:left w:w="85" w:type="dxa"/>
              <w:bottom w:w="28" w:type="dxa"/>
              <w:right w:w="85" w:type="dxa"/>
            </w:tcMar>
            <w:vAlign w:val="center"/>
          </w:tcPr>
          <w:p w14:paraId="60CAC67E" w14:textId="77777777" w:rsidR="00330B70" w:rsidRPr="00636B0E" w:rsidRDefault="00330B70" w:rsidP="00330B70">
            <w:pPr>
              <w:pStyle w:val="Tabletext"/>
            </w:pPr>
            <w:r w:rsidRPr="00636B0E">
              <w:t>Philippines</w:t>
            </w:r>
          </w:p>
        </w:tc>
        <w:tc>
          <w:tcPr>
            <w:tcW w:w="1139" w:type="dxa"/>
            <w:tcMar>
              <w:top w:w="28" w:type="dxa"/>
              <w:left w:w="85" w:type="dxa"/>
              <w:bottom w:w="28" w:type="dxa"/>
              <w:right w:w="85" w:type="dxa"/>
            </w:tcMar>
            <w:vAlign w:val="center"/>
          </w:tcPr>
          <w:p w14:paraId="5E2DB97F" w14:textId="77777777" w:rsidR="00330B70" w:rsidRPr="00636B0E" w:rsidRDefault="00330B70" w:rsidP="00330B70">
            <w:pPr>
              <w:pStyle w:val="Tabletext"/>
            </w:pPr>
            <w:r w:rsidRPr="00636B0E">
              <w:t>Samoa</w:t>
            </w:r>
          </w:p>
        </w:tc>
        <w:tc>
          <w:tcPr>
            <w:tcW w:w="1412" w:type="dxa"/>
            <w:tcMar>
              <w:top w:w="28" w:type="dxa"/>
              <w:left w:w="85" w:type="dxa"/>
              <w:bottom w:w="28" w:type="dxa"/>
              <w:right w:w="85" w:type="dxa"/>
            </w:tcMar>
            <w:vAlign w:val="center"/>
          </w:tcPr>
          <w:p w14:paraId="1B32224B" w14:textId="77777777" w:rsidR="00330B70" w:rsidRPr="00636B0E" w:rsidRDefault="00330B70" w:rsidP="00330B70">
            <w:pPr>
              <w:pStyle w:val="Tabletext"/>
            </w:pPr>
            <w:r w:rsidRPr="00636B0E">
              <w:t>Solomon Islands</w:t>
            </w:r>
          </w:p>
        </w:tc>
        <w:tc>
          <w:tcPr>
            <w:tcW w:w="1281" w:type="dxa"/>
            <w:tcMar>
              <w:top w:w="28" w:type="dxa"/>
              <w:left w:w="85" w:type="dxa"/>
              <w:bottom w:w="28" w:type="dxa"/>
              <w:right w:w="85" w:type="dxa"/>
            </w:tcMar>
            <w:vAlign w:val="center"/>
          </w:tcPr>
          <w:p w14:paraId="6D5A52F6" w14:textId="77777777" w:rsidR="00330B70" w:rsidRPr="00636B0E" w:rsidRDefault="00330B70" w:rsidP="00330B70">
            <w:pPr>
              <w:pStyle w:val="Tabletext"/>
            </w:pPr>
            <w:r w:rsidRPr="00636B0E">
              <w:t>Sri Lanka</w:t>
            </w:r>
          </w:p>
        </w:tc>
        <w:tc>
          <w:tcPr>
            <w:tcW w:w="1276" w:type="dxa"/>
            <w:tcMar>
              <w:top w:w="28" w:type="dxa"/>
              <w:left w:w="85" w:type="dxa"/>
              <w:bottom w:w="28" w:type="dxa"/>
              <w:right w:w="85" w:type="dxa"/>
            </w:tcMar>
            <w:vAlign w:val="center"/>
          </w:tcPr>
          <w:p w14:paraId="3D2D9EA7" w14:textId="77777777" w:rsidR="00330B70" w:rsidRPr="00636B0E" w:rsidRDefault="00330B70" w:rsidP="00330B70">
            <w:pPr>
              <w:pStyle w:val="Tabletext"/>
            </w:pPr>
            <w:r w:rsidRPr="00636B0E">
              <w:t>Thailand</w:t>
            </w:r>
          </w:p>
        </w:tc>
        <w:tc>
          <w:tcPr>
            <w:tcW w:w="1126" w:type="dxa"/>
            <w:tcMar>
              <w:top w:w="28" w:type="dxa"/>
              <w:left w:w="85" w:type="dxa"/>
              <w:bottom w:w="28" w:type="dxa"/>
              <w:right w:w="85" w:type="dxa"/>
            </w:tcMar>
            <w:vAlign w:val="center"/>
          </w:tcPr>
          <w:p w14:paraId="1A2C4D1A" w14:textId="77777777" w:rsidR="00330B70" w:rsidRPr="00636B0E" w:rsidRDefault="00330B70" w:rsidP="00330B70">
            <w:pPr>
              <w:pStyle w:val="Tabletext"/>
            </w:pPr>
            <w:r w:rsidRPr="00636B0E">
              <w:t>Timor-Leste</w:t>
            </w:r>
          </w:p>
        </w:tc>
        <w:tc>
          <w:tcPr>
            <w:tcW w:w="1276" w:type="dxa"/>
            <w:gridSpan w:val="2"/>
            <w:tcMar>
              <w:top w:w="28" w:type="dxa"/>
              <w:left w:w="85" w:type="dxa"/>
              <w:bottom w:w="28" w:type="dxa"/>
              <w:right w:w="85" w:type="dxa"/>
            </w:tcMar>
            <w:vAlign w:val="center"/>
          </w:tcPr>
          <w:p w14:paraId="3096AF85" w14:textId="77777777" w:rsidR="00330B70" w:rsidRPr="00636B0E" w:rsidRDefault="00330B70" w:rsidP="00330B70">
            <w:pPr>
              <w:pStyle w:val="Tabletext"/>
            </w:pPr>
            <w:r w:rsidRPr="00636B0E">
              <w:t>Tokelau</w:t>
            </w:r>
          </w:p>
        </w:tc>
        <w:tc>
          <w:tcPr>
            <w:tcW w:w="1420" w:type="dxa"/>
            <w:tcMar>
              <w:top w:w="28" w:type="dxa"/>
              <w:left w:w="85" w:type="dxa"/>
              <w:bottom w:w="28" w:type="dxa"/>
              <w:right w:w="85" w:type="dxa"/>
            </w:tcMar>
            <w:vAlign w:val="center"/>
          </w:tcPr>
          <w:p w14:paraId="1FD84953" w14:textId="77777777" w:rsidR="00330B70" w:rsidRPr="00636B0E" w:rsidRDefault="00330B70" w:rsidP="00330B70">
            <w:pPr>
              <w:pStyle w:val="Tabletext"/>
            </w:pPr>
            <w:r w:rsidRPr="00636B0E">
              <w:t>Tonga</w:t>
            </w:r>
          </w:p>
        </w:tc>
      </w:tr>
      <w:tr w:rsidR="00330B70" w14:paraId="595129B0" w14:textId="77777777" w:rsidTr="004E461C">
        <w:trPr>
          <w:jc w:val="center"/>
        </w:trPr>
        <w:tc>
          <w:tcPr>
            <w:tcW w:w="1413" w:type="dxa"/>
            <w:tcMar>
              <w:top w:w="28" w:type="dxa"/>
              <w:left w:w="85" w:type="dxa"/>
              <w:bottom w:w="28" w:type="dxa"/>
              <w:right w:w="85" w:type="dxa"/>
            </w:tcMar>
            <w:vAlign w:val="center"/>
          </w:tcPr>
          <w:p w14:paraId="5762354D" w14:textId="77777777" w:rsidR="00330B70" w:rsidRPr="00636B0E" w:rsidRDefault="00330B70" w:rsidP="00330B70">
            <w:pPr>
              <w:pStyle w:val="Tabletext"/>
            </w:pPr>
            <w:r w:rsidRPr="00636B0E">
              <w:t>Tuvalu</w:t>
            </w:r>
          </w:p>
        </w:tc>
        <w:tc>
          <w:tcPr>
            <w:tcW w:w="1139" w:type="dxa"/>
            <w:tcMar>
              <w:top w:w="28" w:type="dxa"/>
              <w:left w:w="85" w:type="dxa"/>
              <w:bottom w:w="28" w:type="dxa"/>
              <w:right w:w="85" w:type="dxa"/>
            </w:tcMar>
            <w:vAlign w:val="center"/>
          </w:tcPr>
          <w:p w14:paraId="6DA3B31F" w14:textId="77777777" w:rsidR="00330B70" w:rsidRPr="00636B0E" w:rsidRDefault="00330B70" w:rsidP="00330B70">
            <w:pPr>
              <w:pStyle w:val="Tabletext"/>
            </w:pPr>
            <w:r w:rsidRPr="00636B0E">
              <w:t>Vanuatu</w:t>
            </w:r>
          </w:p>
        </w:tc>
        <w:tc>
          <w:tcPr>
            <w:tcW w:w="1412" w:type="dxa"/>
            <w:tcMar>
              <w:top w:w="28" w:type="dxa"/>
              <w:left w:w="85" w:type="dxa"/>
              <w:bottom w:w="28" w:type="dxa"/>
              <w:right w:w="85" w:type="dxa"/>
            </w:tcMar>
            <w:vAlign w:val="center"/>
          </w:tcPr>
          <w:p w14:paraId="3C1B9889" w14:textId="77777777" w:rsidR="00330B70" w:rsidRPr="00636B0E" w:rsidRDefault="00330B70" w:rsidP="00330B70">
            <w:pPr>
              <w:pStyle w:val="Tabletext"/>
            </w:pPr>
            <w:r w:rsidRPr="00636B0E">
              <w:t>Viet Nam</w:t>
            </w:r>
          </w:p>
        </w:tc>
        <w:tc>
          <w:tcPr>
            <w:tcW w:w="1281" w:type="dxa"/>
            <w:tcMar>
              <w:top w:w="28" w:type="dxa"/>
              <w:left w:w="85" w:type="dxa"/>
              <w:bottom w:w="28" w:type="dxa"/>
              <w:right w:w="85" w:type="dxa"/>
            </w:tcMar>
            <w:vAlign w:val="center"/>
          </w:tcPr>
          <w:p w14:paraId="09B78562" w14:textId="77777777" w:rsidR="00330B70" w:rsidRPr="00636B0E" w:rsidRDefault="00330B70" w:rsidP="00330B70">
            <w:pPr>
              <w:pStyle w:val="Tabletext"/>
            </w:pPr>
            <w:r w:rsidRPr="00636B0E">
              <w:t>Wallis and Futuna</w:t>
            </w:r>
          </w:p>
        </w:tc>
        <w:tc>
          <w:tcPr>
            <w:tcW w:w="1276" w:type="dxa"/>
            <w:tcMar>
              <w:top w:w="28" w:type="dxa"/>
              <w:left w:w="85" w:type="dxa"/>
              <w:bottom w:w="28" w:type="dxa"/>
              <w:right w:w="85" w:type="dxa"/>
            </w:tcMar>
            <w:vAlign w:val="center"/>
          </w:tcPr>
          <w:p w14:paraId="6084AA43" w14:textId="77777777" w:rsidR="00330B70" w:rsidRPr="00636B0E" w:rsidRDefault="00330B70" w:rsidP="00330B70">
            <w:pPr>
              <w:pStyle w:val="Tabletext"/>
            </w:pPr>
          </w:p>
        </w:tc>
        <w:tc>
          <w:tcPr>
            <w:tcW w:w="1126" w:type="dxa"/>
            <w:tcMar>
              <w:top w:w="28" w:type="dxa"/>
              <w:left w:w="85" w:type="dxa"/>
              <w:bottom w:w="28" w:type="dxa"/>
              <w:right w:w="85" w:type="dxa"/>
            </w:tcMar>
            <w:vAlign w:val="center"/>
          </w:tcPr>
          <w:p w14:paraId="5C84A5E1" w14:textId="77777777" w:rsidR="00330B70" w:rsidRPr="00636B0E" w:rsidRDefault="00330B70" w:rsidP="00330B70">
            <w:pPr>
              <w:pStyle w:val="Tabletext"/>
            </w:pPr>
          </w:p>
        </w:tc>
        <w:tc>
          <w:tcPr>
            <w:tcW w:w="1276" w:type="dxa"/>
            <w:gridSpan w:val="2"/>
            <w:tcMar>
              <w:top w:w="28" w:type="dxa"/>
              <w:left w:w="85" w:type="dxa"/>
              <w:bottom w:w="28" w:type="dxa"/>
              <w:right w:w="85" w:type="dxa"/>
            </w:tcMar>
            <w:vAlign w:val="center"/>
          </w:tcPr>
          <w:p w14:paraId="67DC84E6" w14:textId="77777777" w:rsidR="00330B70" w:rsidRPr="00636B0E" w:rsidRDefault="00330B70" w:rsidP="00330B70">
            <w:pPr>
              <w:pStyle w:val="Tabletext"/>
            </w:pPr>
          </w:p>
        </w:tc>
        <w:tc>
          <w:tcPr>
            <w:tcW w:w="1420" w:type="dxa"/>
            <w:tcMar>
              <w:top w:w="28" w:type="dxa"/>
              <w:left w:w="85" w:type="dxa"/>
              <w:bottom w:w="28" w:type="dxa"/>
              <w:right w:w="85" w:type="dxa"/>
            </w:tcMar>
            <w:vAlign w:val="center"/>
          </w:tcPr>
          <w:p w14:paraId="11E3556E" w14:textId="77777777" w:rsidR="00330B70" w:rsidRPr="00636B0E" w:rsidRDefault="00330B70" w:rsidP="00330B70">
            <w:pPr>
              <w:pStyle w:val="Tabletext"/>
            </w:pPr>
          </w:p>
        </w:tc>
      </w:tr>
      <w:tr w:rsidR="00330B70" w14:paraId="6DDE89F6" w14:textId="77777777">
        <w:trPr>
          <w:jc w:val="center"/>
        </w:trPr>
        <w:tc>
          <w:tcPr>
            <w:tcW w:w="10343" w:type="dxa"/>
            <w:gridSpan w:val="9"/>
            <w:shd w:val="clear" w:color="auto" w:fill="F15E24" w:themeFill="accent2"/>
            <w:tcMar>
              <w:top w:w="57" w:type="dxa"/>
              <w:left w:w="85" w:type="dxa"/>
              <w:bottom w:w="57" w:type="dxa"/>
              <w:right w:w="85" w:type="dxa"/>
            </w:tcMar>
            <w:vAlign w:val="center"/>
          </w:tcPr>
          <w:p w14:paraId="19B91EC7" w14:textId="77777777" w:rsidR="00330B70" w:rsidRPr="001109E5" w:rsidRDefault="00330B70" w:rsidP="00330B70">
            <w:pPr>
              <w:pStyle w:val="tableheader"/>
            </w:pPr>
            <w:r w:rsidRPr="001109E5">
              <w:t>Europe &amp; Central Asia</w:t>
            </w:r>
          </w:p>
        </w:tc>
      </w:tr>
      <w:tr w:rsidR="00330B70" w14:paraId="4CF16BDF" w14:textId="77777777" w:rsidTr="004E461C">
        <w:trPr>
          <w:jc w:val="center"/>
        </w:trPr>
        <w:tc>
          <w:tcPr>
            <w:tcW w:w="1413" w:type="dxa"/>
            <w:tcMar>
              <w:top w:w="28" w:type="dxa"/>
              <w:left w:w="85" w:type="dxa"/>
              <w:bottom w:w="28" w:type="dxa"/>
              <w:right w:w="85" w:type="dxa"/>
            </w:tcMar>
            <w:vAlign w:val="center"/>
          </w:tcPr>
          <w:p w14:paraId="0D5FA220" w14:textId="77777777" w:rsidR="00330B70" w:rsidRPr="00636B0E" w:rsidRDefault="00330B70" w:rsidP="00330B70">
            <w:pPr>
              <w:pStyle w:val="Tabletext"/>
            </w:pPr>
            <w:r w:rsidRPr="00636B0E">
              <w:t>Albania</w:t>
            </w:r>
          </w:p>
        </w:tc>
        <w:tc>
          <w:tcPr>
            <w:tcW w:w="1139" w:type="dxa"/>
            <w:tcMar>
              <w:top w:w="28" w:type="dxa"/>
              <w:left w:w="85" w:type="dxa"/>
              <w:bottom w:w="28" w:type="dxa"/>
              <w:right w:w="85" w:type="dxa"/>
            </w:tcMar>
            <w:vAlign w:val="center"/>
          </w:tcPr>
          <w:p w14:paraId="28DB4D90" w14:textId="77777777" w:rsidR="00330B70" w:rsidRPr="00636B0E" w:rsidRDefault="00330B70" w:rsidP="00330B70">
            <w:pPr>
              <w:pStyle w:val="Tabletext"/>
            </w:pPr>
            <w:r w:rsidRPr="00636B0E">
              <w:t>Armenia</w:t>
            </w:r>
          </w:p>
        </w:tc>
        <w:tc>
          <w:tcPr>
            <w:tcW w:w="1412" w:type="dxa"/>
            <w:tcMar>
              <w:top w:w="28" w:type="dxa"/>
              <w:left w:w="85" w:type="dxa"/>
              <w:bottom w:w="28" w:type="dxa"/>
              <w:right w:w="85" w:type="dxa"/>
            </w:tcMar>
            <w:vAlign w:val="center"/>
          </w:tcPr>
          <w:p w14:paraId="003B600A" w14:textId="77777777" w:rsidR="00330B70" w:rsidRPr="00636B0E" w:rsidRDefault="00330B70" w:rsidP="00330B70">
            <w:pPr>
              <w:pStyle w:val="Tabletext"/>
            </w:pPr>
            <w:r w:rsidRPr="00636B0E">
              <w:t>Azerbaijan</w:t>
            </w:r>
          </w:p>
        </w:tc>
        <w:tc>
          <w:tcPr>
            <w:tcW w:w="1281" w:type="dxa"/>
            <w:tcMar>
              <w:top w:w="28" w:type="dxa"/>
              <w:left w:w="85" w:type="dxa"/>
              <w:bottom w:w="28" w:type="dxa"/>
              <w:right w:w="85" w:type="dxa"/>
            </w:tcMar>
            <w:vAlign w:val="center"/>
          </w:tcPr>
          <w:p w14:paraId="00E00121" w14:textId="77777777" w:rsidR="00330B70" w:rsidRPr="00636B0E" w:rsidRDefault="00330B70" w:rsidP="00330B70">
            <w:pPr>
              <w:pStyle w:val="Tabletext"/>
            </w:pPr>
            <w:r w:rsidRPr="00636B0E">
              <w:t>Belarus</w:t>
            </w:r>
          </w:p>
        </w:tc>
        <w:tc>
          <w:tcPr>
            <w:tcW w:w="1276" w:type="dxa"/>
            <w:tcMar>
              <w:top w:w="28" w:type="dxa"/>
              <w:left w:w="85" w:type="dxa"/>
              <w:bottom w:w="28" w:type="dxa"/>
              <w:right w:w="85" w:type="dxa"/>
            </w:tcMar>
            <w:vAlign w:val="center"/>
          </w:tcPr>
          <w:p w14:paraId="2C9809E3" w14:textId="77777777" w:rsidR="00330B70" w:rsidRPr="00636B0E" w:rsidRDefault="00330B70" w:rsidP="00330B70">
            <w:pPr>
              <w:pStyle w:val="Tabletext"/>
            </w:pPr>
            <w:r w:rsidRPr="00636B0E">
              <w:t>Bosnia and Herzegovina</w:t>
            </w:r>
          </w:p>
        </w:tc>
        <w:tc>
          <w:tcPr>
            <w:tcW w:w="1126" w:type="dxa"/>
            <w:tcMar>
              <w:top w:w="28" w:type="dxa"/>
              <w:left w:w="85" w:type="dxa"/>
              <w:bottom w:w="28" w:type="dxa"/>
              <w:right w:w="85" w:type="dxa"/>
            </w:tcMar>
            <w:vAlign w:val="center"/>
          </w:tcPr>
          <w:p w14:paraId="5FC00279" w14:textId="77777777" w:rsidR="00330B70" w:rsidRPr="00636B0E" w:rsidRDefault="00330B70" w:rsidP="00330B70">
            <w:pPr>
              <w:pStyle w:val="Tabletext"/>
            </w:pPr>
            <w:r w:rsidRPr="00636B0E">
              <w:t>Georgia</w:t>
            </w:r>
          </w:p>
        </w:tc>
        <w:tc>
          <w:tcPr>
            <w:tcW w:w="1276" w:type="dxa"/>
            <w:gridSpan w:val="2"/>
            <w:tcMar>
              <w:top w:w="28" w:type="dxa"/>
              <w:left w:w="85" w:type="dxa"/>
              <w:bottom w:w="28" w:type="dxa"/>
              <w:right w:w="85" w:type="dxa"/>
            </w:tcMar>
            <w:vAlign w:val="center"/>
          </w:tcPr>
          <w:p w14:paraId="642BB32C" w14:textId="77777777" w:rsidR="00330B70" w:rsidRPr="00636B0E" w:rsidRDefault="00330B70" w:rsidP="00330B70">
            <w:pPr>
              <w:pStyle w:val="Tabletext"/>
            </w:pPr>
            <w:r w:rsidRPr="00636B0E">
              <w:t>Kazakhstan</w:t>
            </w:r>
          </w:p>
        </w:tc>
        <w:tc>
          <w:tcPr>
            <w:tcW w:w="1420" w:type="dxa"/>
            <w:tcMar>
              <w:top w:w="28" w:type="dxa"/>
              <w:left w:w="85" w:type="dxa"/>
              <w:bottom w:w="28" w:type="dxa"/>
              <w:right w:w="85" w:type="dxa"/>
            </w:tcMar>
            <w:vAlign w:val="center"/>
          </w:tcPr>
          <w:p w14:paraId="7B85894E" w14:textId="77777777" w:rsidR="00330B70" w:rsidRPr="00636B0E" w:rsidRDefault="00330B70" w:rsidP="00330B70">
            <w:pPr>
              <w:pStyle w:val="Tabletext"/>
            </w:pPr>
            <w:r w:rsidRPr="00636B0E">
              <w:t>Kosovo (UN Administered Territory Under UNSCR 1244)</w:t>
            </w:r>
          </w:p>
        </w:tc>
      </w:tr>
      <w:tr w:rsidR="00330B70" w14:paraId="2B374B33" w14:textId="77777777" w:rsidTr="004E461C">
        <w:trPr>
          <w:jc w:val="center"/>
        </w:trPr>
        <w:tc>
          <w:tcPr>
            <w:tcW w:w="1413" w:type="dxa"/>
            <w:tcMar>
              <w:top w:w="28" w:type="dxa"/>
              <w:left w:w="85" w:type="dxa"/>
              <w:bottom w:w="28" w:type="dxa"/>
              <w:right w:w="85" w:type="dxa"/>
            </w:tcMar>
            <w:vAlign w:val="center"/>
          </w:tcPr>
          <w:p w14:paraId="64C431A3" w14:textId="77777777" w:rsidR="00330B70" w:rsidRPr="00636B0E" w:rsidRDefault="00330B70" w:rsidP="00330B70">
            <w:pPr>
              <w:pStyle w:val="Tabletext"/>
            </w:pPr>
            <w:r w:rsidRPr="00636B0E">
              <w:t>Kyrgyzstan</w:t>
            </w:r>
          </w:p>
        </w:tc>
        <w:tc>
          <w:tcPr>
            <w:tcW w:w="1139" w:type="dxa"/>
            <w:tcMar>
              <w:top w:w="28" w:type="dxa"/>
              <w:left w:w="85" w:type="dxa"/>
              <w:bottom w:w="28" w:type="dxa"/>
              <w:right w:w="85" w:type="dxa"/>
            </w:tcMar>
            <w:vAlign w:val="center"/>
          </w:tcPr>
          <w:p w14:paraId="55B11C12" w14:textId="77777777" w:rsidR="00330B70" w:rsidRPr="00636B0E" w:rsidRDefault="00330B70" w:rsidP="00330B70">
            <w:pPr>
              <w:pStyle w:val="Tabletext"/>
            </w:pPr>
            <w:r w:rsidRPr="00636B0E">
              <w:t>Republic of Moldova</w:t>
            </w:r>
          </w:p>
        </w:tc>
        <w:tc>
          <w:tcPr>
            <w:tcW w:w="1412" w:type="dxa"/>
            <w:tcMar>
              <w:top w:w="28" w:type="dxa"/>
              <w:left w:w="85" w:type="dxa"/>
              <w:bottom w:w="28" w:type="dxa"/>
              <w:right w:w="85" w:type="dxa"/>
            </w:tcMar>
            <w:vAlign w:val="center"/>
          </w:tcPr>
          <w:p w14:paraId="068EC0EC" w14:textId="77777777" w:rsidR="00330B70" w:rsidRPr="00636B0E" w:rsidRDefault="00330B70" w:rsidP="00330B70">
            <w:pPr>
              <w:pStyle w:val="Tabletext"/>
            </w:pPr>
            <w:r w:rsidRPr="00636B0E">
              <w:t>Montenegro</w:t>
            </w:r>
          </w:p>
        </w:tc>
        <w:tc>
          <w:tcPr>
            <w:tcW w:w="1281" w:type="dxa"/>
            <w:tcMar>
              <w:top w:w="28" w:type="dxa"/>
              <w:left w:w="85" w:type="dxa"/>
              <w:bottom w:w="28" w:type="dxa"/>
              <w:right w:w="85" w:type="dxa"/>
            </w:tcMar>
            <w:vAlign w:val="center"/>
          </w:tcPr>
          <w:p w14:paraId="2D8BE42B" w14:textId="77777777" w:rsidR="00330B70" w:rsidRPr="00636B0E" w:rsidRDefault="00330B70" w:rsidP="00330B70">
            <w:pPr>
              <w:pStyle w:val="Tabletext"/>
            </w:pPr>
            <w:r w:rsidRPr="00636B0E">
              <w:t>North Macedonia</w:t>
            </w:r>
          </w:p>
        </w:tc>
        <w:tc>
          <w:tcPr>
            <w:tcW w:w="1276" w:type="dxa"/>
            <w:tcMar>
              <w:top w:w="28" w:type="dxa"/>
              <w:left w:w="85" w:type="dxa"/>
              <w:bottom w:w="28" w:type="dxa"/>
              <w:right w:w="85" w:type="dxa"/>
            </w:tcMar>
            <w:vAlign w:val="center"/>
          </w:tcPr>
          <w:p w14:paraId="6ABD1591" w14:textId="77777777" w:rsidR="00330B70" w:rsidRPr="00636B0E" w:rsidRDefault="00330B70" w:rsidP="00330B70">
            <w:pPr>
              <w:pStyle w:val="Tabletext"/>
            </w:pPr>
            <w:r w:rsidRPr="00636B0E">
              <w:t>Serbia</w:t>
            </w:r>
          </w:p>
        </w:tc>
        <w:tc>
          <w:tcPr>
            <w:tcW w:w="1126" w:type="dxa"/>
            <w:tcMar>
              <w:top w:w="28" w:type="dxa"/>
              <w:left w:w="85" w:type="dxa"/>
              <w:bottom w:w="28" w:type="dxa"/>
              <w:right w:w="85" w:type="dxa"/>
            </w:tcMar>
            <w:vAlign w:val="center"/>
          </w:tcPr>
          <w:p w14:paraId="72F1549B" w14:textId="77777777" w:rsidR="00330B70" w:rsidRPr="00636B0E" w:rsidRDefault="00330B70" w:rsidP="00330B70">
            <w:pPr>
              <w:pStyle w:val="Tabletext"/>
            </w:pPr>
            <w:r w:rsidRPr="00636B0E">
              <w:t>Tajikistan</w:t>
            </w:r>
          </w:p>
        </w:tc>
        <w:tc>
          <w:tcPr>
            <w:tcW w:w="1276" w:type="dxa"/>
            <w:gridSpan w:val="2"/>
            <w:tcMar>
              <w:top w:w="28" w:type="dxa"/>
              <w:left w:w="85" w:type="dxa"/>
              <w:bottom w:w="28" w:type="dxa"/>
              <w:right w:w="85" w:type="dxa"/>
            </w:tcMar>
            <w:vAlign w:val="center"/>
          </w:tcPr>
          <w:p w14:paraId="2F47C4F5" w14:textId="77777777" w:rsidR="00330B70" w:rsidRPr="00636B0E" w:rsidRDefault="00330B70" w:rsidP="00330B70">
            <w:pPr>
              <w:pStyle w:val="Tabletext"/>
            </w:pPr>
            <w:r w:rsidRPr="00636B0E">
              <w:t>Türkiye</w:t>
            </w:r>
          </w:p>
        </w:tc>
        <w:tc>
          <w:tcPr>
            <w:tcW w:w="1420" w:type="dxa"/>
            <w:tcMar>
              <w:top w:w="28" w:type="dxa"/>
              <w:left w:w="85" w:type="dxa"/>
              <w:bottom w:w="28" w:type="dxa"/>
              <w:right w:w="85" w:type="dxa"/>
            </w:tcMar>
            <w:vAlign w:val="center"/>
          </w:tcPr>
          <w:p w14:paraId="6F5BAE36" w14:textId="77777777" w:rsidR="00330B70" w:rsidRPr="00636B0E" w:rsidRDefault="00330B70" w:rsidP="00330B70">
            <w:pPr>
              <w:pStyle w:val="Tabletext"/>
            </w:pPr>
            <w:r w:rsidRPr="00636B0E">
              <w:t>Turkmenistan</w:t>
            </w:r>
          </w:p>
        </w:tc>
      </w:tr>
      <w:tr w:rsidR="00330B70" w14:paraId="0810233A" w14:textId="77777777" w:rsidTr="004E461C">
        <w:trPr>
          <w:jc w:val="center"/>
        </w:trPr>
        <w:tc>
          <w:tcPr>
            <w:tcW w:w="1413" w:type="dxa"/>
            <w:tcMar>
              <w:top w:w="28" w:type="dxa"/>
              <w:left w:w="85" w:type="dxa"/>
              <w:bottom w:w="28" w:type="dxa"/>
              <w:right w:w="85" w:type="dxa"/>
            </w:tcMar>
            <w:vAlign w:val="center"/>
          </w:tcPr>
          <w:p w14:paraId="034CA77E" w14:textId="77777777" w:rsidR="00330B70" w:rsidRPr="00636B0E" w:rsidRDefault="00330B70" w:rsidP="00330B70">
            <w:pPr>
              <w:pStyle w:val="Tabletext"/>
            </w:pPr>
            <w:r w:rsidRPr="00636B0E">
              <w:t>Ukraine</w:t>
            </w:r>
          </w:p>
        </w:tc>
        <w:tc>
          <w:tcPr>
            <w:tcW w:w="1139" w:type="dxa"/>
            <w:tcMar>
              <w:top w:w="28" w:type="dxa"/>
              <w:left w:w="85" w:type="dxa"/>
              <w:bottom w:w="28" w:type="dxa"/>
              <w:right w:w="85" w:type="dxa"/>
            </w:tcMar>
            <w:vAlign w:val="center"/>
          </w:tcPr>
          <w:p w14:paraId="2EC23696" w14:textId="77777777" w:rsidR="00330B70" w:rsidRPr="00636B0E" w:rsidRDefault="00330B70" w:rsidP="00330B70">
            <w:pPr>
              <w:pStyle w:val="Tabletext"/>
            </w:pPr>
            <w:r w:rsidRPr="00636B0E">
              <w:t>Uzbekistan</w:t>
            </w:r>
          </w:p>
        </w:tc>
        <w:tc>
          <w:tcPr>
            <w:tcW w:w="1412" w:type="dxa"/>
            <w:tcMar>
              <w:top w:w="28" w:type="dxa"/>
              <w:left w:w="85" w:type="dxa"/>
              <w:bottom w:w="28" w:type="dxa"/>
              <w:right w:w="85" w:type="dxa"/>
            </w:tcMar>
            <w:vAlign w:val="center"/>
          </w:tcPr>
          <w:p w14:paraId="6BB4D99B" w14:textId="77777777" w:rsidR="00330B70" w:rsidRPr="00636B0E" w:rsidRDefault="00330B70" w:rsidP="00330B70">
            <w:pPr>
              <w:pStyle w:val="Tabletext"/>
            </w:pPr>
          </w:p>
        </w:tc>
        <w:tc>
          <w:tcPr>
            <w:tcW w:w="1281" w:type="dxa"/>
            <w:tcMar>
              <w:top w:w="28" w:type="dxa"/>
              <w:left w:w="85" w:type="dxa"/>
              <w:bottom w:w="28" w:type="dxa"/>
              <w:right w:w="85" w:type="dxa"/>
            </w:tcMar>
            <w:vAlign w:val="center"/>
          </w:tcPr>
          <w:p w14:paraId="140CFA3C" w14:textId="77777777" w:rsidR="00330B70" w:rsidRPr="00636B0E" w:rsidRDefault="00330B70" w:rsidP="00330B70">
            <w:pPr>
              <w:pStyle w:val="Tabletext"/>
            </w:pPr>
          </w:p>
        </w:tc>
        <w:tc>
          <w:tcPr>
            <w:tcW w:w="1276" w:type="dxa"/>
            <w:tcMar>
              <w:top w:w="28" w:type="dxa"/>
              <w:left w:w="85" w:type="dxa"/>
              <w:bottom w:w="28" w:type="dxa"/>
              <w:right w:w="85" w:type="dxa"/>
            </w:tcMar>
            <w:vAlign w:val="center"/>
          </w:tcPr>
          <w:p w14:paraId="50E88B10" w14:textId="77777777" w:rsidR="00330B70" w:rsidRPr="00636B0E" w:rsidRDefault="00330B70" w:rsidP="00330B70">
            <w:pPr>
              <w:pStyle w:val="Tabletext"/>
            </w:pPr>
          </w:p>
        </w:tc>
        <w:tc>
          <w:tcPr>
            <w:tcW w:w="1126" w:type="dxa"/>
            <w:tcMar>
              <w:top w:w="28" w:type="dxa"/>
              <w:left w:w="85" w:type="dxa"/>
              <w:bottom w:w="28" w:type="dxa"/>
              <w:right w:w="85" w:type="dxa"/>
            </w:tcMar>
            <w:vAlign w:val="center"/>
          </w:tcPr>
          <w:p w14:paraId="042BD8A8" w14:textId="77777777" w:rsidR="00330B70" w:rsidRPr="00636B0E" w:rsidRDefault="00330B70" w:rsidP="00330B70">
            <w:pPr>
              <w:pStyle w:val="Tabletext"/>
            </w:pPr>
          </w:p>
        </w:tc>
        <w:tc>
          <w:tcPr>
            <w:tcW w:w="1276" w:type="dxa"/>
            <w:gridSpan w:val="2"/>
            <w:tcMar>
              <w:top w:w="28" w:type="dxa"/>
              <w:left w:w="85" w:type="dxa"/>
              <w:bottom w:w="28" w:type="dxa"/>
              <w:right w:w="85" w:type="dxa"/>
            </w:tcMar>
            <w:vAlign w:val="center"/>
          </w:tcPr>
          <w:p w14:paraId="21235177" w14:textId="77777777" w:rsidR="00330B70" w:rsidRPr="00636B0E" w:rsidRDefault="00330B70" w:rsidP="00330B70">
            <w:pPr>
              <w:pStyle w:val="Tabletext"/>
            </w:pPr>
          </w:p>
        </w:tc>
        <w:tc>
          <w:tcPr>
            <w:tcW w:w="1420" w:type="dxa"/>
            <w:tcMar>
              <w:top w:w="28" w:type="dxa"/>
              <w:left w:w="85" w:type="dxa"/>
              <w:bottom w:w="28" w:type="dxa"/>
              <w:right w:w="85" w:type="dxa"/>
            </w:tcMar>
            <w:vAlign w:val="center"/>
          </w:tcPr>
          <w:p w14:paraId="62F9110E" w14:textId="77777777" w:rsidR="00330B70" w:rsidRPr="00636B0E" w:rsidRDefault="00330B70" w:rsidP="00330B70">
            <w:pPr>
              <w:pStyle w:val="Tabletext"/>
            </w:pPr>
          </w:p>
        </w:tc>
      </w:tr>
    </w:tbl>
    <w:p w14:paraId="69C3EFA7" w14:textId="77777777" w:rsidR="00261F76" w:rsidRPr="00877C40" w:rsidRDefault="00261F76" w:rsidP="00877C40">
      <w:pPr>
        <w:pStyle w:val="Heading2"/>
      </w:pPr>
      <w:bookmarkStart w:id="1169" w:name="_Toc204172000"/>
      <w:bookmarkStart w:id="1170" w:name="_Toc207881391"/>
      <w:r w:rsidRPr="00877C40">
        <w:t>Legal status and registration (5 years)</w:t>
      </w:r>
      <w:bookmarkEnd w:id="1169"/>
      <w:bookmarkEnd w:id="1170"/>
    </w:p>
    <w:p w14:paraId="1CCDB9A7" w14:textId="77777777" w:rsidR="00261F76" w:rsidRDefault="00261F76" w:rsidP="00E96033">
      <w:pPr>
        <w:jc w:val="both"/>
      </w:pPr>
      <w:r w:rsidRPr="003B2257">
        <w:t xml:space="preserve">The </w:t>
      </w:r>
      <w:r>
        <w:t>lead</w:t>
      </w:r>
      <w:r w:rsidRPr="003B2257">
        <w:t xml:space="preserve"> applicant must be </w:t>
      </w:r>
      <w:r w:rsidRPr="00877C40">
        <w:rPr>
          <w:rStyle w:val="Strong"/>
        </w:rPr>
        <w:t>officially registered or have a legal basis/mandate</w:t>
      </w:r>
      <w:r w:rsidRPr="003B2257">
        <w:t xml:space="preserve"> as an organization.</w:t>
      </w:r>
      <w:r>
        <w:t xml:space="preserve">* </w:t>
      </w:r>
    </w:p>
    <w:p w14:paraId="1B58094C" w14:textId="77777777" w:rsidR="00261F76" w:rsidRPr="000E71F2" w:rsidRDefault="00261F76" w:rsidP="00E96033">
      <w:pPr>
        <w:jc w:val="both"/>
      </w:pPr>
      <w:r w:rsidRPr="000E71F2">
        <w:t>Applications without clear proof of legal registration (or legal status) will be considered incomplete and removed from the review process.</w:t>
      </w:r>
    </w:p>
    <w:p w14:paraId="1B6962FB" w14:textId="77777777" w:rsidR="00261F76" w:rsidRPr="00824C8F" w:rsidRDefault="00512959" w:rsidP="00E96033">
      <w:pPr>
        <w:jc w:val="both"/>
      </w:pPr>
      <w:sdt>
        <w:sdtPr>
          <w:tag w:val="goog_rdk_5"/>
          <w:id w:val="561382148"/>
        </w:sdtPr>
        <w:sdtEndPr/>
        <w:sdtContent/>
      </w:sdt>
      <w:r w:rsidR="00261F76" w:rsidRPr="003B2257">
        <w:t xml:space="preserve">The </w:t>
      </w:r>
      <w:r w:rsidR="00261F76">
        <w:t>lead</w:t>
      </w:r>
      <w:r w:rsidR="00261F76" w:rsidRPr="003B2257">
        <w:t xml:space="preserve"> applicant</w:t>
      </w:r>
      <w:r w:rsidR="00261F76">
        <w:rPr>
          <w:rFonts w:eastAsia="Calibri"/>
        </w:rPr>
        <w:t xml:space="preserve"> needs to have been </w:t>
      </w:r>
      <w:r w:rsidR="00261F76">
        <w:rPr>
          <w:rFonts w:eastAsia="Calibri"/>
          <w:b/>
        </w:rPr>
        <w:t xml:space="preserve">legally registered for at least 5 </w:t>
      </w:r>
      <w:r w:rsidR="00261F76" w:rsidRPr="0004767B">
        <w:rPr>
          <w:b/>
        </w:rPr>
        <w:t>year</w:t>
      </w:r>
      <w:r w:rsidR="00261F76" w:rsidRPr="00EA4BA4">
        <w:rPr>
          <w:b/>
        </w:rPr>
        <w:t>s</w:t>
      </w:r>
      <w:r w:rsidR="00261F76" w:rsidRPr="00EA4BA4">
        <w:rPr>
          <w:rFonts w:eastAsia="Calibri"/>
          <w:b/>
        </w:rPr>
        <w:t>.</w:t>
      </w:r>
      <w:r w:rsidR="00261F76" w:rsidRPr="00EA4BA4">
        <w:rPr>
          <w:rFonts w:eastAsia="Calibri"/>
        </w:rPr>
        <w:t xml:space="preserve"> </w:t>
      </w:r>
      <w:r w:rsidR="00261F76" w:rsidRPr="00EA4BA4">
        <w:t xml:space="preserve"> </w:t>
      </w:r>
      <w:r w:rsidR="00261F76" w:rsidRPr="00EA4BA4">
        <w:rPr>
          <w:rFonts w:eastAsia="Calibri"/>
        </w:rPr>
        <w:t>In exceptional circumstances, three years of registration history may be accepted with justification.</w:t>
      </w:r>
    </w:p>
    <w:p w14:paraId="3506FDC4" w14:textId="77777777" w:rsidR="00261F76" w:rsidRDefault="00261F76" w:rsidP="00E96033">
      <w:pPr>
        <w:jc w:val="both"/>
      </w:pPr>
      <w:r w:rsidRPr="003724B0">
        <w:rPr>
          <w:b/>
        </w:rPr>
        <w:t>If the lead applicant is not legally registered in the country of implementation</w:t>
      </w:r>
      <w:r>
        <w:t>,</w:t>
      </w:r>
      <w:r w:rsidRPr="00FC2198">
        <w:t xml:space="preserve"> it must submit a legal registration document of at least one of its co-implementing partner(s) </w:t>
      </w:r>
      <w:r>
        <w:t xml:space="preserve">that is </w:t>
      </w:r>
      <w:r w:rsidRPr="00FC2198">
        <w:t>registered in the country of implementation</w:t>
      </w:r>
      <w:r>
        <w:t xml:space="preserve"> (</w:t>
      </w:r>
      <w:r w:rsidRPr="00FC2198">
        <w:t>in addition to its own legal status/registration document</w:t>
      </w:r>
      <w:r>
        <w:t>).</w:t>
      </w:r>
      <w:r w:rsidRPr="00FC2198">
        <w:t xml:space="preserve"> </w:t>
      </w:r>
    </w:p>
    <w:p w14:paraId="68422616" w14:textId="77777777" w:rsidR="00261F76" w:rsidRPr="00586580" w:rsidRDefault="00261F76" w:rsidP="00E96033">
      <w:pPr>
        <w:jc w:val="both"/>
      </w:pPr>
      <w:r w:rsidRPr="00586580">
        <w:rPr>
          <w:lang w:val="en-GB"/>
        </w:rPr>
        <w:t>For multi-countries initiatives, you need to provide the legal registration documents of your co-implementing partners in the respective countries of implementation.</w:t>
      </w:r>
    </w:p>
    <w:p w14:paraId="4CBC0AAF" w14:textId="77777777" w:rsidR="00261F76" w:rsidRDefault="00261F76" w:rsidP="00E96033">
      <w:pPr>
        <w:jc w:val="both"/>
      </w:pPr>
      <w:r w:rsidRPr="00AF300E">
        <w:rPr>
          <w:b/>
          <w:bCs/>
        </w:rPr>
        <w:t xml:space="preserve">For proposals implemented in </w:t>
      </w:r>
      <w:r>
        <w:rPr>
          <w:b/>
          <w:bCs/>
        </w:rPr>
        <w:t>one</w:t>
      </w:r>
      <w:r w:rsidRPr="00AF300E">
        <w:rPr>
          <w:b/>
          <w:bCs/>
        </w:rPr>
        <w:t xml:space="preserve"> country</w:t>
      </w:r>
      <w:r>
        <w:rPr>
          <w:b/>
          <w:bCs/>
        </w:rPr>
        <w:t xml:space="preserve"> only</w:t>
      </w:r>
      <w:r w:rsidRPr="00F37EB4">
        <w:t>, if the lead applicant is legally registered in the country of implementation, co-implementing partners are not required to be officially registered or have a legal basis/mandate as an organization.</w:t>
      </w:r>
      <w:r>
        <w:t xml:space="preserve"> </w:t>
      </w:r>
      <w:r w:rsidRPr="00CB03C9">
        <w:t>Organizations that are not officially registered or do not have a legal basis/mandate may still receive funding as co-implementing partners, provided they work with a lead applicant that meets all eligibility criteria.</w:t>
      </w:r>
    </w:p>
    <w:p w14:paraId="64F2BC9B" w14:textId="77777777" w:rsidR="00261F76" w:rsidRPr="00AA351F" w:rsidRDefault="00261F76" w:rsidP="00E96033">
      <w:pPr>
        <w:pStyle w:val="FootnoteText2"/>
        <w:ind w:left="0" w:firstLine="0"/>
        <w:jc w:val="both"/>
        <w:rPr>
          <w:color w:val="767171" w:themeColor="background2" w:themeShade="80"/>
          <w:sz w:val="18"/>
          <w:szCs w:val="22"/>
        </w:rPr>
      </w:pPr>
      <w:r w:rsidRPr="00AA351F">
        <w:rPr>
          <w:color w:val="767171" w:themeColor="background2" w:themeShade="80"/>
          <w:sz w:val="18"/>
          <w:szCs w:val="22"/>
        </w:rPr>
        <w:t xml:space="preserve">*The UN Trust Fund recognizes that in certain humanitarian crises, emergency situations, or restrictive environments, organizations may face barriers to renewing or maintaining their legal registration. In such cases, the UN Trust Fund may apply flexibility around registration </w:t>
      </w:r>
      <w:r w:rsidRPr="00AA351F">
        <w:rPr>
          <w:color w:val="767171" w:themeColor="background2" w:themeShade="80"/>
          <w:sz w:val="18"/>
          <w:szCs w:val="22"/>
        </w:rPr>
        <w:lastRenderedPageBreak/>
        <w:t>requirements to ensure that essential voices are not excluded — for example, where an organization previously held valid registration but renewal has been delayed or denied. Such flexibility will be applied with care, ensuring both inclusion of critical voices and appropriate due diligence and accountability measures.</w:t>
      </w:r>
    </w:p>
    <w:p w14:paraId="4F3A68C4" w14:textId="77777777" w:rsidR="00261F76" w:rsidRPr="00877C40" w:rsidRDefault="00261F76" w:rsidP="00877C40">
      <w:pPr>
        <w:pStyle w:val="Heading2"/>
      </w:pPr>
      <w:bookmarkStart w:id="1171" w:name="_Toc145077438"/>
      <w:bookmarkStart w:id="1172" w:name="_Toc145077540"/>
      <w:bookmarkStart w:id="1173" w:name="_Toc145077624"/>
      <w:bookmarkStart w:id="1174" w:name="_Toc145077704"/>
      <w:bookmarkStart w:id="1175" w:name="_Toc145077782"/>
      <w:bookmarkStart w:id="1176" w:name="_Toc145077856"/>
      <w:bookmarkStart w:id="1177" w:name="_Toc145077929"/>
      <w:bookmarkStart w:id="1178" w:name="_Toc145080116"/>
      <w:bookmarkStart w:id="1179" w:name="_Toc145080169"/>
      <w:bookmarkStart w:id="1180" w:name="_Toc145080222"/>
      <w:bookmarkStart w:id="1181" w:name="_Toc145080265"/>
      <w:bookmarkStart w:id="1182" w:name="_Toc145080360"/>
      <w:bookmarkStart w:id="1183" w:name="_Toc145080438"/>
      <w:bookmarkStart w:id="1184" w:name="_Toc145424236"/>
      <w:bookmarkStart w:id="1185" w:name="_Toc145430014"/>
      <w:bookmarkStart w:id="1186" w:name="_Toc145430121"/>
      <w:bookmarkStart w:id="1187" w:name="_Toc145533791"/>
      <w:bookmarkStart w:id="1188" w:name="_Toc145533951"/>
      <w:bookmarkStart w:id="1189" w:name="_Toc145534108"/>
      <w:bookmarkStart w:id="1190" w:name="_Toc145534373"/>
      <w:bookmarkStart w:id="1191" w:name="_Toc145534532"/>
      <w:bookmarkStart w:id="1192" w:name="_Toc145534688"/>
      <w:bookmarkStart w:id="1193" w:name="_Toc145576267"/>
      <w:bookmarkStart w:id="1194" w:name="_Toc145677471"/>
      <w:bookmarkStart w:id="1195" w:name="_Toc204172001"/>
      <w:bookmarkStart w:id="1196" w:name="_Toc207881392"/>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r w:rsidRPr="00877C40">
        <w:t>Demonstrated capacity for operational, financial and human resource management</w:t>
      </w:r>
      <w:bookmarkEnd w:id="1195"/>
      <w:bookmarkEnd w:id="1196"/>
    </w:p>
    <w:p w14:paraId="0ED1F49B" w14:textId="77777777" w:rsidR="00261F76" w:rsidRPr="005F3065" w:rsidRDefault="00261F76" w:rsidP="00E96033">
      <w:pPr>
        <w:jc w:val="both"/>
      </w:pPr>
      <w:r w:rsidRPr="00877C40">
        <w:rPr>
          <w:rStyle w:val="Strong"/>
        </w:rPr>
        <w:t xml:space="preserve">Operational and human resources: </w:t>
      </w:r>
      <w:r w:rsidRPr="029939E3">
        <w:t xml:space="preserve">The applicant must have the necessary operational and human resources to manage the proposed </w:t>
      </w:r>
      <w:r>
        <w:t>initiative</w:t>
      </w:r>
      <w:r w:rsidRPr="029939E3">
        <w:t xml:space="preserve">. A clear </w:t>
      </w:r>
      <w:r>
        <w:t>internal</w:t>
      </w:r>
      <w:r w:rsidRPr="029939E3">
        <w:t xml:space="preserve"> control framework should be defined once implementation starts. </w:t>
      </w:r>
    </w:p>
    <w:p w14:paraId="27A1AA23" w14:textId="77777777" w:rsidR="00261F76" w:rsidRPr="00F34353" w:rsidRDefault="00261F76" w:rsidP="00E96033">
      <w:pPr>
        <w:jc w:val="both"/>
      </w:pPr>
      <w:r w:rsidRPr="00877C40">
        <w:rPr>
          <w:rStyle w:val="Strong"/>
        </w:rPr>
        <w:t>Certified Financial Statements of the Organization:</w:t>
      </w:r>
      <w:r w:rsidRPr="00F34353">
        <w:t xml:space="preserve"> The applicant must submit certified financial statements for three fiscal years (including 202</w:t>
      </w:r>
      <w:r>
        <w:t>2</w:t>
      </w:r>
      <w:r w:rsidRPr="00F34353">
        <w:t>, 202</w:t>
      </w:r>
      <w:r>
        <w:t>3</w:t>
      </w:r>
      <w:r w:rsidRPr="00F34353">
        <w:t xml:space="preserve"> and 202</w:t>
      </w:r>
      <w:r>
        <w:t>4</w:t>
      </w:r>
      <w:r w:rsidRPr="00F34353">
        <w:t xml:space="preserve">). </w:t>
      </w:r>
    </w:p>
    <w:p w14:paraId="0008D3AA" w14:textId="77777777" w:rsidR="00261F76" w:rsidRDefault="00261F76" w:rsidP="00E96033">
      <w:pPr>
        <w:jc w:val="both"/>
      </w:pPr>
      <w:r w:rsidRPr="00F34353">
        <w:t xml:space="preserve">A </w:t>
      </w:r>
      <w:r w:rsidRPr="00877C40">
        <w:rPr>
          <w:rStyle w:val="Strong"/>
        </w:rPr>
        <w:t>certified financial statement</w:t>
      </w:r>
      <w:r w:rsidRPr="00F34353">
        <w:t xml:space="preserve"> is one that has been reviewed, approved and signed by the person authorized to sign financial documents for the organization. This can be someone from within the organization or an outside firm, as delegated to sign as the designated official of the organization.</w:t>
      </w:r>
      <w:r>
        <w:t xml:space="preserve"> </w:t>
      </w:r>
      <w:r w:rsidRPr="006144EE">
        <w:t>This may include an internally prepared document, such as an Excel sheet, as long as it is signed by the designated official authorized by the organization.</w:t>
      </w:r>
    </w:p>
    <w:p w14:paraId="6DACD727" w14:textId="77777777" w:rsidR="00261F76" w:rsidRPr="005F76E6" w:rsidRDefault="00261F76" w:rsidP="00E96033">
      <w:pPr>
        <w:jc w:val="both"/>
      </w:pPr>
      <w:r w:rsidRPr="005F76E6">
        <w:t xml:space="preserve">In line with UN Trust Fund operational and absorptive capacity guidelines and minimum grant amount of US$ 150,000, organizations should have a minimum average </w:t>
      </w:r>
      <w:r w:rsidRPr="00FC06A0">
        <w:rPr>
          <w:bCs/>
          <w:color w:val="000000" w:themeColor="text1"/>
        </w:rPr>
        <w:t xml:space="preserve">organizational </w:t>
      </w:r>
      <w:r w:rsidRPr="005F76E6">
        <w:t xml:space="preserve">budget of US$ 50,000 </w:t>
      </w:r>
      <w:r w:rsidRPr="005F76E6">
        <w:rPr>
          <w:szCs w:val="22"/>
        </w:rPr>
        <w:t>(using last 3-years average budget</w:t>
      </w:r>
      <w:r w:rsidRPr="005F76E6">
        <w:t xml:space="preserve">) to apply under this call for proposals. </w:t>
      </w:r>
    </w:p>
    <w:p w14:paraId="1AC6EE6E" w14:textId="77777777" w:rsidR="00261F76" w:rsidRPr="00877C40" w:rsidRDefault="00261F76" w:rsidP="00877C40">
      <w:pPr>
        <w:pStyle w:val="Heading2"/>
      </w:pPr>
      <w:bookmarkStart w:id="1197" w:name="_Toc204172002"/>
      <w:bookmarkStart w:id="1198" w:name="_Toc207881393"/>
      <w:r w:rsidRPr="00877C40">
        <w:t>Eligibility of Previous and existing UN Trust Fund grant recipients</w:t>
      </w:r>
      <w:bookmarkEnd w:id="1197"/>
      <w:bookmarkEnd w:id="1198"/>
    </w:p>
    <w:p w14:paraId="5CB5AB6E" w14:textId="77777777" w:rsidR="00261F76" w:rsidRPr="0070270A" w:rsidRDefault="00261F76" w:rsidP="00E96033">
      <w:pPr>
        <w:jc w:val="both"/>
      </w:pPr>
      <w:r w:rsidRPr="0070270A">
        <w:t xml:space="preserve">UN Trust Fund grantees and their co-implementing partners (those who receive a portion of funds as part of a UN Trust Fund grant through a lead applicant) are only eligible if their previous grant has </w:t>
      </w:r>
      <w:r>
        <w:t>programmatically closed, meaning the initiative has ended by 19 November 2025, date of closure of the Call for Proposals</w:t>
      </w:r>
      <w:r w:rsidRPr="0070270A">
        <w:t>.</w:t>
      </w:r>
      <w:r w:rsidRPr="00D02298">
        <w:t xml:space="preserve"> </w:t>
      </w:r>
      <w:r w:rsidRPr="448942E4">
        <w:t xml:space="preserve"> </w:t>
      </w:r>
    </w:p>
    <w:p w14:paraId="407E8103" w14:textId="77777777" w:rsidR="00261F76" w:rsidRPr="00877C40" w:rsidRDefault="00261F76" w:rsidP="00877C40">
      <w:pPr>
        <w:pStyle w:val="Heading2"/>
      </w:pPr>
      <w:bookmarkStart w:id="1199" w:name="_Toc204172003"/>
      <w:bookmarkStart w:id="1200" w:name="_Toc207881394"/>
      <w:r w:rsidRPr="00877C40">
        <w:t>Prevention from Sexual Exploitation and Abuse and Sexual Harassment</w:t>
      </w:r>
      <w:bookmarkEnd w:id="1199"/>
      <w:bookmarkEnd w:id="1200"/>
    </w:p>
    <w:p w14:paraId="50283910" w14:textId="77777777" w:rsidR="00261F76" w:rsidRPr="008B0214" w:rsidRDefault="00261F76" w:rsidP="00E96033">
      <w:pPr>
        <w:jc w:val="both"/>
      </w:pPr>
      <w:r>
        <w:t>UN Women has a zero-tolerance policy on sexual exploitation and abuse (SEA).</w:t>
      </w:r>
      <w:r w:rsidRPr="029939E3">
        <w:rPr>
          <w:rStyle w:val="cf01"/>
        </w:rPr>
        <w:t>  </w:t>
      </w:r>
      <w:r>
        <w:t>Applicants must take all appropriate measures to prevent sexual exploitation and abuse and sexual harassment of anyone by it or any of its employees, personnel, sub-contractors and others engaged, as well as compliance with protocols, provisions and standards in the country/territory where the initiative will be implemented. The UN Trust Fund does not partner with entities that fail to address SEA through appropriate preventive measures, investigation and corrective action.</w:t>
      </w:r>
    </w:p>
    <w:p w14:paraId="32220703" w14:textId="77777777" w:rsidR="00261F76" w:rsidRPr="00877C40" w:rsidRDefault="00261F76" w:rsidP="00877C40">
      <w:pPr>
        <w:pStyle w:val="Heading2"/>
      </w:pPr>
      <w:bookmarkStart w:id="1201" w:name="_Toc204172004"/>
      <w:bookmarkStart w:id="1202" w:name="_Toc207881395"/>
      <w:r w:rsidRPr="00877C40">
        <w:t>Ineligible Applicants</w:t>
      </w:r>
      <w:bookmarkEnd w:id="1201"/>
      <w:bookmarkEnd w:id="1202"/>
    </w:p>
    <w:p w14:paraId="5E73BCA7" w14:textId="77777777" w:rsidR="00261F76" w:rsidRPr="00877C40" w:rsidRDefault="00261F76" w:rsidP="00E96033">
      <w:pPr>
        <w:jc w:val="both"/>
        <w:rPr>
          <w:rStyle w:val="Strong"/>
        </w:rPr>
      </w:pPr>
      <w:r w:rsidRPr="00877C40">
        <w:rPr>
          <w:rStyle w:val="Strong"/>
        </w:rPr>
        <w:t xml:space="preserve">Partnership and eligibility: </w:t>
      </w:r>
      <w:r w:rsidRPr="005F76E6">
        <w:t>Organizations can only apply once under this Call for Proposals, either as the lead applicant organization or as a co-implementing partner.</w:t>
      </w:r>
      <w:r w:rsidRPr="00877C40">
        <w:rPr>
          <w:rStyle w:val="Strong"/>
        </w:rPr>
        <w:t xml:space="preserve"> </w:t>
      </w:r>
    </w:p>
    <w:p w14:paraId="19194636" w14:textId="77777777" w:rsidR="00261F76" w:rsidRPr="00655CED" w:rsidRDefault="00261F76" w:rsidP="00E96033">
      <w:pPr>
        <w:jc w:val="both"/>
      </w:pPr>
      <w:r w:rsidRPr="00877C40">
        <w:rPr>
          <w:rStyle w:val="Strong"/>
        </w:rPr>
        <w:t>Only one application per organization will be accepted.</w:t>
      </w:r>
      <w:r w:rsidRPr="00177416">
        <w:rPr>
          <w:rStyle w:val="FootnoteReference"/>
          <w:rFonts w:cstheme="minorBidi"/>
        </w:rPr>
        <w:footnoteReference w:id="17"/>
      </w:r>
      <w:r w:rsidRPr="029939E3">
        <w:t xml:space="preserve"> </w:t>
      </w:r>
      <w:r w:rsidRPr="001E3D28">
        <w:t>Multiple applications from the same organization (including independent chapters and national offices and affiliates of the same INGO) or for the same proposal will be automatically disqualified.</w:t>
      </w:r>
      <w:r>
        <w:t xml:space="preserve"> </w:t>
      </w:r>
    </w:p>
    <w:p w14:paraId="79A73C89" w14:textId="77777777" w:rsidR="00261F76" w:rsidRPr="00655CED" w:rsidRDefault="00261F76" w:rsidP="00E96033">
      <w:pPr>
        <w:jc w:val="both"/>
        <w:rPr>
          <w:rFonts w:eastAsia="Arial Unicode MS"/>
          <w:color w:val="000000"/>
        </w:rPr>
      </w:pPr>
      <w:r w:rsidRPr="029939E3">
        <w:rPr>
          <w:rFonts w:eastAsia="Arial Unicode MS"/>
        </w:rPr>
        <w:t xml:space="preserve">The following are </w:t>
      </w:r>
      <w:r w:rsidRPr="029939E3">
        <w:rPr>
          <w:rFonts w:eastAsia="Arial Unicode MS"/>
          <w:b/>
          <w:bCs/>
        </w:rPr>
        <w:t>NOT</w:t>
      </w:r>
      <w:r w:rsidRPr="029939E3">
        <w:rPr>
          <w:rFonts w:eastAsia="Arial Unicode MS"/>
        </w:rPr>
        <w:t xml:space="preserve"> </w:t>
      </w:r>
      <w:r w:rsidRPr="029939E3">
        <w:rPr>
          <w:rFonts w:eastAsia="Arial Unicode MS"/>
          <w:b/>
          <w:bCs/>
        </w:rPr>
        <w:t>eligible</w:t>
      </w:r>
      <w:r w:rsidRPr="029939E3">
        <w:rPr>
          <w:rFonts w:eastAsia="Arial Unicode MS"/>
        </w:rPr>
        <w:t xml:space="preserve"> to apply for a grant:</w:t>
      </w:r>
    </w:p>
    <w:p w14:paraId="1FCA5972" w14:textId="77777777" w:rsidR="00261F76" w:rsidRPr="00655CED" w:rsidRDefault="00261F76" w:rsidP="00E96033">
      <w:pPr>
        <w:pStyle w:val="Bulletedlist-withident"/>
      </w:pPr>
      <w:r w:rsidRPr="029939E3">
        <w:rPr>
          <w:rFonts w:ascii="Calibri" w:hAnsi="Calibri"/>
        </w:rPr>
        <w:t xml:space="preserve">Organizations </w:t>
      </w:r>
      <w:r w:rsidRPr="029939E3">
        <w:t xml:space="preserve">proposing interventions in a country not listed </w:t>
      </w:r>
      <w:r w:rsidRPr="00C16196">
        <w:t>in the OECD DAC list of ODA recipients</w:t>
      </w:r>
      <w:r w:rsidRPr="029939E3">
        <w:t xml:space="preserve"> </w:t>
      </w:r>
    </w:p>
    <w:p w14:paraId="30D61FB0" w14:textId="77777777" w:rsidR="00261F76" w:rsidRPr="00350829" w:rsidRDefault="00261F76" w:rsidP="00E96033">
      <w:pPr>
        <w:pStyle w:val="Bulletedlist-withident"/>
      </w:pPr>
      <w:r w:rsidRPr="029939E3">
        <w:lastRenderedPageBreak/>
        <w:t>Organizations</w:t>
      </w:r>
      <w:r w:rsidRPr="029939E3">
        <w:rPr>
          <w:rFonts w:eastAsia="Arial Unicode MS"/>
          <w:color w:val="000000" w:themeColor="text1"/>
        </w:rPr>
        <w:t xml:space="preserve"> whose work and mission/vision statement do not focus on nor explicitly mention gender </w:t>
      </w:r>
      <w:r w:rsidRPr="00350829">
        <w:rPr>
          <w:rFonts w:eastAsia="Arial Unicode MS"/>
          <w:color w:val="000000" w:themeColor="text1"/>
        </w:rPr>
        <w:t>equality and the elimination of violence against women and/or girls</w:t>
      </w:r>
    </w:p>
    <w:p w14:paraId="218A8266" w14:textId="77777777" w:rsidR="00261F76" w:rsidRPr="00350829" w:rsidRDefault="00261F76" w:rsidP="00E96033">
      <w:pPr>
        <w:pStyle w:val="Bulletedlist-withident"/>
        <w:rPr>
          <w:rFonts w:ascii="Calibri" w:hAnsi="Calibri"/>
        </w:rPr>
      </w:pPr>
      <w:r w:rsidRPr="00350829">
        <w:rPr>
          <w:rFonts w:eastAsia="Arial Unicode MS"/>
          <w:color w:val="000000" w:themeColor="text1"/>
        </w:rPr>
        <w:t>Organizations</w:t>
      </w:r>
      <w:r w:rsidRPr="00350829">
        <w:rPr>
          <w:rFonts w:ascii="Calibri" w:hAnsi="Calibri"/>
        </w:rPr>
        <w:t xml:space="preserve"> that do not have a legal status in the country or territory of implementation, and neither do any of its co-implementing partners</w:t>
      </w:r>
    </w:p>
    <w:p w14:paraId="59B94644" w14:textId="77777777" w:rsidR="00261F76" w:rsidRPr="00350829" w:rsidRDefault="00261F76" w:rsidP="00E96033">
      <w:pPr>
        <w:pStyle w:val="Bulletedlist-withident"/>
      </w:pPr>
      <w:r w:rsidRPr="00350829">
        <w:t>Government agencies or institutions</w:t>
      </w:r>
    </w:p>
    <w:p w14:paraId="33C975EC" w14:textId="77777777" w:rsidR="00261F76" w:rsidRPr="00655CED" w:rsidRDefault="00261F76" w:rsidP="00E96033">
      <w:pPr>
        <w:pStyle w:val="Bulletedlist-withident"/>
      </w:pPr>
      <w:r w:rsidRPr="029939E3">
        <w:t>UN agencies or UN Country Teams</w:t>
      </w:r>
    </w:p>
    <w:p w14:paraId="52BDA2B2" w14:textId="77777777" w:rsidR="00261F76" w:rsidRDefault="00261F76" w:rsidP="00E96033">
      <w:pPr>
        <w:pStyle w:val="Bulletedlist-withident"/>
      </w:pPr>
      <w:r w:rsidRPr="029939E3">
        <w:t>Private individuals</w:t>
      </w:r>
      <w:r>
        <w:t xml:space="preserve"> </w:t>
      </w:r>
    </w:p>
    <w:p w14:paraId="501756D6" w14:textId="77777777" w:rsidR="00261F76" w:rsidRPr="00655CED" w:rsidRDefault="00261F76" w:rsidP="00E96033">
      <w:pPr>
        <w:pStyle w:val="Bulletedlist-withident"/>
      </w:pPr>
      <w:r w:rsidRPr="029939E3">
        <w:t>Private sector entities</w:t>
      </w:r>
    </w:p>
    <w:p w14:paraId="2A6B3738" w14:textId="77777777" w:rsidR="00261F76" w:rsidRPr="00C16196" w:rsidRDefault="00261F76" w:rsidP="00E96033">
      <w:pPr>
        <w:pStyle w:val="Bulletedlist-withident"/>
        <w:rPr>
          <w:rStyle w:val="Strong"/>
          <w:rFonts w:cstheme="minorBidi"/>
        </w:rPr>
      </w:pPr>
      <w:r w:rsidRPr="00C16196">
        <w:t xml:space="preserve">UN Trust Fund grantees and co-implementing partners (those who are receiving a portion of funds as part of a UN Trust Fund grant) whose initiative has not been </w:t>
      </w:r>
      <w:r>
        <w:t>programmatically</w:t>
      </w:r>
      <w:r w:rsidRPr="00C16196">
        <w:t xml:space="preserve"> closed by the deadline for submission of </w:t>
      </w:r>
      <w:r>
        <w:t>19</w:t>
      </w:r>
      <w:r w:rsidRPr="00C16196">
        <w:t xml:space="preserve"> November</w:t>
      </w:r>
      <w:r>
        <w:t xml:space="preserve"> 2025</w:t>
      </w:r>
      <w:r w:rsidRPr="00C16196">
        <w:t xml:space="preserve"> (</w:t>
      </w:r>
      <w:r>
        <w:t>meaning the project has ended by 19 November 2025</w:t>
      </w:r>
      <w:r w:rsidRPr="00C16196">
        <w:t>)</w:t>
      </w:r>
    </w:p>
    <w:p w14:paraId="6E323343" w14:textId="77777777" w:rsidR="00261F76" w:rsidRPr="00877C40" w:rsidRDefault="00261F76" w:rsidP="00877C40">
      <w:pPr>
        <w:pStyle w:val="Heading1"/>
      </w:pPr>
      <w:bookmarkStart w:id="1203" w:name="_Toc204172005"/>
      <w:bookmarkStart w:id="1204" w:name="_Toc207881396"/>
      <w:r w:rsidRPr="00877C40">
        <w:t>Application &amp; Selection process</w:t>
      </w:r>
      <w:bookmarkEnd w:id="1203"/>
      <w:bookmarkEnd w:id="1204"/>
    </w:p>
    <w:p w14:paraId="16E57BF7" w14:textId="77777777" w:rsidR="00261F76" w:rsidRPr="00877C40" w:rsidRDefault="00261F76" w:rsidP="00877C40">
      <w:pPr>
        <w:pStyle w:val="Heading2"/>
      </w:pPr>
      <w:bookmarkStart w:id="1205" w:name="_Toc207881397"/>
      <w:bookmarkStart w:id="1206" w:name="_Toc204172006"/>
      <w:r w:rsidRPr="00877C40">
        <w:t>How to apply</w:t>
      </w:r>
      <w:bookmarkEnd w:id="1205"/>
      <w:r w:rsidRPr="00877C40">
        <w:t xml:space="preserve"> </w:t>
      </w:r>
      <w:bookmarkEnd w:id="1206"/>
    </w:p>
    <w:p w14:paraId="7CD1787C" w14:textId="41FD126B" w:rsidR="00261F76" w:rsidRDefault="00261F76" w:rsidP="00E96033">
      <w:pPr>
        <w:jc w:val="both"/>
        <w:rPr>
          <w:color w:val="0070C0"/>
        </w:rPr>
      </w:pPr>
      <w:bookmarkStart w:id="1207" w:name="_Hlk47976885"/>
      <w:r w:rsidRPr="029939E3">
        <w:t xml:space="preserve">Applicants are expected to submit proposals online in the form of a </w:t>
      </w:r>
      <w:r w:rsidRPr="00877C40">
        <w:rPr>
          <w:rStyle w:val="Strong"/>
        </w:rPr>
        <w:t>Concept Note Application Form.</w:t>
      </w:r>
      <w:r w:rsidRPr="029939E3">
        <w:t xml:space="preserve"> The online </w:t>
      </w:r>
      <w:r w:rsidRPr="00877C40">
        <w:rPr>
          <w:rStyle w:val="Strong"/>
        </w:rPr>
        <w:t xml:space="preserve">application will be available between </w:t>
      </w:r>
      <w:r w:rsidRPr="00303D2E">
        <w:rPr>
          <w:b/>
          <w:bCs/>
          <w:color w:val="005497" w:themeColor="text2"/>
        </w:rPr>
        <w:t xml:space="preserve">18 September 2025 and 19 November 2025 </w:t>
      </w:r>
      <w:r w:rsidRPr="029939E3">
        <w:t xml:space="preserve">at: </w:t>
      </w:r>
      <w:hyperlink r:id="rId20" w:history="1">
        <w:r w:rsidRPr="00E96033">
          <w:rPr>
            <w:rStyle w:val="Hyperlink"/>
          </w:rPr>
          <w:t>https://grants.untf.unwomen.org/</w:t>
        </w:r>
      </w:hyperlink>
      <w:r w:rsidRPr="00303D2E">
        <w:rPr>
          <w:rStyle w:val="Hyperlink"/>
        </w:rPr>
        <w:t>.</w:t>
      </w:r>
      <w:r w:rsidRPr="029939E3">
        <w:rPr>
          <w:color w:val="0070C0"/>
        </w:rPr>
        <w:t xml:space="preserve"> </w:t>
      </w:r>
      <w:r w:rsidRPr="00D25BCE">
        <w:t xml:space="preserve">Only applications submitted in the Online Grants Management platform using the </w:t>
      </w:r>
      <w:r>
        <w:t>Concept Note Application F</w:t>
      </w:r>
      <w:r w:rsidRPr="00D25BCE">
        <w:t>orm will be considered.</w:t>
      </w:r>
      <w:r>
        <w:rPr>
          <w:color w:val="0070C0"/>
        </w:rPr>
        <w:t xml:space="preserve"> </w:t>
      </w:r>
      <w:r w:rsidRPr="029939E3">
        <w:rPr>
          <w:color w:val="0070C0"/>
        </w:rPr>
        <w:t xml:space="preserve"> </w:t>
      </w:r>
    </w:p>
    <w:p w14:paraId="0B083160" w14:textId="77777777" w:rsidR="00261F76" w:rsidRPr="00655CED" w:rsidRDefault="00261F76" w:rsidP="00E96033">
      <w:pPr>
        <w:jc w:val="both"/>
      </w:pPr>
      <w:r w:rsidRPr="029939E3">
        <w:t xml:space="preserve">The </w:t>
      </w:r>
      <w:r w:rsidRPr="00877C40">
        <w:rPr>
          <w:rStyle w:val="Strong"/>
        </w:rPr>
        <w:t xml:space="preserve">deadline for submission of the application </w:t>
      </w:r>
      <w:r w:rsidRPr="00303D2E">
        <w:rPr>
          <w:rStyle w:val="Strong"/>
          <w:color w:val="005497" w:themeColor="text2"/>
        </w:rPr>
        <w:t xml:space="preserve">is </w:t>
      </w:r>
      <w:r w:rsidRPr="006B5D03">
        <w:rPr>
          <w:b/>
          <w:bCs/>
          <w:color w:val="005497" w:themeColor="text2"/>
        </w:rPr>
        <w:t>19 November 2025, 2:00 pm (14h00) New York Time (EDT).</w:t>
      </w:r>
      <w:r w:rsidRPr="00303D2E">
        <w:rPr>
          <w:color w:val="005497" w:themeColor="text2"/>
        </w:rPr>
        <w:t xml:space="preserve"> </w:t>
      </w:r>
      <w:r w:rsidRPr="029939E3">
        <w:t>We cannot consider</w:t>
      </w:r>
      <w:r w:rsidRPr="00877C40">
        <w:rPr>
          <w:rStyle w:val="Strong"/>
        </w:rPr>
        <w:t xml:space="preserve"> </w:t>
      </w:r>
      <w:r>
        <w:t>applications</w:t>
      </w:r>
      <w:r w:rsidRPr="029939E3">
        <w:t xml:space="preserve"> received after the deadline.</w:t>
      </w:r>
    </w:p>
    <w:p w14:paraId="545ADAF5" w14:textId="77777777" w:rsidR="00261F76" w:rsidRDefault="00261F76" w:rsidP="00E96033">
      <w:pPr>
        <w:jc w:val="both"/>
        <w:rPr>
          <w:color w:val="C23F0C" w:themeColor="accent2" w:themeShade="BF"/>
        </w:rPr>
      </w:pPr>
      <w:r w:rsidRPr="029939E3">
        <w:t xml:space="preserve">Applications can be submitted in the following languages only: </w:t>
      </w:r>
      <w:r w:rsidRPr="00303D2E">
        <w:rPr>
          <w:b/>
          <w:bCs/>
          <w:color w:val="005497" w:themeColor="text2"/>
        </w:rPr>
        <w:t>English, French and Spanish</w:t>
      </w:r>
      <w:r w:rsidRPr="00303D2E">
        <w:rPr>
          <w:color w:val="005497" w:themeColor="text2"/>
        </w:rPr>
        <w:t xml:space="preserve">. </w:t>
      </w:r>
    </w:p>
    <w:p w14:paraId="3C8ED3DA" w14:textId="77777777" w:rsidR="00261F76" w:rsidRDefault="00261F76" w:rsidP="00E96033">
      <w:pPr>
        <w:jc w:val="both"/>
      </w:pPr>
      <w:r w:rsidRPr="00877C40">
        <w:rPr>
          <w:rStyle w:val="Strong"/>
        </w:rPr>
        <w:t>Use of Artificial Intelligence (AI):</w:t>
      </w:r>
      <w:r w:rsidRPr="0042333C">
        <w:t xml:space="preserve"> Applications that are predominantly written using AI without meaningful human input, contextual understanding, or alignment with the applicant organization’s experience will be penalized. All content must accurately reflect the organization’s own work, knowledge, and context. Misuse of AI and submission of unverified AI-generated content will result in disqualification.</w:t>
      </w:r>
    </w:p>
    <w:p w14:paraId="4E622CC8" w14:textId="77777777" w:rsidR="00261F76" w:rsidRDefault="00261F76" w:rsidP="00E96033">
      <w:pPr>
        <w:jc w:val="both"/>
      </w:pPr>
      <w:r w:rsidRPr="029939E3">
        <w:t xml:space="preserve">You must </w:t>
      </w:r>
      <w:r w:rsidRPr="00877C40">
        <w:rPr>
          <w:rStyle w:val="Strong"/>
        </w:rPr>
        <w:t xml:space="preserve">plan for and set aside enough time to upload documents in the online application system. </w:t>
      </w:r>
      <w:r w:rsidRPr="009C2790">
        <w:t xml:space="preserve">Applicants should not wait until the final days before the deadline to apply, as the online system may experience delays and technical issues. </w:t>
      </w:r>
      <w:r w:rsidRPr="00E15760">
        <w:t>Submitting in the final days before the deadline may limit the UN Trust Fund’s ability to provide support, due to the high volume of queries received during that time.</w:t>
      </w:r>
    </w:p>
    <w:p w14:paraId="275CE5A6" w14:textId="77777777" w:rsidR="00261F76" w:rsidRPr="00877C40" w:rsidRDefault="00261F76" w:rsidP="00E96033">
      <w:pPr>
        <w:jc w:val="both"/>
        <w:rPr>
          <w:rStyle w:val="Strong"/>
        </w:rPr>
      </w:pPr>
      <w:r w:rsidRPr="00877C40">
        <w:rPr>
          <w:rStyle w:val="Strong"/>
        </w:rPr>
        <w:t xml:space="preserve">We will acknowledge receipt of a submitted online application through a confirmation e-mail. Please contact us immediately if you do not receive the confirmation email. </w:t>
      </w:r>
      <w:bookmarkStart w:id="1208" w:name="_Hlk50642484"/>
    </w:p>
    <w:bookmarkEnd w:id="1208"/>
    <w:p w14:paraId="31E2E7D9" w14:textId="77777777" w:rsidR="00261F76" w:rsidRDefault="00261F76" w:rsidP="00E96033">
      <w:pPr>
        <w:jc w:val="both"/>
      </w:pPr>
      <w:r w:rsidRPr="029939E3">
        <w:t>You will be informed of updates on the application process by email.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61F76" w14:paraId="3E1A4ABC" w14:textId="77777777" w:rsidTr="00330B70">
        <w:tc>
          <w:tcPr>
            <w:tcW w:w="10070" w:type="dxa"/>
            <w:shd w:val="clear" w:color="auto" w:fill="FCF0FA"/>
            <w:tcMar>
              <w:top w:w="198" w:type="dxa"/>
              <w:left w:w="255" w:type="dxa"/>
              <w:bottom w:w="198" w:type="dxa"/>
              <w:right w:w="255" w:type="dxa"/>
            </w:tcMar>
          </w:tcPr>
          <w:p w14:paraId="68E541CD" w14:textId="32C6E4AE" w:rsidR="00261F76" w:rsidRPr="00330B70" w:rsidRDefault="00261F76" w:rsidP="00E96033">
            <w:pPr>
              <w:jc w:val="both"/>
              <w:rPr>
                <w:i/>
                <w:iCs/>
                <w:color w:val="6D0858" w:themeColor="accent6" w:themeShade="40"/>
              </w:rPr>
            </w:pPr>
            <w:r w:rsidRPr="00330B70">
              <w:rPr>
                <w:i/>
                <w:iCs/>
                <w:color w:val="6D0858" w:themeColor="accent6" w:themeShade="40"/>
              </w:rPr>
              <w:t xml:space="preserve">In line with UN Trust Fund operating procedures, and to safeguard the transparency of the Call for Proposals processes, all queries must be addressed to </w:t>
            </w:r>
            <w:hyperlink r:id="rId21" w:history="1">
              <w:r w:rsidR="00E96033" w:rsidRPr="00A2722D">
                <w:rPr>
                  <w:rStyle w:val="Hyperlink"/>
                  <w:rFonts w:ascii="TheSans Plain" w:hAnsi="TheSans Plain"/>
                  <w:i/>
                  <w:iCs/>
                </w:rPr>
                <w:t>untfgms@unwomen.org</w:t>
              </w:r>
            </w:hyperlink>
            <w:r w:rsidRPr="00330B70">
              <w:rPr>
                <w:i/>
                <w:iCs/>
                <w:color w:val="6D0858" w:themeColor="accent6" w:themeShade="40"/>
              </w:rPr>
              <w:t>. Please note that due to the high volume of applications, we unfortunately cannot respond individually to those not selected for further consideration.</w:t>
            </w:r>
          </w:p>
        </w:tc>
      </w:tr>
    </w:tbl>
    <w:p w14:paraId="11B1F267" w14:textId="77777777" w:rsidR="00261F76" w:rsidRPr="00877C40" w:rsidRDefault="00261F76" w:rsidP="00877C40">
      <w:pPr>
        <w:pStyle w:val="Heading2"/>
      </w:pPr>
      <w:bookmarkStart w:id="1209" w:name="_Toc204172007"/>
      <w:bookmarkStart w:id="1210" w:name="_Toc207881398"/>
      <w:r w:rsidRPr="00877C40">
        <w:lastRenderedPageBreak/>
        <w:t>Support available</w:t>
      </w:r>
      <w:bookmarkEnd w:id="1209"/>
      <w:bookmarkEnd w:id="1210"/>
    </w:p>
    <w:p w14:paraId="72AD26AB" w14:textId="77777777" w:rsidR="00261F76" w:rsidRPr="00136C44" w:rsidRDefault="00261F76" w:rsidP="00E96033">
      <w:pPr>
        <w:jc w:val="both"/>
        <w:rPr>
          <w:color w:val="0070C0"/>
        </w:rPr>
      </w:pPr>
      <w:r>
        <w:t xml:space="preserve">For any question and </w:t>
      </w:r>
      <w:r w:rsidRPr="007B5CFD">
        <w:t xml:space="preserve">technical problems with the online application, please contact the UN Trust Fund Secretariat by email at </w:t>
      </w:r>
      <w:hyperlink r:id="rId22" w:history="1">
        <w:r w:rsidRPr="007B5CFD">
          <w:rPr>
            <w:rStyle w:val="Hyperlink"/>
            <w:rFonts w:asciiTheme="minorHAnsi" w:hAnsiTheme="minorHAnsi" w:cstheme="minorBidi"/>
            <w:b/>
          </w:rPr>
          <w:t>untfgms@unwomen.org</w:t>
        </w:r>
      </w:hyperlink>
      <w:r w:rsidRPr="00877C40">
        <w:rPr>
          <w:rStyle w:val="Hyperlink"/>
        </w:rPr>
        <w:t>.</w:t>
      </w:r>
      <w:r w:rsidRPr="007B5CFD">
        <w:rPr>
          <w:color w:val="0070C0"/>
        </w:rPr>
        <w:t xml:space="preserve"> </w:t>
      </w:r>
    </w:p>
    <w:p w14:paraId="77B1525F" w14:textId="77777777" w:rsidR="00261F76" w:rsidRDefault="00261F76" w:rsidP="00E96033">
      <w:pPr>
        <w:jc w:val="both"/>
      </w:pPr>
      <w:r w:rsidRPr="0049578C">
        <w:t xml:space="preserve">Live Information and Grant Writing sessions with Q&amp;A for applicants will be organized in English, French and Spanish across different time zones. Sessions will be recorded, shared with registered applicants and uploaded </w:t>
      </w:r>
      <w:r>
        <w:t>on the UN Trust Fund website</w:t>
      </w:r>
      <w:r w:rsidRPr="005407AD">
        <w:t>.</w:t>
      </w:r>
      <w:r>
        <w:rPr>
          <w:color w:val="99D8F1" w:themeColor="accent1"/>
        </w:rPr>
        <w:t xml:space="preserve"> </w:t>
      </w:r>
      <w:r w:rsidRPr="00711059">
        <w:rPr>
          <w:color w:val="000000" w:themeColor="text1"/>
        </w:rPr>
        <w:t xml:space="preserve">The content of the sessions will be the same </w:t>
      </w:r>
      <w:r>
        <w:rPr>
          <w:color w:val="000000" w:themeColor="text1"/>
        </w:rPr>
        <w:t>across</w:t>
      </w:r>
      <w:r w:rsidRPr="00711059">
        <w:rPr>
          <w:color w:val="000000" w:themeColor="text1"/>
        </w:rPr>
        <w:t xml:space="preserve"> language, date, </w:t>
      </w:r>
      <w:r>
        <w:rPr>
          <w:color w:val="000000" w:themeColor="text1"/>
        </w:rPr>
        <w:t>and</w:t>
      </w:r>
      <w:r w:rsidRPr="00711059">
        <w:rPr>
          <w:color w:val="000000" w:themeColor="text1"/>
        </w:rPr>
        <w:t xml:space="preserve"> time. </w:t>
      </w:r>
      <w:r w:rsidRPr="002E17F9">
        <w:rPr>
          <w:color w:val="000000" w:themeColor="text1"/>
        </w:rPr>
        <w:t>To attend a session,</w:t>
      </w:r>
      <w:r>
        <w:rPr>
          <w:color w:val="000000" w:themeColor="text1"/>
        </w:rPr>
        <w:t xml:space="preserve"> p</w:t>
      </w:r>
      <w:r w:rsidRPr="0049578C">
        <w:t>lease register using the specific link.  </w:t>
      </w:r>
    </w:p>
    <w:p w14:paraId="68B20836" w14:textId="77777777" w:rsidR="00261F76" w:rsidRDefault="00261F76" w:rsidP="00303D2E">
      <w:pPr>
        <w:pStyle w:val="Bulletedlist-differentbullet"/>
        <w:jc w:val="left"/>
      </w:pPr>
      <w:r>
        <w:t xml:space="preserve">Spanish, Monday 6 October, 10.30 am to 12.00 pm (New York time): </w:t>
      </w:r>
      <w:hyperlink r:id="rId23" w:history="1">
        <w:r w:rsidRPr="00303D2E">
          <w:rPr>
            <w:rStyle w:val="Hyperlink"/>
            <w:rFonts w:eastAsiaTheme="minorEastAsia"/>
          </w:rPr>
          <w:t>https://unwomen.zoom.us/webinar/register/WN_BT5_DCsSRNqfp3WdZXPq5w</w:t>
        </w:r>
      </w:hyperlink>
      <w:r>
        <w:t xml:space="preserve"> </w:t>
      </w:r>
    </w:p>
    <w:p w14:paraId="10F1E9A5" w14:textId="0B91B5DF" w:rsidR="00261F76" w:rsidRPr="00877C40" w:rsidRDefault="00261F76" w:rsidP="00303D2E">
      <w:pPr>
        <w:pStyle w:val="Bulletedlist-differentbullet"/>
        <w:jc w:val="left"/>
        <w:rPr>
          <w:rStyle w:val="Hyperlink"/>
          <w:rFonts w:eastAsiaTheme="minorEastAsia"/>
        </w:rPr>
      </w:pPr>
      <w:r>
        <w:t xml:space="preserve">English, Tuesday 7 October, 8 am to 9.30 am (New York time): </w:t>
      </w:r>
      <w:hyperlink r:id="rId24" w:history="1">
        <w:r w:rsidRPr="00351890">
          <w:rPr>
            <w:rStyle w:val="Hyperlink"/>
            <w:rFonts w:eastAsiaTheme="minorEastAsia"/>
          </w:rPr>
          <w:t>https://unwomen.zoom.us/webinar/register/WN_HLJcsd9HTyqUEKk_lPV04A</w:t>
        </w:r>
      </w:hyperlink>
    </w:p>
    <w:p w14:paraId="2B9D133E" w14:textId="68A3B63B" w:rsidR="00261F76" w:rsidRPr="00877C40" w:rsidRDefault="00261F76" w:rsidP="00303D2E">
      <w:pPr>
        <w:pStyle w:val="Bulletedlist-differentbullet"/>
        <w:jc w:val="left"/>
        <w:rPr>
          <w:rStyle w:val="Hyperlink"/>
          <w:rFonts w:eastAsiaTheme="minorEastAsia"/>
        </w:rPr>
      </w:pPr>
      <w:r>
        <w:t xml:space="preserve">English, Wednesday 8 October, 3 am to 4.30 am (New York time): </w:t>
      </w:r>
      <w:hyperlink r:id="rId25" w:history="1">
        <w:r w:rsidRPr="00351890">
          <w:rPr>
            <w:rStyle w:val="Hyperlink"/>
            <w:rFonts w:eastAsiaTheme="minorEastAsia"/>
          </w:rPr>
          <w:t>https://unwomen.zoom.us/webinar/register/WN_7ANVM1mmQHWBREF9FSyeWg</w:t>
        </w:r>
      </w:hyperlink>
    </w:p>
    <w:p w14:paraId="43F8031F" w14:textId="465CD1D1" w:rsidR="00261F76" w:rsidRPr="00877C40" w:rsidRDefault="00261F76" w:rsidP="00303D2E">
      <w:pPr>
        <w:pStyle w:val="Bulletedlist-differentbullet"/>
        <w:jc w:val="left"/>
        <w:rPr>
          <w:rStyle w:val="Hyperlink"/>
          <w:rFonts w:eastAsiaTheme="minorEastAsia"/>
        </w:rPr>
      </w:pPr>
      <w:r>
        <w:t xml:space="preserve">French, Wednesday 8 October, 8 am to 9.30 am (New York time): </w:t>
      </w:r>
      <w:hyperlink r:id="rId26" w:history="1">
        <w:r w:rsidRPr="00351890">
          <w:rPr>
            <w:rStyle w:val="Hyperlink"/>
            <w:rFonts w:eastAsiaTheme="minorEastAsia"/>
          </w:rPr>
          <w:t>https://unwomen.zoom.us/webinar/register/WN_tmeElv-ZRyCpYXO-Hg89jw</w:t>
        </w:r>
      </w:hyperlink>
    </w:p>
    <w:p w14:paraId="1C9C8EAF" w14:textId="4ACBCEDA" w:rsidR="00261F76" w:rsidRPr="00877C40" w:rsidRDefault="00261F76" w:rsidP="00303D2E">
      <w:pPr>
        <w:pStyle w:val="Bulletedlist-differentbullet"/>
        <w:jc w:val="left"/>
        <w:rPr>
          <w:rStyle w:val="Hyperlink"/>
          <w:rFonts w:eastAsiaTheme="minorEastAsia"/>
        </w:rPr>
      </w:pPr>
      <w:r>
        <w:t xml:space="preserve">English, Thursday 9 October, 8 am to 9.30 am (New York time): </w:t>
      </w:r>
      <w:hyperlink r:id="rId27" w:history="1">
        <w:r w:rsidRPr="00351890">
          <w:rPr>
            <w:rStyle w:val="Hyperlink"/>
            <w:rFonts w:eastAsiaTheme="minorEastAsia"/>
          </w:rPr>
          <w:t>https://unwomen.zoom.us/webinar/register/WN_WTZ3bcqvTC-penTROmFC4w</w:t>
        </w:r>
      </w:hyperlink>
    </w:p>
    <w:p w14:paraId="3D1AA1EC" w14:textId="77777777" w:rsidR="00261F76" w:rsidRPr="009C45E8" w:rsidRDefault="00261F76" w:rsidP="00351890">
      <w:pPr>
        <w:jc w:val="both"/>
        <w:rPr>
          <w:rFonts w:ascii="Calibri" w:eastAsia="Arial Unicode MS" w:hAnsi="Calibri"/>
          <w:b/>
          <w:color w:val="EFA9BA"/>
          <w:sz w:val="30"/>
          <w:szCs w:val="20"/>
          <w:u w:color="ED7D31"/>
        </w:rPr>
      </w:pPr>
      <w:r>
        <w:t xml:space="preserve">Additional information and guidance are available in the </w:t>
      </w:r>
      <w:r w:rsidRPr="00B83092">
        <w:t>Frequently Asked Questions (FAQs)</w:t>
      </w:r>
      <w:r>
        <w:t xml:space="preserve"> that includes </w:t>
      </w:r>
      <w:r w:rsidRPr="009C45E8">
        <w:rPr>
          <w:rFonts w:ascii="Calibri" w:hAnsi="Calibri"/>
          <w:szCs w:val="22"/>
        </w:rPr>
        <w:t>tips for application writing.</w:t>
      </w:r>
    </w:p>
    <w:p w14:paraId="41C2A61D" w14:textId="77777777" w:rsidR="00261F76" w:rsidRPr="00877C40" w:rsidRDefault="00261F76" w:rsidP="00877C40">
      <w:pPr>
        <w:pStyle w:val="Heading2"/>
      </w:pPr>
      <w:bookmarkStart w:id="1211" w:name="_Toc203129358"/>
      <w:bookmarkStart w:id="1212" w:name="_Toc203381077"/>
      <w:bookmarkStart w:id="1213" w:name="_Toc203389093"/>
      <w:bookmarkStart w:id="1214" w:name="_Toc203402222"/>
      <w:bookmarkStart w:id="1215" w:name="_Toc203406730"/>
      <w:bookmarkStart w:id="1216" w:name="_Toc203410066"/>
      <w:bookmarkStart w:id="1217" w:name="_Toc203129359"/>
      <w:bookmarkStart w:id="1218" w:name="_Toc203381078"/>
      <w:bookmarkStart w:id="1219" w:name="_Toc203389094"/>
      <w:bookmarkStart w:id="1220" w:name="_Toc203402223"/>
      <w:bookmarkStart w:id="1221" w:name="_Toc203406731"/>
      <w:bookmarkStart w:id="1222" w:name="_Toc203410067"/>
      <w:bookmarkStart w:id="1223" w:name="_Toc204172008"/>
      <w:bookmarkStart w:id="1224" w:name="_Toc207881399"/>
      <w:bookmarkEnd w:id="1211"/>
      <w:bookmarkEnd w:id="1212"/>
      <w:bookmarkEnd w:id="1213"/>
      <w:bookmarkEnd w:id="1214"/>
      <w:bookmarkEnd w:id="1215"/>
      <w:bookmarkEnd w:id="1216"/>
      <w:bookmarkEnd w:id="1217"/>
      <w:bookmarkEnd w:id="1218"/>
      <w:bookmarkEnd w:id="1219"/>
      <w:bookmarkEnd w:id="1220"/>
      <w:bookmarkEnd w:id="1221"/>
      <w:bookmarkEnd w:id="1222"/>
      <w:r w:rsidRPr="00877C40">
        <w:t>What to submit</w:t>
      </w:r>
      <w:bookmarkEnd w:id="1223"/>
      <w:bookmarkEnd w:id="1224"/>
    </w:p>
    <w:p w14:paraId="636B7608" w14:textId="77777777" w:rsidR="00261F76" w:rsidRPr="00655CED" w:rsidRDefault="00261F76" w:rsidP="00351890">
      <w:pPr>
        <w:jc w:val="both"/>
      </w:pPr>
      <w:r w:rsidRPr="029939E3">
        <w:t xml:space="preserve">Your online application must include all the following </w:t>
      </w:r>
      <w:r w:rsidRPr="00877C40">
        <w:rPr>
          <w:rStyle w:val="Strong"/>
        </w:rPr>
        <w:t>required documents</w:t>
      </w:r>
      <w:r w:rsidRPr="029939E3">
        <w:t xml:space="preserve"> to be considered complete. </w:t>
      </w:r>
    </w:p>
    <w:p w14:paraId="2C9C0665" w14:textId="77777777" w:rsidR="00261F76" w:rsidRPr="00303D2E" w:rsidRDefault="00261F76" w:rsidP="00351890">
      <w:pPr>
        <w:pStyle w:val="ListParagraph"/>
        <w:numPr>
          <w:ilvl w:val="0"/>
          <w:numId w:val="35"/>
        </w:numPr>
        <w:jc w:val="both"/>
      </w:pPr>
      <w:r w:rsidRPr="00303D2E">
        <w:t>Legal Registration Documents</w:t>
      </w:r>
    </w:p>
    <w:p w14:paraId="78AE2356" w14:textId="77777777" w:rsidR="00261F76" w:rsidRPr="00303D2E" w:rsidRDefault="00261F76" w:rsidP="00351890">
      <w:pPr>
        <w:pStyle w:val="ListParagraph"/>
        <w:jc w:val="both"/>
      </w:pPr>
      <w:r w:rsidRPr="00303D2E">
        <w:t>Certified Financial Statements (2022, 2023 and 2024)</w:t>
      </w:r>
    </w:p>
    <w:p w14:paraId="4B8E817E" w14:textId="77777777" w:rsidR="00261F76" w:rsidRPr="00303D2E" w:rsidRDefault="00261F76" w:rsidP="00351890">
      <w:pPr>
        <w:pStyle w:val="ListParagraph"/>
        <w:jc w:val="both"/>
      </w:pPr>
      <w:r w:rsidRPr="00303D2E">
        <w:t xml:space="preserve">Supporting evidence the organization is women’s rights or girls’ rights and/or women-led and/or constituent-led </w:t>
      </w:r>
    </w:p>
    <w:p w14:paraId="350AA44D" w14:textId="77777777" w:rsidR="00261F76" w:rsidRPr="00303D2E" w:rsidRDefault="00261F76" w:rsidP="00351890">
      <w:pPr>
        <w:pStyle w:val="ListParagraph"/>
        <w:jc w:val="both"/>
      </w:pPr>
      <w:r w:rsidRPr="00303D2E">
        <w:t>Supporting evidence the organization has specialized knowledge, expertise, and a track record</w:t>
      </w:r>
      <w:r w:rsidRPr="00303D2E">
        <w:footnoteReference w:id="18"/>
      </w:r>
      <w:r w:rsidRPr="00303D2E">
        <w:t xml:space="preserve"> of working on the elimination of violence against women and/or girls</w:t>
      </w:r>
    </w:p>
    <w:p w14:paraId="744DFC87" w14:textId="77777777" w:rsidR="00261F76" w:rsidRPr="00303D2E" w:rsidRDefault="00261F76" w:rsidP="00351890">
      <w:pPr>
        <w:pStyle w:val="ListParagraph"/>
        <w:jc w:val="both"/>
      </w:pPr>
      <w:r w:rsidRPr="00303D2E">
        <w:t>At least two references demonstrating a track record of working on ending violence against women and/or girls (VAW/G)</w:t>
      </w:r>
    </w:p>
    <w:p w14:paraId="6EDDD016" w14:textId="5E2D2FDE" w:rsidR="004E461C" w:rsidRDefault="00261F76" w:rsidP="00351890">
      <w:pPr>
        <w:jc w:val="both"/>
        <w:rPr>
          <w:rStyle w:val="Strong"/>
        </w:rPr>
      </w:pPr>
      <w:r w:rsidRPr="029939E3">
        <w:rPr>
          <w:rFonts w:cstheme="minorBidi"/>
        </w:rPr>
        <w:t xml:space="preserve">All required documents should be uploaded through </w:t>
      </w:r>
      <w:r w:rsidRPr="00877C40">
        <w:rPr>
          <w:rStyle w:val="Strong"/>
        </w:rPr>
        <w:t>the online application system only</w:t>
      </w:r>
      <w:r w:rsidRPr="029939E3">
        <w:rPr>
          <w:rFonts w:cstheme="minorBidi"/>
        </w:rPr>
        <w:t xml:space="preserve"> (we cannot accept email or paper documents). </w:t>
      </w:r>
      <w:r w:rsidRPr="00877C40">
        <w:rPr>
          <w:rStyle w:val="Strong"/>
        </w:rPr>
        <w:t>Please note that incomplete applications will be automatically disqualified.</w:t>
      </w:r>
    </w:p>
    <w:p w14:paraId="049887FC" w14:textId="77777777" w:rsidR="007E1EDC" w:rsidRDefault="007E1EDC">
      <w:pPr>
        <w:spacing w:before="0" w:after="0" w:line="240" w:lineRule="auto"/>
        <w:rPr>
          <w:rFonts w:ascii="TheSans B6 SemiBold" w:eastAsia="Arial Unicode MS" w:hAnsi="TheSans B6 SemiBold"/>
          <w:b/>
          <w:bCs/>
          <w:color w:val="F15E24" w:themeColor="accent2"/>
          <w:sz w:val="26"/>
          <w:szCs w:val="20"/>
          <w:u w:color="ED7D31"/>
        </w:rPr>
      </w:pPr>
      <w:bookmarkStart w:id="1225" w:name="_Toc204172009"/>
      <w:bookmarkStart w:id="1226" w:name="_Toc207881400"/>
      <w:bookmarkStart w:id="1227" w:name="_TOC443419981"/>
      <w:bookmarkStart w:id="1228" w:name="_Toc445820056"/>
      <w:bookmarkStart w:id="1229" w:name="_Toc48208423"/>
      <w:bookmarkEnd w:id="1207"/>
      <w:r>
        <w:br w:type="page"/>
      </w:r>
    </w:p>
    <w:p w14:paraId="4E84BE5F" w14:textId="15449F1B" w:rsidR="00261F76" w:rsidRPr="00877C40" w:rsidRDefault="00261F76" w:rsidP="00877C40">
      <w:pPr>
        <w:pStyle w:val="Heading2"/>
      </w:pPr>
      <w:r w:rsidRPr="00877C40">
        <w:lastRenderedPageBreak/>
        <w:t>Selection process</w:t>
      </w:r>
      <w:bookmarkEnd w:id="1225"/>
      <w:bookmarkEnd w:id="1226"/>
    </w:p>
    <w:p w14:paraId="55882F62" w14:textId="77777777" w:rsidR="00261F76" w:rsidRDefault="00261F76" w:rsidP="00351890">
      <w:pPr>
        <w:jc w:val="both"/>
      </w:pPr>
      <w:bookmarkStart w:id="1230" w:name="_Hlk47970524"/>
      <w:bookmarkEnd w:id="1227"/>
      <w:bookmarkEnd w:id="1228"/>
      <w:bookmarkEnd w:id="1229"/>
      <w:r>
        <w:t>The UN Trust Fund</w:t>
      </w:r>
      <w:r w:rsidRPr="211C072C">
        <w:t xml:space="preserve"> award</w:t>
      </w:r>
      <w:r>
        <w:t>s</w:t>
      </w:r>
      <w:r w:rsidRPr="211C072C">
        <w:t xml:space="preserve"> grants through an open</w:t>
      </w:r>
      <w:r>
        <w:t>, independent</w:t>
      </w:r>
      <w:r w:rsidRPr="211C072C">
        <w:t xml:space="preserve"> and competitive process. All proposals are assessed based on the overall quality and results-oriented nature of the proposed </w:t>
      </w:r>
      <w:r>
        <w:t>initiative</w:t>
      </w:r>
      <w:r w:rsidRPr="211C072C">
        <w:t xml:space="preserve">. </w:t>
      </w:r>
      <w:r>
        <w:t xml:space="preserve">Scoring </w:t>
      </w:r>
      <w:r w:rsidRPr="00EE10E2">
        <w:t>follows standardized criteria, reflecting the priorities outlined in Section</w:t>
      </w:r>
      <w:r w:rsidRPr="00EE10E2">
        <w:rPr>
          <w:rFonts w:ascii="Times New Roman" w:hAnsi="Times New Roman"/>
        </w:rPr>
        <w:t> </w:t>
      </w:r>
      <w:r>
        <w:t>2</w:t>
      </w:r>
      <w:r w:rsidRPr="00A1424B">
        <w:t>. In addition, the UN Trust Fund may give special consideration to organizations from underrepresented countries where no grants have been awarded in the past 10 years (see FAQ for details). The appraisal process involves independent</w:t>
      </w:r>
      <w:r w:rsidRPr="211C072C">
        <w:t xml:space="preserve"> experts and </w:t>
      </w:r>
      <w:r>
        <w:t xml:space="preserve">regional and global committees, with the participation of CSOs, external reviewers, academics and UN agencies. </w:t>
      </w:r>
      <w:r w:rsidRPr="211C072C">
        <w:t>Our Global inter-agency Programme Advisory Committee will make the final funding decisions.</w:t>
      </w:r>
    </w:p>
    <w:p w14:paraId="648E9984" w14:textId="77777777" w:rsidR="00261F76" w:rsidRPr="00655CED" w:rsidRDefault="00261F76" w:rsidP="00351890">
      <w:pPr>
        <w:jc w:val="both"/>
      </w:pPr>
      <w:r w:rsidRPr="211C072C">
        <w:t>The first round involves the submission of a</w:t>
      </w:r>
      <w:r w:rsidRPr="00732022">
        <w:t xml:space="preserve"> </w:t>
      </w:r>
      <w:r>
        <w:t xml:space="preserve">Concept Note </w:t>
      </w:r>
      <w:r w:rsidRPr="211C072C">
        <w:t xml:space="preserve">and </w:t>
      </w:r>
      <w:r w:rsidRPr="00877C40">
        <w:rPr>
          <w:rStyle w:val="Strong"/>
        </w:rPr>
        <w:t>only those successful in the first round are invited to submit a full proposal</w:t>
      </w:r>
      <w:r>
        <w:t xml:space="preserve">. </w:t>
      </w:r>
      <w:r w:rsidRPr="211C072C">
        <w:t xml:space="preserve">A subset of final applicants will be considered for grants. </w:t>
      </w:r>
    </w:p>
    <w:p w14:paraId="4DA451C4" w14:textId="77777777" w:rsidR="00261F76" w:rsidRDefault="00261F76" w:rsidP="00351890">
      <w:pPr>
        <w:jc w:val="both"/>
      </w:pPr>
      <w:r w:rsidRPr="00812EDB">
        <w:t>Applicants will be informed of the selection outcome in the second quarter of 2026</w:t>
      </w:r>
      <w:r>
        <w:t xml:space="preserve"> to the email used to register in the GMS platform</w:t>
      </w:r>
      <w:r w:rsidRPr="00812EDB">
        <w:t>.</w:t>
      </w:r>
      <w:r>
        <w:t xml:space="preserve"> </w:t>
      </w:r>
      <w:r w:rsidRPr="003313F5">
        <w:t xml:space="preserve">The final grant award is conditional upon the timely submission of a satisfactory full proposal and the results of an organizational capacity assessment. </w:t>
      </w:r>
      <w:r w:rsidRPr="029939E3">
        <w:t xml:space="preserve">All successful </w:t>
      </w:r>
      <w:r>
        <w:t xml:space="preserve">partner </w:t>
      </w:r>
      <w:r w:rsidRPr="029939E3">
        <w:t xml:space="preserve">grantees are expected to work closely with our Team to </w:t>
      </w:r>
      <w:r w:rsidRPr="00877C40">
        <w:rPr>
          <w:rStyle w:val="Strong"/>
        </w:rPr>
        <w:t>incorporate full technical feedback</w:t>
      </w:r>
      <w:r w:rsidRPr="029939E3">
        <w:t xml:space="preserve"> and </w:t>
      </w:r>
      <w:r w:rsidRPr="00877C40">
        <w:rPr>
          <w:rStyle w:val="Strong"/>
        </w:rPr>
        <w:t>ensure high-quality standards of programme design</w:t>
      </w:r>
      <w:r w:rsidRPr="029939E3">
        <w:t xml:space="preserve"> and </w:t>
      </w:r>
      <w:r w:rsidRPr="00877C40">
        <w:rPr>
          <w:rStyle w:val="Strong"/>
        </w:rPr>
        <w:t xml:space="preserve">rigorous monitoring, reporting and evaluation </w:t>
      </w:r>
      <w:r w:rsidRPr="029939E3">
        <w:t xml:space="preserve">plans in the proposal. </w:t>
      </w:r>
    </w:p>
    <w:p w14:paraId="33E1ACDD" w14:textId="77777777" w:rsidR="00261F76" w:rsidRPr="00877C40" w:rsidRDefault="00261F76" w:rsidP="00877C40">
      <w:pPr>
        <w:pStyle w:val="Heading1"/>
      </w:pPr>
      <w:bookmarkStart w:id="1231" w:name="_Toc148366125"/>
      <w:bookmarkStart w:id="1232" w:name="_Toc148366126"/>
      <w:bookmarkStart w:id="1233" w:name="_Toc145424245"/>
      <w:bookmarkStart w:id="1234" w:name="_Toc204172011"/>
      <w:bookmarkStart w:id="1235" w:name="_Toc207881401"/>
      <w:bookmarkStart w:id="1236" w:name="_Toc48208424"/>
      <w:bookmarkStart w:id="1237" w:name="_Hlk85334198"/>
      <w:bookmarkEnd w:id="1230"/>
      <w:bookmarkEnd w:id="1231"/>
      <w:bookmarkEnd w:id="1232"/>
      <w:bookmarkEnd w:id="1233"/>
      <w:r w:rsidRPr="00877C40">
        <w:t>Resources</w:t>
      </w:r>
      <w:bookmarkEnd w:id="1234"/>
      <w:bookmarkEnd w:id="1235"/>
      <w:r w:rsidRPr="00877C40">
        <w:t xml:space="preserve"> </w:t>
      </w:r>
      <w:bookmarkEnd w:id="1236"/>
    </w:p>
    <w:p w14:paraId="73B159E5" w14:textId="77777777" w:rsidR="00261F76" w:rsidRPr="00411AA2" w:rsidRDefault="00261F76" w:rsidP="00330B70">
      <w:pPr>
        <w:rPr>
          <w:lang w:val="en-GB"/>
        </w:rPr>
      </w:pPr>
      <w:bookmarkStart w:id="1238" w:name="_Hlk527550474"/>
      <w:bookmarkEnd w:id="1237"/>
      <w:r w:rsidRPr="00411AA2">
        <w:rPr>
          <w:lang w:val="en-GB"/>
        </w:rPr>
        <w:t xml:space="preserve">The following resources may be especially useful to consult when developing your proposal: </w:t>
      </w:r>
    </w:p>
    <w:bookmarkEnd w:id="1238"/>
    <w:p w14:paraId="75D2AE8F" w14:textId="2958CA14" w:rsidR="00261F76" w:rsidRPr="00411AA2" w:rsidRDefault="00261F76" w:rsidP="00330B70">
      <w:pPr>
        <w:pStyle w:val="ReferencesSection"/>
        <w:rPr>
          <w:rFonts w:eastAsiaTheme="minorEastAsia" w:cstheme="minorBidi"/>
          <w:color w:val="0070C0"/>
        </w:rPr>
      </w:pPr>
      <w:r w:rsidRPr="00330B70">
        <w:rPr>
          <w:rStyle w:val="Strong"/>
        </w:rPr>
        <w:fldChar w:fldCharType="begin"/>
      </w:r>
      <w:r w:rsidRPr="00330B70">
        <w:rPr>
          <w:rStyle w:val="Strong"/>
        </w:rPr>
        <w:instrText>HYPERLINK "https://untf.unwomen.org/en/digital-library/publications/2025/03/beyond-backlash-advancing-movements-to-end-violence-against-women"</w:instrText>
      </w:r>
      <w:r w:rsidRPr="00330B70">
        <w:rPr>
          <w:rStyle w:val="Strong"/>
        </w:rPr>
      </w:r>
      <w:r w:rsidRPr="00330B70">
        <w:rPr>
          <w:rStyle w:val="Strong"/>
        </w:rPr>
        <w:fldChar w:fldCharType="separate"/>
      </w:r>
      <w:r w:rsidRPr="00330B70">
        <w:rPr>
          <w:rStyle w:val="Strong"/>
        </w:rPr>
        <w:t>Beyond Backlash: Advancing Movements to End Violence against Women; Insights from Grantee Partners of the UN Trust Fund to End Violence against Women</w:t>
      </w:r>
      <w:r w:rsidRPr="00330B70">
        <w:rPr>
          <w:rStyle w:val="Strong"/>
        </w:rPr>
        <w:fldChar w:fldCharType="end"/>
      </w:r>
      <w:r w:rsidRPr="00411AA2">
        <w:t xml:space="preserve">. </w:t>
      </w:r>
      <w:r w:rsidRPr="00411AA2">
        <w:rPr>
          <w:rFonts w:cstheme="minorBidi"/>
        </w:rPr>
        <w:t xml:space="preserve">Erikson, Abigail and </w:t>
      </w:r>
      <w:r w:rsidRPr="00330B70">
        <w:t>Majumdar</w:t>
      </w:r>
      <w:r w:rsidRPr="00411AA2">
        <w:rPr>
          <w:rFonts w:cstheme="minorBidi"/>
        </w:rPr>
        <w:t xml:space="preserve">, Shruti. UN Trust </w:t>
      </w:r>
      <w:r w:rsidRPr="00330B70">
        <w:t>Fund</w:t>
      </w:r>
      <w:r w:rsidRPr="00411AA2">
        <w:rPr>
          <w:rFonts w:cstheme="minorBidi"/>
        </w:rPr>
        <w:t xml:space="preserve"> to End Violence against Women. 2025. </w:t>
      </w:r>
      <w:hyperlink r:id="rId28" w:history="1">
        <w:r w:rsidRPr="00351890">
          <w:rPr>
            <w:rStyle w:val="Hyperlink"/>
            <w:rFonts w:eastAsiaTheme="minorEastAsia"/>
          </w:rPr>
          <w:t>https://untf.unwomen.org/en/digital-library/publications/2025/03/beyond-backlash-advancing-movements-to-end-violence-against-women</w:t>
        </w:r>
      </w:hyperlink>
    </w:p>
    <w:p w14:paraId="2E7F9445" w14:textId="77777777" w:rsidR="00261F76" w:rsidRPr="00877C40" w:rsidRDefault="00261F76" w:rsidP="00330B70">
      <w:pPr>
        <w:pStyle w:val="ReferencesSection"/>
        <w:rPr>
          <w:rStyle w:val="Hyperlink"/>
          <w:rFonts w:eastAsiaTheme="minorEastAsia"/>
        </w:rPr>
      </w:pPr>
      <w:r w:rsidRPr="00330B70">
        <w:rPr>
          <w:rStyle w:val="Strong"/>
        </w:rPr>
        <w:t>Organizational Resilience: What does it mean and why is it important to civil society organizations working to end violence against women? Part one of a study of practice-based knowledge commissioned by the UN Trust Fund to End Violence against Women.</w:t>
      </w:r>
      <w:r w:rsidRPr="00877C40">
        <w:rPr>
          <w:rStyle w:val="Hyperlink"/>
          <w:rFonts w:eastAsiaTheme="minorEastAsia"/>
        </w:rPr>
        <w:t xml:space="preserve"> </w:t>
      </w:r>
      <w:r w:rsidRPr="00411AA2">
        <w:rPr>
          <w:rFonts w:cstheme="minorBidi"/>
        </w:rPr>
        <w:t xml:space="preserve">Wood, G. 2023. UN Trust </w:t>
      </w:r>
      <w:r w:rsidRPr="00330B70">
        <w:t>Fund</w:t>
      </w:r>
      <w:r w:rsidRPr="00411AA2">
        <w:rPr>
          <w:rFonts w:cstheme="minorBidi"/>
        </w:rPr>
        <w:t xml:space="preserve"> to End Violence against Women. </w:t>
      </w:r>
      <w:hyperlink r:id="rId29" w:history="1">
        <w:r w:rsidRPr="00330B70">
          <w:rPr>
            <w:rStyle w:val="Hyperlink"/>
            <w:rFonts w:eastAsiaTheme="minorEastAsia"/>
          </w:rPr>
          <w:t>https://untf.unwomen.org/sites/default/files/2024-08/2024_organizational_resilience_study_paper1_v08_compressed.pdf</w:t>
        </w:r>
      </w:hyperlink>
      <w:r w:rsidRPr="00877C40">
        <w:rPr>
          <w:rStyle w:val="Hyperlink"/>
          <w:rFonts w:eastAsiaTheme="minorEastAsia"/>
        </w:rPr>
        <w:t xml:space="preserve"> </w:t>
      </w:r>
    </w:p>
    <w:p w14:paraId="6F67D954" w14:textId="77777777" w:rsidR="00261F76" w:rsidRPr="00877C40" w:rsidRDefault="00261F76" w:rsidP="00330B70">
      <w:pPr>
        <w:pStyle w:val="ReferencesSection"/>
        <w:rPr>
          <w:rStyle w:val="Hyperlink"/>
          <w:rFonts w:eastAsiaTheme="minorEastAsia"/>
        </w:rPr>
      </w:pPr>
      <w:hyperlink r:id="rId30" w:history="1">
        <w:r w:rsidRPr="00330B70">
          <w:rPr>
            <w:rStyle w:val="Strong"/>
          </w:rPr>
          <w:t>Organizational Resilience Series Practice-based Evidence from the UN Trust Fund to End Violence against Women, 2 pager</w:t>
        </w:r>
      </w:hyperlink>
      <w:r w:rsidRPr="00330B70">
        <w:rPr>
          <w:rStyle w:val="Strong"/>
        </w:rPr>
        <w:t>.</w:t>
      </w:r>
      <w:r w:rsidRPr="00411AA2">
        <w:rPr>
          <w:color w:val="000000" w:themeColor="text1"/>
        </w:rPr>
        <w:t xml:space="preserve"> </w:t>
      </w:r>
      <w:r w:rsidRPr="00411AA2">
        <w:rPr>
          <w:rFonts w:cstheme="minorBidi"/>
        </w:rPr>
        <w:t xml:space="preserve">UN Trust Fund to End Violence against Women. 2024. </w:t>
      </w:r>
      <w:hyperlink r:id="rId31" w:history="1">
        <w:r w:rsidRPr="006B5D03">
          <w:rPr>
            <w:rStyle w:val="Hyperlink"/>
            <w:rFonts w:eastAsiaTheme="minorEastAsia"/>
          </w:rPr>
          <w:t>https://untf.unwomen.org/sites/default/files/2024-10/UNTF_SVRI_Organizational%20Resilience-2Pager%20_v04.pdf</w:t>
        </w:r>
      </w:hyperlink>
      <w:r w:rsidRPr="00877C40">
        <w:rPr>
          <w:rStyle w:val="Hyperlink"/>
          <w:rFonts w:eastAsiaTheme="minorEastAsia"/>
        </w:rPr>
        <w:t xml:space="preserve"> </w:t>
      </w:r>
    </w:p>
    <w:p w14:paraId="7E09698B" w14:textId="1B74B413" w:rsidR="00261F76" w:rsidRPr="00411AA2" w:rsidRDefault="00261F76" w:rsidP="00330B70">
      <w:pPr>
        <w:pStyle w:val="ReferencesSection"/>
        <w:rPr>
          <w:rFonts w:eastAsiaTheme="minorEastAsia"/>
          <w:color w:val="99D8F1" w:themeColor="accent1"/>
        </w:rPr>
      </w:pPr>
      <w:proofErr w:type="spellStart"/>
      <w:r w:rsidRPr="00877C40">
        <w:rPr>
          <w:rStyle w:val="Strong"/>
        </w:rPr>
        <w:t>Powerpoint</w:t>
      </w:r>
      <w:proofErr w:type="spellEnd"/>
      <w:r w:rsidRPr="00877C40">
        <w:rPr>
          <w:rStyle w:val="Strong"/>
        </w:rPr>
        <w:t xml:space="preserve"> EVAWG Programming Principles.</w:t>
      </w:r>
      <w:r w:rsidRPr="00411AA2">
        <w:rPr>
          <w:rFonts w:eastAsiaTheme="minorEastAsia"/>
        </w:rPr>
        <w:t xml:space="preserve"> UN Trust Fund. 2023. </w:t>
      </w:r>
      <w:hyperlink r:id="rId32" w:history="1">
        <w:r w:rsidRPr="00351890">
          <w:rPr>
            <w:rStyle w:val="Hyperlink"/>
            <w:rFonts w:eastAsiaTheme="minorEastAsia"/>
          </w:rPr>
          <w:t>https://untf.unwomen.org/sites/default/files/2022-11/C26%20EVAW%20Programming%20Principles_EN%20%281%29.pdf</w:t>
        </w:r>
      </w:hyperlink>
    </w:p>
    <w:p w14:paraId="4A22E76A" w14:textId="77777777" w:rsidR="00261F76" w:rsidRPr="00411AA2" w:rsidRDefault="00261F76" w:rsidP="00330B70">
      <w:pPr>
        <w:pStyle w:val="ReferencesSection"/>
        <w:rPr>
          <w:rFonts w:eastAsiaTheme="minorEastAsia" w:cstheme="minorHAnsi"/>
          <w:i/>
          <w:color w:val="0070C0"/>
        </w:rPr>
      </w:pPr>
      <w:r w:rsidRPr="00877C40">
        <w:rPr>
          <w:rStyle w:val="Strong"/>
        </w:rPr>
        <w:t>UN Women EVAW Programming Principles</w:t>
      </w:r>
      <w:r w:rsidRPr="00411AA2">
        <w:rPr>
          <w:rFonts w:cstheme="minorHAnsi"/>
        </w:rPr>
        <w:t>:</w:t>
      </w:r>
      <w:r w:rsidRPr="00330B70">
        <w:rPr>
          <w:rStyle w:val="Hyperlink"/>
          <w:u w:val="none"/>
        </w:rPr>
        <w:t> </w:t>
      </w:r>
      <w:hyperlink r:id="rId33" w:tgtFrame="_blank" w:history="1">
        <w:r w:rsidRPr="00330B70">
          <w:rPr>
            <w:rStyle w:val="Hyperlink"/>
          </w:rPr>
          <w:t>https://www.endvawnow.org/en/modules/view/14-programming-essentials-monitoring-evaluation.html</w:t>
        </w:r>
      </w:hyperlink>
    </w:p>
    <w:p w14:paraId="3814B955" w14:textId="77777777" w:rsidR="00261F76" w:rsidRPr="00877C40" w:rsidRDefault="00261F76" w:rsidP="00330B70">
      <w:pPr>
        <w:pStyle w:val="ReferencesSection"/>
        <w:rPr>
          <w:rStyle w:val="Hyperlink"/>
          <w:rFonts w:eastAsiaTheme="minorEastAsia"/>
        </w:rPr>
      </w:pPr>
      <w:r w:rsidRPr="00411AA2">
        <w:rPr>
          <w:b/>
        </w:rPr>
        <w:t>Learning from Practice: Exploring Intersectional Approaches to Preventing Violence Against Women and Girls</w:t>
      </w:r>
      <w:r w:rsidRPr="00411AA2">
        <w:t xml:space="preserve"> Palm, S. and Le Roux, E. 2021. </w:t>
      </w:r>
      <w:hyperlink r:id="rId34">
        <w:r w:rsidRPr="00330B70">
          <w:rPr>
            <w:rStyle w:val="Hyperlink"/>
            <w:rFonts w:eastAsiaTheme="minorEastAsia"/>
          </w:rPr>
          <w:t>https://untf.unwomen.org/sites/default/files/2022-01/synthesis%20review%20-%20intersectional%20aproaches.pdf</w:t>
        </w:r>
      </w:hyperlink>
    </w:p>
    <w:p w14:paraId="0E16B3F8" w14:textId="01A53377" w:rsidR="00261F76" w:rsidRPr="00877C40" w:rsidRDefault="00261F76" w:rsidP="00330B70">
      <w:pPr>
        <w:pStyle w:val="ReferencesSection"/>
        <w:rPr>
          <w:rStyle w:val="Hyperlink"/>
        </w:rPr>
      </w:pPr>
      <w:r w:rsidRPr="00877C40">
        <w:rPr>
          <w:rStyle w:val="Strong"/>
        </w:rPr>
        <w:t xml:space="preserve">RESPECT women: preventing violence against women. </w:t>
      </w:r>
      <w:r w:rsidRPr="00411AA2">
        <w:rPr>
          <w:rFonts w:cstheme="minorBidi"/>
        </w:rPr>
        <w:t>UN Women, WHO. 2019.</w:t>
      </w:r>
      <w:r w:rsidRPr="00330B70">
        <w:rPr>
          <w:rStyle w:val="Hyperlink"/>
          <w:u w:val="none"/>
        </w:rPr>
        <w:t xml:space="preserve"> </w:t>
      </w:r>
      <w:hyperlink r:id="rId35">
        <w:r w:rsidRPr="00330B70">
          <w:rPr>
            <w:rStyle w:val="Hyperlink"/>
            <w:rFonts w:eastAsia="Calibri"/>
          </w:rPr>
          <w:t>https://www.unwomen.org/en/digital-library/publications/2019/05/respect-women-preventing-violence-against-women</w:t>
        </w:r>
      </w:hyperlink>
    </w:p>
    <w:p w14:paraId="1802EC84" w14:textId="77777777" w:rsidR="00261F76" w:rsidRPr="00877C40" w:rsidRDefault="00261F76" w:rsidP="00330B70">
      <w:pPr>
        <w:pStyle w:val="ReferencesSection"/>
        <w:rPr>
          <w:rStyle w:val="Hyperlink"/>
        </w:rPr>
      </w:pPr>
      <w:r w:rsidRPr="00877C40">
        <w:rPr>
          <w:rStyle w:val="Strong"/>
        </w:rPr>
        <w:t xml:space="preserve">Essential services package for women and girls subject to violence. </w:t>
      </w:r>
      <w:r w:rsidRPr="00411AA2">
        <w:rPr>
          <w:rFonts w:cstheme="minorBidi"/>
        </w:rPr>
        <w:t>UN Women, UNFPA, WHO, UNDP and UNODC. 2015.</w:t>
      </w:r>
      <w:r w:rsidRPr="00411AA2">
        <w:rPr>
          <w:rFonts w:eastAsiaTheme="minorEastAsia" w:cstheme="minorBidi"/>
        </w:rPr>
        <w:t xml:space="preserve"> </w:t>
      </w:r>
      <w:hyperlink r:id="rId36">
        <w:r w:rsidRPr="00330B70">
          <w:rPr>
            <w:rStyle w:val="Hyperlink"/>
            <w:rFonts w:eastAsiaTheme="minorEastAsia"/>
          </w:rPr>
          <w:t>http://www.unwomen.org/en/digital-library/publications/2015/12/essential-services-package-for-women-and-girls-subject-to-violence</w:t>
        </w:r>
      </w:hyperlink>
    </w:p>
    <w:p w14:paraId="43383901" w14:textId="77777777" w:rsidR="00261F76" w:rsidRPr="00877C40" w:rsidRDefault="00261F76" w:rsidP="00330B70">
      <w:pPr>
        <w:pStyle w:val="ReferencesSection"/>
        <w:rPr>
          <w:rStyle w:val="Strong"/>
        </w:rPr>
      </w:pPr>
      <w:r w:rsidRPr="00877C40">
        <w:rPr>
          <w:rStyle w:val="Strong"/>
        </w:rPr>
        <w:lastRenderedPageBreak/>
        <w:t xml:space="preserve">Learning from Practice: Lessons on preventing violence from civil society organizations funded by the UN Trust Fund to End Violence against Women. </w:t>
      </w:r>
      <w:r w:rsidRPr="00411AA2">
        <w:rPr>
          <w:rFonts w:cstheme="minorBidi"/>
        </w:rPr>
        <w:t xml:space="preserve">UN Trust Fund to End Violence against Women. 2021. </w:t>
      </w:r>
      <w:hyperlink r:id="rId37">
        <w:r w:rsidRPr="00330B70">
          <w:rPr>
            <w:rStyle w:val="Hyperlink"/>
          </w:rPr>
          <w:t>https://untf.unwomen.org/en/learning-hub/prevention-series</w:t>
        </w:r>
      </w:hyperlink>
    </w:p>
    <w:p w14:paraId="5EEFA5EA" w14:textId="77777777" w:rsidR="00261F76" w:rsidRPr="00877C40" w:rsidRDefault="00261F76" w:rsidP="00330B70">
      <w:pPr>
        <w:pStyle w:val="ReferencesSection"/>
        <w:rPr>
          <w:rStyle w:val="Hyperlink"/>
        </w:rPr>
      </w:pPr>
      <w:r w:rsidRPr="00877C40">
        <w:rPr>
          <w:rStyle w:val="Strong"/>
        </w:rPr>
        <w:t>The Virtual Knowledge Centre to End Violence against Women and Girls</w:t>
      </w:r>
      <w:r w:rsidRPr="00411AA2">
        <w:rPr>
          <w:rFonts w:cstheme="minorBidi"/>
        </w:rPr>
        <w:t xml:space="preserve">. UN Women. </w:t>
      </w:r>
      <w:r w:rsidRPr="00330B70">
        <w:t>Step</w:t>
      </w:r>
      <w:r w:rsidRPr="00411AA2">
        <w:rPr>
          <w:rFonts w:cstheme="minorBidi"/>
        </w:rPr>
        <w:t xml:space="preserve">-by-step programming guidance. </w:t>
      </w:r>
      <w:hyperlink r:id="rId38">
        <w:r w:rsidRPr="00330B70">
          <w:rPr>
            <w:rStyle w:val="Hyperlink"/>
          </w:rPr>
          <w:t>http://endvawnow.org/</w:t>
        </w:r>
      </w:hyperlink>
      <w:r w:rsidRPr="00330B70">
        <w:rPr>
          <w:rStyle w:val="Hyperlink"/>
        </w:rPr>
        <w:t xml:space="preserve"> </w:t>
      </w:r>
      <w:r w:rsidRPr="00330B70">
        <w:rPr>
          <w:rStyle w:val="Hyperlink"/>
          <w:color w:val="000000" w:themeColor="text1"/>
          <w:u w:val="none"/>
        </w:rPr>
        <w:t>(searchable by language)</w:t>
      </w:r>
    </w:p>
    <w:p w14:paraId="2ABCF7F2" w14:textId="77777777" w:rsidR="00261F76" w:rsidRPr="00411AA2" w:rsidRDefault="00261F76" w:rsidP="00330B70">
      <w:pPr>
        <w:pStyle w:val="ReferencesSection"/>
        <w:rPr>
          <w:rFonts w:eastAsia="Arial Unicode MS" w:cstheme="minorBidi"/>
          <w:color w:val="0070C0"/>
        </w:rPr>
      </w:pPr>
      <w:r w:rsidRPr="00877C40">
        <w:rPr>
          <w:rStyle w:val="Strong"/>
        </w:rPr>
        <w:t xml:space="preserve">A rigorous global evidence review of interventions to prevent violence against women and girls </w:t>
      </w:r>
      <w:r w:rsidRPr="00411AA2">
        <w:rPr>
          <w:rFonts w:cstheme="minorBidi"/>
        </w:rPr>
        <w:t xml:space="preserve">commissioned by the UK-funded, What Works to Prevent Violence Global Programme to End Violence against Women. 2020. </w:t>
      </w:r>
      <w:hyperlink r:id="rId39">
        <w:r w:rsidRPr="00330B70">
          <w:rPr>
            <w:rStyle w:val="Hyperlink"/>
          </w:rPr>
          <w:t>https://www.whatworks.co.za/documents/publications/374-evidence-reviewfweb/file</w:t>
        </w:r>
      </w:hyperlink>
      <w:r w:rsidRPr="00877C40">
        <w:rPr>
          <w:rStyle w:val="Hyperlink"/>
        </w:rPr>
        <w:t xml:space="preserve"> </w:t>
      </w:r>
    </w:p>
    <w:p w14:paraId="2E80D502" w14:textId="77777777" w:rsidR="00261F76" w:rsidRPr="00877C40" w:rsidRDefault="00261F76" w:rsidP="00330B70">
      <w:pPr>
        <w:pStyle w:val="ReferencesSection"/>
        <w:rPr>
          <w:rStyle w:val="Hyperlink"/>
        </w:rPr>
      </w:pPr>
      <w:r w:rsidRPr="00877C40">
        <w:rPr>
          <w:rStyle w:val="Strong"/>
        </w:rPr>
        <w:t xml:space="preserve">Effective design and implementation elements in interventions to prevent violence against women and girls. </w:t>
      </w:r>
      <w:r w:rsidRPr="00411AA2">
        <w:rPr>
          <w:rFonts w:cstheme="minorBidi"/>
        </w:rPr>
        <w:t xml:space="preserve">commissioned by the UK-funded, What Works to Prevent Violence Global Programme to End Violence against Women. 2020. </w:t>
      </w:r>
      <w:hyperlink r:id="rId40">
        <w:r w:rsidRPr="00330B70">
          <w:rPr>
            <w:rStyle w:val="Hyperlink"/>
          </w:rPr>
          <w:t>https://www.whatworks.co.za/documents/publications/373-intervention-report19-02-20/file</w:t>
        </w:r>
      </w:hyperlink>
    </w:p>
    <w:p w14:paraId="1F787C41" w14:textId="77777777" w:rsidR="00261F76" w:rsidRPr="00411AA2" w:rsidRDefault="00261F76" w:rsidP="00330B70">
      <w:pPr>
        <w:pStyle w:val="ReferencesSection"/>
        <w:rPr>
          <w:color w:val="000000"/>
        </w:rPr>
      </w:pPr>
      <w:r w:rsidRPr="00411AA2">
        <w:rPr>
          <w:b/>
        </w:rPr>
        <w:t>Resource &amp; Support Hub.</w:t>
      </w:r>
      <w:r w:rsidRPr="00411AA2">
        <w:t xml:space="preserve"> Publications, documents and guidance notes related to sexual exploitation and abuse and sexual harassment (SEAH) and safeguarding.</w:t>
      </w:r>
      <w:r w:rsidRPr="00411AA2">
        <w:rPr>
          <w:color w:val="F29E0E" w:themeColor="accent5" w:themeShade="BF"/>
        </w:rPr>
        <w:t xml:space="preserve"> </w:t>
      </w:r>
      <w:hyperlink r:id="rId41">
        <w:r w:rsidRPr="00330B70">
          <w:rPr>
            <w:rStyle w:val="Hyperlink"/>
          </w:rPr>
          <w:t>https://safeguardingsupporthub.org/</w:t>
        </w:r>
      </w:hyperlink>
      <w:r w:rsidRPr="00330B70">
        <w:rPr>
          <w:rStyle w:val="Hyperlink"/>
          <w:u w:val="none"/>
        </w:rPr>
        <w:t xml:space="preserve"> </w:t>
      </w:r>
      <w:r w:rsidRPr="00411AA2">
        <w:t>(searchable by language)</w:t>
      </w:r>
    </w:p>
    <w:p w14:paraId="455AD74E" w14:textId="77777777" w:rsidR="003039E9" w:rsidRDefault="00261F76" w:rsidP="003039E9">
      <w:pPr>
        <w:pStyle w:val="ReferencesSection"/>
        <w:rPr>
          <w:rStyle w:val="Hyperlink"/>
          <w:rFonts w:eastAsiaTheme="minorEastAsia"/>
        </w:rPr>
      </w:pPr>
      <w:r w:rsidRPr="00330B70">
        <w:rPr>
          <w:rStyle w:val="Strong"/>
          <w:rFonts w:eastAsiaTheme="minorEastAsia"/>
        </w:rPr>
        <w:t xml:space="preserve">‘A window of hope’: A synthesis review of the UN Trust Fund’s special window on ending violence against women and girls who are refugees and/or forcibly displaced, Stern E. 2022. </w:t>
      </w:r>
      <w:hyperlink r:id="rId42" w:history="1">
        <w:r w:rsidRPr="00330B70">
          <w:rPr>
            <w:rStyle w:val="Hyperlink"/>
            <w:rFonts w:eastAsiaTheme="minorEastAsia"/>
          </w:rPr>
          <w:t>https://untf.unwomen.org/en/digital-library/publications/2023/07/a-window-of-hope-a-synthesis-review-of-the-un-trust-funds-special-window-on-ending-violence-against-women-and-girls-who-are-refugees-andor-forcibly-displaced</w:t>
        </w:r>
      </w:hyperlink>
    </w:p>
    <w:p w14:paraId="4F7D53E7" w14:textId="5FACB8B2" w:rsidR="00070387" w:rsidRPr="005F4F61" w:rsidRDefault="00261F76" w:rsidP="003039E9">
      <w:pPr>
        <w:pStyle w:val="ReferencesSection"/>
        <w:rPr>
          <w:rFonts w:ascii="Grundfos TheSans OT 4SL" w:eastAsiaTheme="minorEastAsia" w:hAnsi="Grundfos TheSans OT 4SL"/>
          <w:color w:val="C23F0C" w:themeColor="accent2" w:themeShade="BF"/>
          <w:u w:val="single"/>
        </w:rPr>
      </w:pPr>
      <w:r w:rsidRPr="003039E9">
        <w:rPr>
          <w:rStyle w:val="Strong"/>
          <w:rFonts w:eastAsiaTheme="minorEastAsia"/>
        </w:rPr>
        <w:t>“They call me by my name”: A Synthesis Review of the UN Trust Fund’s special funding window on ending violence against women and girls with disabilities</w:t>
      </w:r>
      <w:r w:rsidRPr="003039E9">
        <w:rPr>
          <w:rFonts w:cstheme="minorBidi"/>
          <w:color w:val="000000" w:themeColor="text1"/>
        </w:rPr>
        <w:t xml:space="preserve"> </w:t>
      </w:r>
      <w:r w:rsidRPr="00330B70">
        <w:t>Palm</w:t>
      </w:r>
      <w:r w:rsidRPr="003039E9">
        <w:rPr>
          <w:rFonts w:cstheme="minorBidi"/>
          <w:color w:val="000000" w:themeColor="text1"/>
        </w:rPr>
        <w:t xml:space="preserve">, S. and Le Roux, E. 2023. </w:t>
      </w:r>
      <w:r w:rsidRPr="003039E9">
        <w:rPr>
          <w:rStyle w:val="Hyperlink"/>
          <w:rFonts w:eastAsiaTheme="minorEastAsia"/>
          <w:u w:val="none"/>
        </w:rPr>
        <w:t xml:space="preserve"> </w:t>
      </w:r>
      <w:hyperlink r:id="rId43" w:history="1">
        <w:r w:rsidRPr="003039E9">
          <w:rPr>
            <w:rStyle w:val="Hyperlink"/>
            <w:rFonts w:eastAsiaTheme="minorEastAsia"/>
          </w:rPr>
          <w:t>https://untf.unwomen.org/en/digital-library/publications/2023/03/a-synthesis-review-of-the-un-trust-funds-special-funding-window-on-ending-violence-against-women-and-girls-with-disabilities</w:t>
        </w:r>
      </w:hyperlink>
      <w:r w:rsidRPr="003039E9">
        <w:rPr>
          <w:rFonts w:cstheme="minorBidi"/>
          <w:color w:val="99D8F1" w:themeColor="accent1"/>
        </w:rPr>
        <w:t xml:space="preserve"> </w:t>
      </w:r>
    </w:p>
    <w:p w14:paraId="03738954" w14:textId="77777777" w:rsidR="005F4F61" w:rsidRDefault="005F4F61" w:rsidP="005F4F61">
      <w:pPr>
        <w:pStyle w:val="ReferencesSection"/>
        <w:numPr>
          <w:ilvl w:val="0"/>
          <w:numId w:val="0"/>
        </w:numPr>
        <w:ind w:left="340" w:hanging="340"/>
        <w:rPr>
          <w:rFonts w:ascii="Grundfos TheSans OT 4SL" w:eastAsiaTheme="minorEastAsia" w:hAnsi="Grundfos TheSans OT 4SL"/>
        </w:rPr>
      </w:pPr>
    </w:p>
    <w:p w14:paraId="66CD7E4F" w14:textId="1844ABA2" w:rsidR="005F4F61" w:rsidRPr="003039E9" w:rsidRDefault="001A5E18" w:rsidP="005F4F61">
      <w:pPr>
        <w:pStyle w:val="ReferencesSection"/>
        <w:numPr>
          <w:ilvl w:val="0"/>
          <w:numId w:val="0"/>
        </w:numPr>
        <w:ind w:left="340" w:hanging="340"/>
        <w:rPr>
          <w:rFonts w:ascii="Grundfos TheSans OT 4SL" w:eastAsiaTheme="minorEastAsia" w:hAnsi="Grundfos TheSans OT 4SL"/>
          <w:color w:val="C23F0C" w:themeColor="accent2" w:themeShade="BF"/>
          <w:u w:val="single"/>
        </w:rPr>
      </w:pPr>
      <w:r>
        <w:rPr>
          <w:rFonts w:ascii="Grundfos TheSans OT 3L" w:hAnsi="Grundfos TheSans OT 3L"/>
          <w:noProof/>
          <w:color w:val="F7C061" w:themeColor="accent5"/>
          <w:sz w:val="32"/>
          <w:szCs w:val="32"/>
        </w:rPr>
        <w:drawing>
          <wp:anchor distT="0" distB="0" distL="114300" distR="114300" simplePos="0" relativeHeight="251658243" behindDoc="0" locked="0" layoutInCell="1" allowOverlap="1" wp14:anchorId="2A0DE8AE" wp14:editId="3881BF08">
            <wp:simplePos x="0" y="0"/>
            <wp:positionH relativeFrom="column">
              <wp:posOffset>-144357</wp:posOffset>
            </wp:positionH>
            <wp:positionV relativeFrom="paragraph">
              <wp:posOffset>2048298</wp:posOffset>
            </wp:positionV>
            <wp:extent cx="3600538" cy="546735"/>
            <wp:effectExtent l="0" t="0" r="0" b="0"/>
            <wp:wrapNone/>
            <wp:docPr id="669138288" name="Image 15" descr="Une image contenant texte, Polic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138288" name="Image 15" descr="Une image contenant texte, Police, capture d’écran, Graphique&#10;&#10;Le contenu généré par l’IA peut être incorrect."/>
                    <pic:cNvPicPr/>
                  </pic:nvPicPr>
                  <pic:blipFill>
                    <a:blip r:embed="rId44" cstate="print">
                      <a:extLst>
                        <a:ext uri="{28A0092B-C50C-407E-A947-70E740481C1C}">
                          <a14:useLocalDpi xmlns:a14="http://schemas.microsoft.com/office/drawing/2010/main" val="0"/>
                        </a:ext>
                      </a:extLst>
                    </a:blip>
                    <a:stretch>
                      <a:fillRect/>
                    </a:stretch>
                  </pic:blipFill>
                  <pic:spPr>
                    <a:xfrm>
                      <a:off x="0" y="0"/>
                      <a:ext cx="3642906" cy="553169"/>
                    </a:xfrm>
                    <a:prstGeom prst="rect">
                      <a:avLst/>
                    </a:prstGeom>
                  </pic:spPr>
                </pic:pic>
              </a:graphicData>
            </a:graphic>
            <wp14:sizeRelH relativeFrom="margin">
              <wp14:pctWidth>0</wp14:pctWidth>
            </wp14:sizeRelH>
            <wp14:sizeRelV relativeFrom="margin">
              <wp14:pctHeight>0</wp14:pctHeight>
            </wp14:sizeRelV>
          </wp:anchor>
        </w:drawing>
      </w:r>
      <w:r>
        <w:rPr>
          <w:rFonts w:ascii="Grundfos TheSans OT 3L" w:hAnsi="Grundfos TheSans OT 3L"/>
          <w:noProof/>
          <w:color w:val="F7C061" w:themeColor="accent5"/>
          <w:sz w:val="32"/>
          <w:szCs w:val="32"/>
          <w:lang w:val="en-GB"/>
        </w:rPr>
        <mc:AlternateContent>
          <mc:Choice Requires="wps">
            <w:drawing>
              <wp:anchor distT="0" distB="0" distL="114300" distR="114300" simplePos="0" relativeHeight="251658242" behindDoc="0" locked="0" layoutInCell="1" allowOverlap="1" wp14:anchorId="7394ECA4" wp14:editId="69D8C162">
                <wp:simplePos x="0" y="0"/>
                <wp:positionH relativeFrom="column">
                  <wp:posOffset>3960495</wp:posOffset>
                </wp:positionH>
                <wp:positionV relativeFrom="page">
                  <wp:posOffset>7200900</wp:posOffset>
                </wp:positionV>
                <wp:extent cx="2595600" cy="2358000"/>
                <wp:effectExtent l="0" t="0" r="0" b="0"/>
                <wp:wrapNone/>
                <wp:docPr id="1702101318" name="Text Box 1"/>
                <wp:cNvGraphicFramePr/>
                <a:graphic xmlns:a="http://schemas.openxmlformats.org/drawingml/2006/main">
                  <a:graphicData uri="http://schemas.microsoft.com/office/word/2010/wordprocessingShape">
                    <wps:wsp>
                      <wps:cNvSpPr txBox="1"/>
                      <wps:spPr>
                        <a:xfrm>
                          <a:off x="0" y="0"/>
                          <a:ext cx="2595600" cy="2358000"/>
                        </a:xfrm>
                        <a:prstGeom prst="rect">
                          <a:avLst/>
                        </a:prstGeom>
                        <a:noFill/>
                        <a:ln w="6350">
                          <a:noFill/>
                        </a:ln>
                      </wps:spPr>
                      <wps:txbx>
                        <w:txbxContent>
                          <w:p w14:paraId="18DACE45" w14:textId="77777777" w:rsidR="004E461C" w:rsidRPr="00946D6F" w:rsidRDefault="004E461C" w:rsidP="004E461C">
                            <w:pPr>
                              <w:autoSpaceDE w:val="0"/>
                              <w:autoSpaceDN w:val="0"/>
                              <w:adjustRightInd w:val="0"/>
                              <w:spacing w:before="0" w:after="0" w:line="260" w:lineRule="exact"/>
                              <w:jc w:val="right"/>
                              <w:rPr>
                                <w:color w:val="FFFFFF"/>
                                <w:sz w:val="18"/>
                                <w:szCs w:val="18"/>
                              </w:rPr>
                            </w:pPr>
                            <w:r w:rsidRPr="00946D6F">
                              <w:rPr>
                                <w:color w:val="FFFFFF"/>
                                <w:sz w:val="18"/>
                                <w:szCs w:val="18"/>
                              </w:rPr>
                              <w:t>220 East 42nd Street</w:t>
                            </w:r>
                          </w:p>
                          <w:p w14:paraId="1D27FCA5" w14:textId="77777777" w:rsidR="004E461C" w:rsidRPr="00946D6F" w:rsidRDefault="004E461C" w:rsidP="004E461C">
                            <w:pPr>
                              <w:autoSpaceDE w:val="0"/>
                              <w:autoSpaceDN w:val="0"/>
                              <w:adjustRightInd w:val="0"/>
                              <w:spacing w:before="0" w:after="0" w:line="260" w:lineRule="exact"/>
                              <w:jc w:val="right"/>
                              <w:rPr>
                                <w:color w:val="FFFFFF"/>
                                <w:sz w:val="18"/>
                                <w:szCs w:val="18"/>
                              </w:rPr>
                            </w:pPr>
                            <w:r w:rsidRPr="00946D6F">
                              <w:rPr>
                                <w:color w:val="FFFFFF"/>
                                <w:sz w:val="18"/>
                                <w:szCs w:val="18"/>
                              </w:rPr>
                              <w:t>New York, New York 10017, USA</w:t>
                            </w:r>
                            <w:r w:rsidRPr="00946D6F">
                              <w:rPr>
                                <w:color w:val="FFFFFF"/>
                                <w:sz w:val="18"/>
                                <w:szCs w:val="18"/>
                              </w:rPr>
                              <w:br/>
                            </w:r>
                          </w:p>
                          <w:p w14:paraId="2213F5AC" w14:textId="77777777" w:rsidR="004E461C" w:rsidRPr="00946D6F" w:rsidRDefault="004E461C" w:rsidP="004E461C">
                            <w:pPr>
                              <w:autoSpaceDE w:val="0"/>
                              <w:autoSpaceDN w:val="0"/>
                              <w:adjustRightInd w:val="0"/>
                              <w:spacing w:before="0" w:after="0" w:line="260" w:lineRule="exact"/>
                              <w:jc w:val="right"/>
                              <w:rPr>
                                <w:color w:val="FFFFFF" w:themeColor="background1"/>
                                <w:sz w:val="18"/>
                                <w:szCs w:val="18"/>
                              </w:rPr>
                            </w:pPr>
                            <w:hyperlink r:id="rId45" w:history="1">
                              <w:r w:rsidRPr="00946D6F">
                                <w:rPr>
                                  <w:rStyle w:val="Hyperlink"/>
                                  <w:color w:val="FFFFFF" w:themeColor="background1"/>
                                  <w:sz w:val="18"/>
                                  <w:szCs w:val="18"/>
                                  <w:u w:val="none"/>
                                </w:rPr>
                                <w:t>www.unwomen.org</w:t>
                              </w:r>
                            </w:hyperlink>
                          </w:p>
                          <w:p w14:paraId="72C49602" w14:textId="77777777" w:rsidR="004E461C" w:rsidRPr="00946D6F" w:rsidRDefault="004E461C" w:rsidP="004E461C">
                            <w:pPr>
                              <w:autoSpaceDE w:val="0"/>
                              <w:autoSpaceDN w:val="0"/>
                              <w:adjustRightInd w:val="0"/>
                              <w:spacing w:before="0" w:after="0" w:line="260" w:lineRule="exact"/>
                              <w:jc w:val="right"/>
                              <w:rPr>
                                <w:color w:val="FFFFFF" w:themeColor="background1"/>
                                <w:sz w:val="18"/>
                                <w:szCs w:val="18"/>
                              </w:rPr>
                            </w:pPr>
                            <w:hyperlink r:id="rId46" w:history="1">
                              <w:r w:rsidRPr="00946D6F">
                                <w:rPr>
                                  <w:rStyle w:val="Hyperlink"/>
                                  <w:color w:val="FFFFFF" w:themeColor="background1"/>
                                  <w:sz w:val="18"/>
                                  <w:szCs w:val="18"/>
                                  <w:u w:val="none"/>
                                </w:rPr>
                                <w:t>www.facebook.com/unwomen</w:t>
                              </w:r>
                            </w:hyperlink>
                          </w:p>
                          <w:p w14:paraId="7ABBB259" w14:textId="77777777" w:rsidR="004E461C" w:rsidRPr="00946D6F" w:rsidRDefault="004E461C" w:rsidP="004E461C">
                            <w:pPr>
                              <w:autoSpaceDE w:val="0"/>
                              <w:autoSpaceDN w:val="0"/>
                              <w:adjustRightInd w:val="0"/>
                              <w:spacing w:before="0" w:after="0" w:line="260" w:lineRule="exact"/>
                              <w:jc w:val="right"/>
                              <w:rPr>
                                <w:color w:val="FFFFFF" w:themeColor="background1"/>
                                <w:sz w:val="18"/>
                                <w:szCs w:val="18"/>
                              </w:rPr>
                            </w:pPr>
                            <w:hyperlink r:id="rId47" w:history="1">
                              <w:r w:rsidRPr="00946D6F">
                                <w:rPr>
                                  <w:rStyle w:val="Hyperlink"/>
                                  <w:color w:val="FFFFFF" w:themeColor="background1"/>
                                  <w:sz w:val="18"/>
                                  <w:szCs w:val="18"/>
                                  <w:u w:val="none"/>
                                </w:rPr>
                                <w:t>www.twitter.com/un_women</w:t>
                              </w:r>
                            </w:hyperlink>
                          </w:p>
                          <w:p w14:paraId="0DB608A1" w14:textId="77777777" w:rsidR="004E461C" w:rsidRPr="00946D6F" w:rsidRDefault="004E461C" w:rsidP="004E461C">
                            <w:pPr>
                              <w:autoSpaceDE w:val="0"/>
                              <w:autoSpaceDN w:val="0"/>
                              <w:adjustRightInd w:val="0"/>
                              <w:spacing w:before="0" w:after="0" w:line="260" w:lineRule="exact"/>
                              <w:jc w:val="right"/>
                              <w:rPr>
                                <w:color w:val="FFFFFF" w:themeColor="background1"/>
                                <w:sz w:val="18"/>
                                <w:szCs w:val="18"/>
                              </w:rPr>
                            </w:pPr>
                            <w:hyperlink r:id="rId48" w:history="1">
                              <w:r w:rsidRPr="00946D6F">
                                <w:rPr>
                                  <w:rStyle w:val="Hyperlink"/>
                                  <w:color w:val="FFFFFF" w:themeColor="background1"/>
                                  <w:sz w:val="18"/>
                                  <w:szCs w:val="18"/>
                                  <w:u w:val="none"/>
                                </w:rPr>
                                <w:t>www.youtube.com/unwomen</w:t>
                              </w:r>
                            </w:hyperlink>
                          </w:p>
                          <w:p w14:paraId="1B75CB8D" w14:textId="77777777" w:rsidR="004E461C" w:rsidRPr="00946D6F" w:rsidRDefault="004E461C" w:rsidP="004E461C">
                            <w:pPr>
                              <w:autoSpaceDE w:val="0"/>
                              <w:autoSpaceDN w:val="0"/>
                              <w:adjustRightInd w:val="0"/>
                              <w:spacing w:before="0" w:after="0" w:line="260" w:lineRule="exact"/>
                              <w:jc w:val="right"/>
                              <w:rPr>
                                <w:color w:val="FFFFFF" w:themeColor="background1"/>
                                <w:sz w:val="18"/>
                                <w:szCs w:val="18"/>
                              </w:rPr>
                            </w:pPr>
                            <w:hyperlink r:id="rId49" w:history="1">
                              <w:r w:rsidRPr="00946D6F">
                                <w:rPr>
                                  <w:rStyle w:val="Hyperlink"/>
                                  <w:color w:val="FFFFFF" w:themeColor="background1"/>
                                  <w:sz w:val="18"/>
                                  <w:szCs w:val="18"/>
                                  <w:u w:val="none"/>
                                </w:rPr>
                                <w:t>www.flickr.com/unwomen</w:t>
                              </w:r>
                            </w:hyperlink>
                            <w:r w:rsidRPr="00946D6F">
                              <w:rPr>
                                <w:color w:val="FFFFFF" w:themeColor="background1"/>
                                <w:sz w:val="18"/>
                                <w:szCs w:val="18"/>
                              </w:rPr>
                              <w:br/>
                            </w:r>
                          </w:p>
                          <w:p w14:paraId="110EA981" w14:textId="77777777" w:rsidR="004E461C" w:rsidRPr="00946D6F" w:rsidRDefault="004E461C" w:rsidP="004E461C">
                            <w:pPr>
                              <w:autoSpaceDE w:val="0"/>
                              <w:autoSpaceDN w:val="0"/>
                              <w:adjustRightInd w:val="0"/>
                              <w:spacing w:before="0" w:after="0" w:line="260" w:lineRule="exact"/>
                              <w:jc w:val="right"/>
                              <w:rPr>
                                <w:color w:val="FFFFFF" w:themeColor="background1"/>
                                <w:sz w:val="18"/>
                                <w:szCs w:val="18"/>
                              </w:rPr>
                            </w:pPr>
                            <w:hyperlink r:id="rId50" w:history="1">
                              <w:r w:rsidRPr="00946D6F">
                                <w:rPr>
                                  <w:rStyle w:val="Hyperlink"/>
                                  <w:color w:val="FFFFFF" w:themeColor="background1"/>
                                  <w:sz w:val="18"/>
                                  <w:szCs w:val="18"/>
                                  <w:u w:val="none"/>
                                </w:rPr>
                                <w:t>www.untf.unwomen.org</w:t>
                              </w:r>
                            </w:hyperlink>
                          </w:p>
                          <w:p w14:paraId="7A898610" w14:textId="77777777" w:rsidR="004E461C" w:rsidRPr="00946D6F" w:rsidRDefault="004E461C" w:rsidP="004E461C">
                            <w:pPr>
                              <w:autoSpaceDE w:val="0"/>
                              <w:autoSpaceDN w:val="0"/>
                              <w:adjustRightInd w:val="0"/>
                              <w:spacing w:before="0" w:after="0" w:line="260" w:lineRule="exact"/>
                              <w:jc w:val="right"/>
                              <w:rPr>
                                <w:color w:val="FFFFFF" w:themeColor="background1"/>
                                <w:sz w:val="18"/>
                                <w:szCs w:val="18"/>
                              </w:rPr>
                            </w:pPr>
                            <w:hyperlink r:id="rId51" w:history="1">
                              <w:r w:rsidRPr="00946D6F">
                                <w:rPr>
                                  <w:rStyle w:val="Hyperlink"/>
                                  <w:color w:val="FFFFFF" w:themeColor="background1"/>
                                  <w:sz w:val="18"/>
                                  <w:szCs w:val="18"/>
                                  <w:u w:val="none"/>
                                </w:rPr>
                                <w:t>www.facebook.com/UNTrustFund</w:t>
                              </w:r>
                            </w:hyperlink>
                          </w:p>
                          <w:p w14:paraId="08E9099A" w14:textId="77777777" w:rsidR="004E461C" w:rsidRPr="00946D6F" w:rsidRDefault="004E461C" w:rsidP="004E461C">
                            <w:pPr>
                              <w:autoSpaceDE w:val="0"/>
                              <w:autoSpaceDN w:val="0"/>
                              <w:adjustRightInd w:val="0"/>
                              <w:spacing w:before="0" w:after="0" w:line="260" w:lineRule="exact"/>
                              <w:jc w:val="right"/>
                              <w:rPr>
                                <w:color w:val="FFFFFF" w:themeColor="background1"/>
                                <w:sz w:val="18"/>
                                <w:szCs w:val="18"/>
                              </w:rPr>
                            </w:pPr>
                            <w:hyperlink r:id="rId52" w:history="1">
                              <w:r w:rsidRPr="00946D6F">
                                <w:rPr>
                                  <w:rStyle w:val="Hyperlink"/>
                                  <w:color w:val="FFFFFF" w:themeColor="background1"/>
                                  <w:sz w:val="18"/>
                                  <w:szCs w:val="18"/>
                                  <w:u w:val="none"/>
                                </w:rPr>
                                <w:t>www.twitter.com/UNTrustFundEVAW</w:t>
                              </w:r>
                            </w:hyperlink>
                          </w:p>
                          <w:p w14:paraId="6F222119" w14:textId="77777777" w:rsidR="004E461C" w:rsidRPr="00946D6F" w:rsidRDefault="004E461C" w:rsidP="004E461C">
                            <w:pPr>
                              <w:spacing w:before="0" w:line="260" w:lineRule="exact"/>
                              <w:jc w:val="right"/>
                              <w:rPr>
                                <w:color w:val="FFFFFF" w:themeColor="background1"/>
                                <w:sz w:val="18"/>
                                <w:szCs w:val="22"/>
                              </w:rPr>
                            </w:pPr>
                            <w:hyperlink r:id="rId53" w:history="1">
                              <w:r w:rsidRPr="00946D6F">
                                <w:rPr>
                                  <w:rStyle w:val="Hyperlink"/>
                                  <w:color w:val="FFFFFF" w:themeColor="background1"/>
                                  <w:sz w:val="18"/>
                                  <w:szCs w:val="18"/>
                                  <w:u w:val="none"/>
                                </w:rPr>
                                <w:t>www.instagram.com/untrustfundevaw</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94ECA4" id="_x0000_t202" coordsize="21600,21600" o:spt="202" path="m,l,21600r21600,l21600,xe">
                <v:stroke joinstyle="miter"/>
                <v:path gradientshapeok="t" o:connecttype="rect"/>
              </v:shapetype>
              <v:shape id="Text Box 1" o:spid="_x0000_s1026" type="#_x0000_t202" style="position:absolute;left:0;text-align:left;margin-left:311.85pt;margin-top:567pt;width:204.4pt;height:185.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" filled="f" stroked="f" strokeweight=".5pt">
                <v:textbox>
                  <w:txbxContent>
                    <w:p w14:paraId="18DACE45" w14:textId="77777777" w:rsidR="004E461C" w:rsidRPr="00946D6F" w:rsidRDefault="004E461C" w:rsidP="004E461C">
                      <w:pPr>
                        <w:autoSpaceDE w:val="0"/>
                        <w:autoSpaceDN w:val="0"/>
                        <w:adjustRightInd w:val="0"/>
                        <w:spacing w:before="0" w:after="0" w:line="260" w:lineRule="exact"/>
                        <w:jc w:val="right"/>
                        <w:rPr>
                          <w:color w:val="FFFFFF"/>
                          <w:sz w:val="18"/>
                          <w:szCs w:val="18"/>
                        </w:rPr>
                      </w:pPr>
                      <w:r w:rsidRPr="00946D6F">
                        <w:rPr>
                          <w:color w:val="FFFFFF"/>
                          <w:sz w:val="18"/>
                          <w:szCs w:val="18"/>
                        </w:rPr>
                        <w:t>220 East 42nd Street</w:t>
                      </w:r>
                    </w:p>
                    <w:p w14:paraId="1D27FCA5" w14:textId="77777777" w:rsidR="004E461C" w:rsidRPr="00946D6F" w:rsidRDefault="004E461C" w:rsidP="004E461C">
                      <w:pPr>
                        <w:autoSpaceDE w:val="0"/>
                        <w:autoSpaceDN w:val="0"/>
                        <w:adjustRightInd w:val="0"/>
                        <w:spacing w:before="0" w:after="0" w:line="260" w:lineRule="exact"/>
                        <w:jc w:val="right"/>
                        <w:rPr>
                          <w:color w:val="FFFFFF"/>
                          <w:sz w:val="18"/>
                          <w:szCs w:val="18"/>
                        </w:rPr>
                      </w:pPr>
                      <w:r w:rsidRPr="00946D6F">
                        <w:rPr>
                          <w:color w:val="FFFFFF"/>
                          <w:sz w:val="18"/>
                          <w:szCs w:val="18"/>
                        </w:rPr>
                        <w:t>New York, New York 10017, USA</w:t>
                      </w:r>
                      <w:r w:rsidRPr="00946D6F">
                        <w:rPr>
                          <w:color w:val="FFFFFF"/>
                          <w:sz w:val="18"/>
                          <w:szCs w:val="18"/>
                        </w:rPr>
                        <w:br/>
                      </w:r>
                    </w:p>
                    <w:p w14:paraId="2213F5AC" w14:textId="77777777" w:rsidR="004E461C" w:rsidRPr="00946D6F" w:rsidRDefault="004E461C" w:rsidP="004E461C">
                      <w:pPr>
                        <w:autoSpaceDE w:val="0"/>
                        <w:autoSpaceDN w:val="0"/>
                        <w:adjustRightInd w:val="0"/>
                        <w:spacing w:before="0" w:after="0" w:line="260" w:lineRule="exact"/>
                        <w:jc w:val="right"/>
                        <w:rPr>
                          <w:color w:val="FFFFFF" w:themeColor="background1"/>
                          <w:sz w:val="18"/>
                          <w:szCs w:val="18"/>
                        </w:rPr>
                      </w:pPr>
                      <w:hyperlink r:id="rId54" w:history="1">
                        <w:r w:rsidRPr="00946D6F">
                          <w:rPr>
                            <w:rStyle w:val="Hyperlink"/>
                            <w:color w:val="FFFFFF" w:themeColor="background1"/>
                            <w:sz w:val="18"/>
                            <w:szCs w:val="18"/>
                            <w:u w:val="none"/>
                          </w:rPr>
                          <w:t>www.unwomen.org</w:t>
                        </w:r>
                      </w:hyperlink>
                    </w:p>
                    <w:p w14:paraId="72C49602" w14:textId="77777777" w:rsidR="004E461C" w:rsidRPr="00946D6F" w:rsidRDefault="004E461C" w:rsidP="004E461C">
                      <w:pPr>
                        <w:autoSpaceDE w:val="0"/>
                        <w:autoSpaceDN w:val="0"/>
                        <w:adjustRightInd w:val="0"/>
                        <w:spacing w:before="0" w:after="0" w:line="260" w:lineRule="exact"/>
                        <w:jc w:val="right"/>
                        <w:rPr>
                          <w:color w:val="FFFFFF" w:themeColor="background1"/>
                          <w:sz w:val="18"/>
                          <w:szCs w:val="18"/>
                        </w:rPr>
                      </w:pPr>
                      <w:hyperlink r:id="rId55" w:history="1">
                        <w:r w:rsidRPr="00946D6F">
                          <w:rPr>
                            <w:rStyle w:val="Hyperlink"/>
                            <w:color w:val="FFFFFF" w:themeColor="background1"/>
                            <w:sz w:val="18"/>
                            <w:szCs w:val="18"/>
                            <w:u w:val="none"/>
                          </w:rPr>
                          <w:t>www.facebook.com/unwomen</w:t>
                        </w:r>
                      </w:hyperlink>
                    </w:p>
                    <w:p w14:paraId="7ABBB259" w14:textId="77777777" w:rsidR="004E461C" w:rsidRPr="00946D6F" w:rsidRDefault="004E461C" w:rsidP="004E461C">
                      <w:pPr>
                        <w:autoSpaceDE w:val="0"/>
                        <w:autoSpaceDN w:val="0"/>
                        <w:adjustRightInd w:val="0"/>
                        <w:spacing w:before="0" w:after="0" w:line="260" w:lineRule="exact"/>
                        <w:jc w:val="right"/>
                        <w:rPr>
                          <w:color w:val="FFFFFF" w:themeColor="background1"/>
                          <w:sz w:val="18"/>
                          <w:szCs w:val="18"/>
                        </w:rPr>
                      </w:pPr>
                      <w:hyperlink r:id="rId56" w:history="1">
                        <w:r w:rsidRPr="00946D6F">
                          <w:rPr>
                            <w:rStyle w:val="Hyperlink"/>
                            <w:color w:val="FFFFFF" w:themeColor="background1"/>
                            <w:sz w:val="18"/>
                            <w:szCs w:val="18"/>
                            <w:u w:val="none"/>
                          </w:rPr>
                          <w:t>www.twitter.com/un_women</w:t>
                        </w:r>
                      </w:hyperlink>
                    </w:p>
                    <w:p w14:paraId="0DB608A1" w14:textId="77777777" w:rsidR="004E461C" w:rsidRPr="00946D6F" w:rsidRDefault="004E461C" w:rsidP="004E461C">
                      <w:pPr>
                        <w:autoSpaceDE w:val="0"/>
                        <w:autoSpaceDN w:val="0"/>
                        <w:adjustRightInd w:val="0"/>
                        <w:spacing w:before="0" w:after="0" w:line="260" w:lineRule="exact"/>
                        <w:jc w:val="right"/>
                        <w:rPr>
                          <w:color w:val="FFFFFF" w:themeColor="background1"/>
                          <w:sz w:val="18"/>
                          <w:szCs w:val="18"/>
                        </w:rPr>
                      </w:pPr>
                      <w:hyperlink r:id="rId57" w:history="1">
                        <w:r w:rsidRPr="00946D6F">
                          <w:rPr>
                            <w:rStyle w:val="Hyperlink"/>
                            <w:color w:val="FFFFFF" w:themeColor="background1"/>
                            <w:sz w:val="18"/>
                            <w:szCs w:val="18"/>
                            <w:u w:val="none"/>
                          </w:rPr>
                          <w:t>www.youtube.com/unwomen</w:t>
                        </w:r>
                      </w:hyperlink>
                    </w:p>
                    <w:p w14:paraId="1B75CB8D" w14:textId="77777777" w:rsidR="004E461C" w:rsidRPr="00946D6F" w:rsidRDefault="004E461C" w:rsidP="004E461C">
                      <w:pPr>
                        <w:autoSpaceDE w:val="0"/>
                        <w:autoSpaceDN w:val="0"/>
                        <w:adjustRightInd w:val="0"/>
                        <w:spacing w:before="0" w:after="0" w:line="260" w:lineRule="exact"/>
                        <w:jc w:val="right"/>
                        <w:rPr>
                          <w:color w:val="FFFFFF" w:themeColor="background1"/>
                          <w:sz w:val="18"/>
                          <w:szCs w:val="18"/>
                        </w:rPr>
                      </w:pPr>
                      <w:hyperlink r:id="rId58" w:history="1">
                        <w:r w:rsidRPr="00946D6F">
                          <w:rPr>
                            <w:rStyle w:val="Hyperlink"/>
                            <w:color w:val="FFFFFF" w:themeColor="background1"/>
                            <w:sz w:val="18"/>
                            <w:szCs w:val="18"/>
                            <w:u w:val="none"/>
                          </w:rPr>
                          <w:t>www.flickr.com/unwomen</w:t>
                        </w:r>
                      </w:hyperlink>
                      <w:r w:rsidRPr="00946D6F">
                        <w:rPr>
                          <w:color w:val="FFFFFF" w:themeColor="background1"/>
                          <w:sz w:val="18"/>
                          <w:szCs w:val="18"/>
                        </w:rPr>
                        <w:br/>
                      </w:r>
                    </w:p>
                    <w:p w14:paraId="110EA981" w14:textId="77777777" w:rsidR="004E461C" w:rsidRPr="00946D6F" w:rsidRDefault="004E461C" w:rsidP="004E461C">
                      <w:pPr>
                        <w:autoSpaceDE w:val="0"/>
                        <w:autoSpaceDN w:val="0"/>
                        <w:adjustRightInd w:val="0"/>
                        <w:spacing w:before="0" w:after="0" w:line="260" w:lineRule="exact"/>
                        <w:jc w:val="right"/>
                        <w:rPr>
                          <w:color w:val="FFFFFF" w:themeColor="background1"/>
                          <w:sz w:val="18"/>
                          <w:szCs w:val="18"/>
                        </w:rPr>
                      </w:pPr>
                      <w:hyperlink r:id="rId59" w:history="1">
                        <w:r w:rsidRPr="00946D6F">
                          <w:rPr>
                            <w:rStyle w:val="Hyperlink"/>
                            <w:color w:val="FFFFFF" w:themeColor="background1"/>
                            <w:sz w:val="18"/>
                            <w:szCs w:val="18"/>
                            <w:u w:val="none"/>
                          </w:rPr>
                          <w:t>www.untf.unwomen.org</w:t>
                        </w:r>
                      </w:hyperlink>
                    </w:p>
                    <w:p w14:paraId="7A898610" w14:textId="77777777" w:rsidR="004E461C" w:rsidRPr="00946D6F" w:rsidRDefault="004E461C" w:rsidP="004E461C">
                      <w:pPr>
                        <w:autoSpaceDE w:val="0"/>
                        <w:autoSpaceDN w:val="0"/>
                        <w:adjustRightInd w:val="0"/>
                        <w:spacing w:before="0" w:after="0" w:line="260" w:lineRule="exact"/>
                        <w:jc w:val="right"/>
                        <w:rPr>
                          <w:color w:val="FFFFFF" w:themeColor="background1"/>
                          <w:sz w:val="18"/>
                          <w:szCs w:val="18"/>
                        </w:rPr>
                      </w:pPr>
                      <w:hyperlink r:id="rId60" w:history="1">
                        <w:r w:rsidRPr="00946D6F">
                          <w:rPr>
                            <w:rStyle w:val="Hyperlink"/>
                            <w:color w:val="FFFFFF" w:themeColor="background1"/>
                            <w:sz w:val="18"/>
                            <w:szCs w:val="18"/>
                            <w:u w:val="none"/>
                          </w:rPr>
                          <w:t>www.facebook.com/UNTrustFund</w:t>
                        </w:r>
                      </w:hyperlink>
                    </w:p>
                    <w:p w14:paraId="08E9099A" w14:textId="77777777" w:rsidR="004E461C" w:rsidRPr="00946D6F" w:rsidRDefault="004E461C" w:rsidP="004E461C">
                      <w:pPr>
                        <w:autoSpaceDE w:val="0"/>
                        <w:autoSpaceDN w:val="0"/>
                        <w:adjustRightInd w:val="0"/>
                        <w:spacing w:before="0" w:after="0" w:line="260" w:lineRule="exact"/>
                        <w:jc w:val="right"/>
                        <w:rPr>
                          <w:color w:val="FFFFFF" w:themeColor="background1"/>
                          <w:sz w:val="18"/>
                          <w:szCs w:val="18"/>
                        </w:rPr>
                      </w:pPr>
                      <w:hyperlink r:id="rId61" w:history="1">
                        <w:r w:rsidRPr="00946D6F">
                          <w:rPr>
                            <w:rStyle w:val="Hyperlink"/>
                            <w:color w:val="FFFFFF" w:themeColor="background1"/>
                            <w:sz w:val="18"/>
                            <w:szCs w:val="18"/>
                            <w:u w:val="none"/>
                          </w:rPr>
                          <w:t>www.twitter.com/UNTrustFundEVAW</w:t>
                        </w:r>
                      </w:hyperlink>
                    </w:p>
                    <w:p w14:paraId="6F222119" w14:textId="77777777" w:rsidR="004E461C" w:rsidRPr="00946D6F" w:rsidRDefault="004E461C" w:rsidP="004E461C">
                      <w:pPr>
                        <w:spacing w:before="0" w:line="260" w:lineRule="exact"/>
                        <w:jc w:val="right"/>
                        <w:rPr>
                          <w:color w:val="FFFFFF" w:themeColor="background1"/>
                          <w:sz w:val="18"/>
                          <w:szCs w:val="22"/>
                        </w:rPr>
                      </w:pPr>
                      <w:hyperlink r:id="rId62" w:history="1">
                        <w:r w:rsidRPr="00946D6F">
                          <w:rPr>
                            <w:rStyle w:val="Hyperlink"/>
                            <w:color w:val="FFFFFF" w:themeColor="background1"/>
                            <w:sz w:val="18"/>
                            <w:szCs w:val="18"/>
                            <w:u w:val="none"/>
                          </w:rPr>
                          <w:t>www.instagram.com/untrustfundevaw</w:t>
                        </w:r>
                      </w:hyperlink>
                    </w:p>
                  </w:txbxContent>
                </v:textbox>
                <w10:wrap anchory="page"/>
              </v:shape>
            </w:pict>
          </mc:Fallback>
        </mc:AlternateContent>
      </w:r>
      <w:r w:rsidR="00A75350" w:rsidRPr="004127B7">
        <w:rPr>
          <w:rFonts w:ascii="Grundfos TheSans OT 3L" w:hAnsi="Grundfos TheSans OT 3L"/>
          <w:noProof/>
          <w:color w:val="F7C061" w:themeColor="accent5"/>
          <w:sz w:val="32"/>
          <w:szCs w:val="32"/>
        </w:rPr>
        <mc:AlternateContent>
          <mc:Choice Requires="wps">
            <w:drawing>
              <wp:anchor distT="0" distB="0" distL="114300" distR="114300" simplePos="0" relativeHeight="251658241" behindDoc="1" locked="0" layoutInCell="1" allowOverlap="1" wp14:anchorId="7F3A33A4" wp14:editId="6996A3F6">
                <wp:simplePos x="0" y="0"/>
                <wp:positionH relativeFrom="column">
                  <wp:posOffset>-713740</wp:posOffset>
                </wp:positionH>
                <wp:positionV relativeFrom="page">
                  <wp:posOffset>6311900</wp:posOffset>
                </wp:positionV>
                <wp:extent cx="8049260" cy="3759200"/>
                <wp:effectExtent l="0" t="0" r="2540" b="0"/>
                <wp:wrapNone/>
                <wp:docPr id="1893545747" name="Rectangle 1"/>
                <wp:cNvGraphicFramePr/>
                <a:graphic xmlns:a="http://schemas.openxmlformats.org/drawingml/2006/main">
                  <a:graphicData uri="http://schemas.microsoft.com/office/word/2010/wordprocessingShape">
                    <wps:wsp>
                      <wps:cNvSpPr/>
                      <wps:spPr>
                        <a:xfrm>
                          <a:off x="0" y="0"/>
                          <a:ext cx="8049260" cy="37592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DC763" id="Rectangle 1" o:spid="_x0000_s1026" style="position:absolute;margin-left:-56.2pt;margin-top:497pt;width:633.8pt;height:29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" fillcolor="#f15e24 [3205]" stroked="f" strokeweight="1pt">
                <v:textbox inset="2.5mm"/>
                <w10:wrap anchory="page"/>
              </v:rect>
            </w:pict>
          </mc:Fallback>
        </mc:AlternateContent>
      </w:r>
    </w:p>
    <w:sectPr w:rsidR="005F4F61" w:rsidRPr="003039E9" w:rsidSect="008D2576">
      <w:headerReference w:type="even" r:id="rId63"/>
      <w:headerReference w:type="default" r:id="rId64"/>
      <w:footerReference w:type="default" r:id="rId65"/>
      <w:headerReference w:type="first" r:id="rId66"/>
      <w:pgSz w:w="12240" w:h="15840"/>
      <w:pgMar w:top="1701" w:right="1134" w:bottom="851" w:left="1134" w:header="72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C01AF" w14:textId="77777777" w:rsidR="00874851" w:rsidRDefault="00874851">
      <w:r>
        <w:separator/>
      </w:r>
    </w:p>
    <w:p w14:paraId="519945EE" w14:textId="77777777" w:rsidR="00874851" w:rsidRDefault="00874851"/>
  </w:endnote>
  <w:endnote w:type="continuationSeparator" w:id="0">
    <w:p w14:paraId="626D8A18" w14:textId="77777777" w:rsidR="00874851" w:rsidRDefault="00874851">
      <w:r>
        <w:continuationSeparator/>
      </w:r>
    </w:p>
    <w:p w14:paraId="1F579AB5" w14:textId="77777777" w:rsidR="00874851" w:rsidRDefault="00874851"/>
  </w:endnote>
  <w:endnote w:type="continuationNotice" w:id="1">
    <w:p w14:paraId="10AC965C" w14:textId="77777777" w:rsidR="00874851" w:rsidRDefault="00874851"/>
    <w:p w14:paraId="4810F61A" w14:textId="77777777" w:rsidR="00874851" w:rsidRDefault="008748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rundfos TheSans OT 7B">
    <w:altName w:val="Calibri"/>
    <w:panose1 w:val="00000000000000000000"/>
    <w:charset w:val="00"/>
    <w:family w:val="swiss"/>
    <w:notTrueType/>
    <w:pitch w:val="variable"/>
    <w:sig w:usb0="A00002BF" w:usb1="500064FB"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heSans Plain">
    <w:altName w:val="Calibri"/>
    <w:panose1 w:val="00000000000000000000"/>
    <w:charset w:val="00"/>
    <w:family w:val="auto"/>
    <w:notTrueType/>
    <w:pitch w:val="variable"/>
    <w:sig w:usb0="00000003" w:usb1="00000000" w:usb2="00000000" w:usb3="00000000" w:csb0="00000001" w:csb1="00000000"/>
  </w:font>
  <w:font w:name="Grundfos TheSans OT 6SB">
    <w:altName w:val="Calibri"/>
    <w:panose1 w:val="00000000000000000000"/>
    <w:charset w:val="00"/>
    <w:family w:val="swiss"/>
    <w:notTrueType/>
    <w:pitch w:val="variable"/>
    <w:sig w:usb0="A00002BF" w:usb1="500064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eSans B6 SemiBold">
    <w:altName w:val="Calibri"/>
    <w:panose1 w:val="00000000000000000000"/>
    <w:charset w:val="4D"/>
    <w:family w:val="auto"/>
    <w:notTrueType/>
    <w:pitch w:val="variable"/>
    <w:sig w:usb0="800000AF" w:usb1="5000204A" w:usb2="00000000" w:usb3="00000000" w:csb0="0000011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rundfos TheSans OT 4SL">
    <w:altName w:val="Calibri"/>
    <w:panose1 w:val="00000000000000000000"/>
    <w:charset w:val="00"/>
    <w:family w:val="swiss"/>
    <w:notTrueType/>
    <w:pitch w:val="variable"/>
    <w:sig w:usb0="A00002BF" w:usb1="500064FB" w:usb2="00000000" w:usb3="00000000" w:csb0="0000009F" w:csb1="00000000"/>
  </w:font>
  <w:font w:name="Consolas">
    <w:panose1 w:val="020B0609020204030204"/>
    <w:charset w:val="00"/>
    <w:family w:val="modern"/>
    <w:pitch w:val="fixed"/>
    <w:sig w:usb0="E00006FF" w:usb1="0000FCFF" w:usb2="00000001" w:usb3="00000000" w:csb0="0000019F" w:csb1="00000000"/>
  </w:font>
  <w:font w:name="TheSans B3 Light">
    <w:altName w:val="Calibri"/>
    <w:panose1 w:val="00000000000000000000"/>
    <w:charset w:val="4D"/>
    <w:family w:val="auto"/>
    <w:notTrueType/>
    <w:pitch w:val="variable"/>
    <w:sig w:usb0="800000AF" w:usb1="5000204A" w:usb2="00000000" w:usb3="00000000" w:csb0="00000111" w:csb1="00000000"/>
  </w:font>
  <w:font w:name="Segoe UI">
    <w:panose1 w:val="020B0502040204020203"/>
    <w:charset w:val="00"/>
    <w:family w:val="swiss"/>
    <w:pitch w:val="variable"/>
    <w:sig w:usb0="E4002EFF" w:usb1="C000E47F" w:usb2="00000009" w:usb3="00000000" w:csb0="000001FF" w:csb1="00000000"/>
  </w:font>
  <w:font w:name="Grundfos TheSans OT 5R">
    <w:altName w:val="Calibri"/>
    <w:panose1 w:val="00000000000000000000"/>
    <w:charset w:val="00"/>
    <w:family w:val="swiss"/>
    <w:notTrueType/>
    <w:pitch w:val="variable"/>
    <w:sig w:usb0="A00002BF" w:usb1="500064FB"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NCaeciliaSans Text">
    <w:altName w:val="Calibri"/>
    <w:panose1 w:val="00000000000000000000"/>
    <w:charset w:val="00"/>
    <w:family w:val="swiss"/>
    <w:notTrueType/>
    <w:pitch w:val="default"/>
    <w:sig w:usb0="00000003" w:usb1="00000000" w:usb2="00000000" w:usb3="00000000" w:csb0="00000001" w:csb1="00000000"/>
  </w:font>
  <w:font w:name="PMNCaeciliaSans Text Lt">
    <w:altName w:val="Calibri"/>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Grundfos TheSans OT 3L">
    <w:altName w:val="Calibri"/>
    <w:panose1 w:val="00000000000000000000"/>
    <w:charset w:val="00"/>
    <w:family w:val="swiss"/>
    <w:notTrueType/>
    <w:pitch w:val="variable"/>
    <w:sig w:usb0="A00002BF" w:usb1="500064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0F635D5" w14:paraId="3D11B99E" w14:textId="77777777" w:rsidTr="7675B87E">
      <w:tc>
        <w:tcPr>
          <w:tcW w:w="2880" w:type="dxa"/>
        </w:tcPr>
        <w:p w14:paraId="366890AB" w14:textId="77777777" w:rsidR="00F635D5" w:rsidRDefault="00F635D5" w:rsidP="7675B87E">
          <w:pPr>
            <w:pStyle w:val="Header"/>
            <w:ind w:left="-115"/>
          </w:pPr>
        </w:p>
      </w:tc>
      <w:tc>
        <w:tcPr>
          <w:tcW w:w="2880" w:type="dxa"/>
        </w:tcPr>
        <w:p w14:paraId="6482AF82" w14:textId="77777777" w:rsidR="00F635D5" w:rsidRDefault="00F635D5" w:rsidP="7675B87E">
          <w:pPr>
            <w:pStyle w:val="Header"/>
            <w:jc w:val="center"/>
          </w:pPr>
        </w:p>
      </w:tc>
      <w:tc>
        <w:tcPr>
          <w:tcW w:w="2880" w:type="dxa"/>
        </w:tcPr>
        <w:p w14:paraId="049401B2" w14:textId="77777777" w:rsidR="00F635D5" w:rsidRDefault="00F635D5" w:rsidP="7675B87E">
          <w:pPr>
            <w:pStyle w:val="Header"/>
            <w:ind w:right="-115"/>
            <w:jc w:val="right"/>
          </w:pPr>
        </w:p>
      </w:tc>
    </w:tr>
  </w:tbl>
  <w:p w14:paraId="6C0AC5D3" w14:textId="77777777" w:rsidR="00F635D5" w:rsidRDefault="00F635D5" w:rsidP="7675B87E">
    <w:pPr>
      <w:pStyle w:val="Footer"/>
    </w:pPr>
  </w:p>
  <w:p w14:paraId="74543147" w14:textId="77777777" w:rsidR="00F635D5" w:rsidRDefault="00F635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E5BED" w14:textId="77777777" w:rsidR="00F635D5" w:rsidRPr="00CF2529" w:rsidRDefault="00CF2529" w:rsidP="00CF2529">
    <w:pPr>
      <w:tabs>
        <w:tab w:val="left" w:pos="0"/>
        <w:tab w:val="center" w:pos="4320"/>
        <w:tab w:val="center" w:pos="4680"/>
        <w:tab w:val="right" w:pos="8640"/>
        <w:tab w:val="right" w:pos="9360"/>
      </w:tabs>
      <w:jc w:val="right"/>
      <w:outlineLvl w:val="0"/>
      <w:rPr>
        <w:rFonts w:eastAsia="Arial Unicode MS"/>
        <w:b/>
        <w:bCs/>
        <w:color w:val="000000"/>
        <w:u w:color="000000"/>
      </w:rPr>
    </w:pPr>
    <w:r w:rsidRPr="00CF2529">
      <w:rPr>
        <w:b/>
        <w:bCs/>
        <w:noProof/>
        <w:color w:val="F15E24" w:themeColor="accent2"/>
      </w:rPr>
      <mc:AlternateContent>
        <mc:Choice Requires="wps">
          <w:drawing>
            <wp:anchor distT="0" distB="0" distL="114300" distR="114300" simplePos="0" relativeHeight="251658242" behindDoc="0" locked="0" layoutInCell="1" allowOverlap="1" wp14:anchorId="72AFB124" wp14:editId="5C6F8EB4">
              <wp:simplePos x="0" y="0"/>
              <wp:positionH relativeFrom="column">
                <wp:posOffset>3171825</wp:posOffset>
              </wp:positionH>
              <wp:positionV relativeFrom="paragraph">
                <wp:posOffset>177800</wp:posOffset>
              </wp:positionV>
              <wp:extent cx="2952750" cy="394298"/>
              <wp:effectExtent l="0" t="0" r="0" b="0"/>
              <wp:wrapNone/>
              <wp:docPr id="714730121" name="Text Box 4"/>
              <wp:cNvGraphicFramePr/>
              <a:graphic xmlns:a="http://schemas.openxmlformats.org/drawingml/2006/main">
                <a:graphicData uri="http://schemas.microsoft.com/office/word/2010/wordprocessingShape">
                  <wps:wsp>
                    <wps:cNvSpPr txBox="1"/>
                    <wps:spPr>
                      <a:xfrm>
                        <a:off x="0" y="0"/>
                        <a:ext cx="2952750" cy="394298"/>
                      </a:xfrm>
                      <a:prstGeom prst="rect">
                        <a:avLst/>
                      </a:prstGeom>
                      <a:noFill/>
                      <a:ln w="6350">
                        <a:noFill/>
                      </a:ln>
                    </wps:spPr>
                    <wps:txbx>
                      <w:txbxContent>
                        <w:p w14:paraId="411F2BDC" w14:textId="5FAD9B49" w:rsidR="00CE4F91" w:rsidRPr="00CF2529" w:rsidRDefault="00CE4F91" w:rsidP="00887E2F">
                          <w:pPr>
                            <w:pStyle w:val="FootnoteText"/>
                            <w:spacing w:after="0" w:line="180" w:lineRule="exact"/>
                            <w:jc w:val="right"/>
                            <w:rPr>
                              <w:rFonts w:ascii="Times New Roman" w:hAnsi="Times New Roman"/>
                              <w:sz w:val="13"/>
                              <w:szCs w:val="21"/>
                            </w:rPr>
                          </w:pPr>
                          <w:r w:rsidRPr="00CF2529">
                            <w:rPr>
                              <w:rStyle w:val="selectable-text1"/>
                              <w:sz w:val="13"/>
                              <w:szCs w:val="16"/>
                            </w:rPr>
                            <w:t>UN TRUST FUND TO END VIOLENCE AGAINST WOMEN</w:t>
                          </w:r>
                          <w:r w:rsidR="00EC278E">
                            <w:rPr>
                              <w:rStyle w:val="selectable-text1"/>
                              <w:sz w:val="13"/>
                              <w:szCs w:val="16"/>
                            </w:rPr>
                            <w:t xml:space="preserve"> AND GIRLS</w:t>
                          </w:r>
                        </w:p>
                        <w:p w14:paraId="63E26046" w14:textId="77777777" w:rsidR="00CE4F91" w:rsidRPr="00CF2529" w:rsidRDefault="00CE4F91" w:rsidP="00887E2F">
                          <w:pPr>
                            <w:pStyle w:val="FootnoteText2"/>
                            <w:spacing w:after="0" w:line="180" w:lineRule="exact"/>
                            <w:jc w:val="right"/>
                            <w:rPr>
                              <w:sz w:val="13"/>
                              <w:szCs w:val="16"/>
                            </w:rPr>
                          </w:pPr>
                          <w:r w:rsidRPr="00CF2529">
                            <w:rPr>
                              <w:rStyle w:val="selectable-text1"/>
                              <w:sz w:val="13"/>
                              <w:szCs w:val="16"/>
                            </w:rPr>
                            <w:t>2025 CALL FOR PROPOSALS</w:t>
                          </w:r>
                        </w:p>
                        <w:p w14:paraId="7E9456F6" w14:textId="77777777" w:rsidR="00CE4F91" w:rsidRDefault="00CE4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FB124" id="_x0000_t202" coordsize="21600,21600" o:spt="202" path="m,l,21600r21600,l21600,xe">
              <v:stroke joinstyle="miter"/>
              <v:path gradientshapeok="t" o:connecttype="rect"/>
            </v:shapetype>
            <v:shape id="Text Box 4" o:spid="_x0000_s1029" type="#_x0000_t202" style="position:absolute;left:0;text-align:left;margin-left:249.75pt;margin-top:14pt;width:232.5pt;height:31.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" filled="f" stroked="f" strokeweight=".5pt">
              <v:textbox>
                <w:txbxContent>
                  <w:p w14:paraId="411F2BDC" w14:textId="5FAD9B49" w:rsidR="00CE4F91" w:rsidRPr="00CF2529" w:rsidRDefault="00CE4F91" w:rsidP="00887E2F">
                    <w:pPr>
                      <w:pStyle w:val="FootnoteText"/>
                      <w:spacing w:after="0" w:line="180" w:lineRule="exact"/>
                      <w:jc w:val="right"/>
                      <w:rPr>
                        <w:rFonts w:ascii="Times New Roman" w:hAnsi="Times New Roman"/>
                        <w:sz w:val="13"/>
                        <w:szCs w:val="21"/>
                      </w:rPr>
                    </w:pPr>
                    <w:r w:rsidRPr="00CF2529">
                      <w:rPr>
                        <w:rStyle w:val="selectable-text1"/>
                        <w:sz w:val="13"/>
                        <w:szCs w:val="16"/>
                      </w:rPr>
                      <w:t>UN TRUST FUND TO END VIOLENCE AGAINST WOMEN</w:t>
                    </w:r>
                    <w:r w:rsidR="00EC278E">
                      <w:rPr>
                        <w:rStyle w:val="selectable-text1"/>
                        <w:sz w:val="13"/>
                        <w:szCs w:val="16"/>
                      </w:rPr>
                      <w:t xml:space="preserve"> AND GIRLS</w:t>
                    </w:r>
                  </w:p>
                  <w:p w14:paraId="63E26046" w14:textId="77777777" w:rsidR="00CE4F91" w:rsidRPr="00CF2529" w:rsidRDefault="00CE4F91" w:rsidP="00887E2F">
                    <w:pPr>
                      <w:pStyle w:val="FootnoteText2"/>
                      <w:spacing w:after="0" w:line="180" w:lineRule="exact"/>
                      <w:jc w:val="right"/>
                      <w:rPr>
                        <w:sz w:val="13"/>
                        <w:szCs w:val="16"/>
                      </w:rPr>
                    </w:pPr>
                    <w:r w:rsidRPr="00CF2529">
                      <w:rPr>
                        <w:rStyle w:val="selectable-text1"/>
                        <w:sz w:val="13"/>
                        <w:szCs w:val="16"/>
                      </w:rPr>
                      <w:t>2025 CALL FOR PROPOSALS</w:t>
                    </w:r>
                  </w:p>
                  <w:p w14:paraId="7E9456F6" w14:textId="77777777" w:rsidR="00CE4F91" w:rsidRDefault="00CE4F91"/>
                </w:txbxContent>
              </v:textbox>
            </v:shape>
          </w:pict>
        </mc:Fallback>
      </mc:AlternateContent>
    </w:r>
    <w:r>
      <w:rPr>
        <w:rFonts w:eastAsia="Arial Unicode MS"/>
        <w:b/>
        <w:bCs/>
        <w:color w:val="F15E24" w:themeColor="accent2"/>
        <w:u w:color="000000"/>
        <w:shd w:val="clear" w:color="auto" w:fill="E6E6E6"/>
      </w:rPr>
      <w:br/>
    </w:r>
    <w:r w:rsidR="005E559F" w:rsidRPr="00887E2F">
      <w:rPr>
        <w:rFonts w:eastAsia="Arial Unicode MS"/>
        <w:b/>
        <w:bCs/>
        <w:color w:val="F15E24" w:themeColor="accent2"/>
        <w:u w:color="000000"/>
      </w:rPr>
      <w:t xml:space="preserve">| </w:t>
    </w:r>
    <w:r w:rsidR="00477254">
      <w:rPr>
        <w:rFonts w:eastAsia="Arial Unicode MS"/>
        <w:b/>
        <w:bCs/>
        <w:color w:val="F15E24" w:themeColor="accent2"/>
        <w:u w:color="000000"/>
      </w:rPr>
      <w:t xml:space="preserve"> </w:t>
    </w:r>
    <w:r w:rsidR="00F635D5" w:rsidRPr="00887E2F">
      <w:rPr>
        <w:rFonts w:eastAsia="Arial Unicode MS"/>
        <w:b/>
        <w:bCs/>
        <w:color w:val="000000"/>
        <w:u w:color="000000"/>
      </w:rPr>
      <w:fldChar w:fldCharType="begin"/>
    </w:r>
    <w:r w:rsidR="00F635D5" w:rsidRPr="00887E2F">
      <w:rPr>
        <w:rFonts w:eastAsia="Arial Unicode MS"/>
        <w:b/>
        <w:bCs/>
        <w:color w:val="000000"/>
        <w:u w:color="000000"/>
      </w:rPr>
      <w:instrText xml:space="preserve"> PAGE </w:instrText>
    </w:r>
    <w:r w:rsidR="00F635D5" w:rsidRPr="00887E2F">
      <w:rPr>
        <w:rFonts w:eastAsia="Arial Unicode MS"/>
        <w:b/>
        <w:bCs/>
        <w:color w:val="000000"/>
        <w:u w:color="000000"/>
      </w:rPr>
      <w:fldChar w:fldCharType="separate"/>
    </w:r>
    <w:r w:rsidR="00F635D5" w:rsidRPr="00887E2F">
      <w:rPr>
        <w:rFonts w:eastAsia="Arial Unicode MS"/>
        <w:b/>
        <w:bCs/>
        <w:noProof/>
        <w:color w:val="000000"/>
        <w:u w:color="000000"/>
      </w:rPr>
      <w:t>14</w:t>
    </w:r>
    <w:r w:rsidR="00F635D5" w:rsidRPr="00887E2F">
      <w:rPr>
        <w:rFonts w:eastAsia="Arial Unicode MS"/>
        <w:b/>
        <w:bCs/>
        <w:color w:val="000000"/>
        <w:u w:color="000000"/>
      </w:rPr>
      <w:fldChar w:fldCharType="end"/>
    </w:r>
  </w:p>
  <w:p w14:paraId="51794FDD" w14:textId="77777777" w:rsidR="00F635D5" w:rsidRDefault="00F635D5"/>
  <w:p w14:paraId="35F9B70A" w14:textId="77777777" w:rsidR="00F635D5" w:rsidRDefault="00F635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FACE7" w14:textId="77777777" w:rsidR="00874851" w:rsidRPr="00F7593C" w:rsidRDefault="00874851">
      <w:pPr>
        <w:rPr>
          <w:rFonts w:ascii="Calibri" w:hAnsi="Calibri" w:cs="Calibri"/>
          <w:b/>
          <w:bCs/>
          <w:color w:val="F15E24" w:themeColor="accent2"/>
          <w:sz w:val="6"/>
          <w:szCs w:val="8"/>
        </w:rPr>
      </w:pPr>
      <w:r w:rsidRPr="00F7593C">
        <w:rPr>
          <w:rFonts w:ascii="Calibri" w:hAnsi="Calibri" w:cs="Calibri"/>
          <w:b/>
          <w:bCs/>
          <w:color w:val="F15E24" w:themeColor="accent2"/>
          <w:spacing w:val="-32"/>
        </w:rPr>
        <w:t>-----</w:t>
      </w:r>
      <w:r>
        <w:rPr>
          <w:rFonts w:ascii="Calibri" w:hAnsi="Calibri" w:cs="Calibri"/>
          <w:b/>
          <w:bCs/>
          <w:color w:val="F15E24" w:themeColor="accent2"/>
          <w:spacing w:val="-32"/>
        </w:rPr>
        <w:t>---------------------</w:t>
      </w:r>
      <w:r w:rsidRPr="00F7593C">
        <w:rPr>
          <w:rFonts w:ascii="Calibri" w:hAnsi="Calibri" w:cs="Calibri"/>
          <w:b/>
          <w:bCs/>
          <w:color w:val="F15E24" w:themeColor="accent2"/>
          <w:spacing w:val="-32"/>
        </w:rPr>
        <w:t>--------</w:t>
      </w:r>
      <w:r w:rsidRPr="00F7593C">
        <w:rPr>
          <w:rFonts w:ascii="Calibri" w:hAnsi="Calibri" w:cs="Calibri"/>
          <w:b/>
          <w:bCs/>
          <w:color w:val="F15E24" w:themeColor="accent2"/>
        </w:rPr>
        <w:t xml:space="preserve"> </w:t>
      </w:r>
    </w:p>
  </w:footnote>
  <w:footnote w:type="continuationSeparator" w:id="0">
    <w:p w14:paraId="7FE5DA38" w14:textId="77777777" w:rsidR="00874851" w:rsidRDefault="00874851">
      <w:r>
        <w:continuationSeparator/>
      </w:r>
    </w:p>
    <w:p w14:paraId="2FF199FE" w14:textId="77777777" w:rsidR="00874851" w:rsidRDefault="00874851"/>
  </w:footnote>
  <w:footnote w:type="continuationNotice" w:id="1">
    <w:p w14:paraId="35C703A3" w14:textId="77777777" w:rsidR="00874851" w:rsidRDefault="00874851"/>
    <w:p w14:paraId="2EE35F8E" w14:textId="77777777" w:rsidR="00874851" w:rsidRDefault="00874851"/>
  </w:footnote>
  <w:footnote w:id="2">
    <w:p w14:paraId="40509DE1" w14:textId="2A1341B8" w:rsidR="004567EA" w:rsidRPr="00BA3E73" w:rsidRDefault="004567EA" w:rsidP="00E96033">
      <w:pPr>
        <w:pStyle w:val="FootnoteText2"/>
        <w:jc w:val="both"/>
        <w:rPr>
          <w:szCs w:val="16"/>
        </w:rPr>
      </w:pPr>
      <w:r w:rsidRPr="00BA3E73">
        <w:rPr>
          <w:rStyle w:val="FootnoteReference"/>
          <w:rFonts w:ascii="TheSans Plain" w:hAnsi="TheSans Plain"/>
          <w:szCs w:val="16"/>
        </w:rPr>
        <w:footnoteRef/>
      </w:r>
      <w:r w:rsidRPr="00BA3E73">
        <w:rPr>
          <w:szCs w:val="16"/>
        </w:rPr>
        <w:t xml:space="preserve"> </w:t>
      </w:r>
      <w:r w:rsidR="00261F76" w:rsidRPr="00BA3E73">
        <w:rPr>
          <w:szCs w:val="16"/>
        </w:rPr>
        <w:tab/>
      </w:r>
      <w:r w:rsidRPr="00BA3E73">
        <w:rPr>
          <w:szCs w:val="16"/>
        </w:rPr>
        <w:t>Structurally marginalized women and girls include but are not limited to adolescent girls, older women, women with disabilities, forcibly displaced women and girls, Indigenous women, LBTIQ+ people, among others.</w:t>
      </w:r>
    </w:p>
  </w:footnote>
  <w:footnote w:id="3">
    <w:p w14:paraId="445AEFDD" w14:textId="3FCCF77A" w:rsidR="004567EA" w:rsidRPr="00BA3E73" w:rsidRDefault="004567EA" w:rsidP="00E96033">
      <w:pPr>
        <w:pStyle w:val="FootnoteText2"/>
        <w:jc w:val="both"/>
        <w:rPr>
          <w:szCs w:val="16"/>
          <w:lang w:val="en-US"/>
        </w:rPr>
      </w:pPr>
      <w:r w:rsidRPr="00BA3E73">
        <w:rPr>
          <w:rStyle w:val="FootnoteReference"/>
          <w:rFonts w:ascii="TheSans Plain" w:hAnsi="TheSans Plain"/>
          <w:szCs w:val="16"/>
        </w:rPr>
        <w:footnoteRef/>
      </w:r>
      <w:r w:rsidRPr="00BA3E73">
        <w:rPr>
          <w:szCs w:val="16"/>
        </w:rPr>
        <w:t xml:space="preserve"> </w:t>
      </w:r>
      <w:r w:rsidR="00261F76" w:rsidRPr="00BA3E73">
        <w:rPr>
          <w:szCs w:val="16"/>
        </w:rPr>
        <w:tab/>
      </w:r>
      <w:r w:rsidRPr="00BA3E73">
        <w:rPr>
          <w:szCs w:val="16"/>
        </w:rPr>
        <w:t>To be considered a “small organization”, the organization’s annual organizational budget must have been lower than US$ 200,000 (on average) in the last three years.</w:t>
      </w:r>
    </w:p>
  </w:footnote>
  <w:footnote w:id="4">
    <w:p w14:paraId="33F0DAF7" w14:textId="4455A16C" w:rsidR="00261F76" w:rsidRPr="00BA3E73" w:rsidRDefault="00261F76" w:rsidP="00E96033">
      <w:pPr>
        <w:pStyle w:val="FootnoteText2"/>
        <w:jc w:val="both"/>
        <w:rPr>
          <w:szCs w:val="16"/>
        </w:rPr>
      </w:pPr>
      <w:r w:rsidRPr="00BA3E73">
        <w:rPr>
          <w:rStyle w:val="FootnoteReference"/>
          <w:rFonts w:ascii="TheSans Plain" w:hAnsi="TheSans Plain"/>
          <w:szCs w:val="16"/>
        </w:rPr>
        <w:footnoteRef/>
      </w:r>
      <w:r w:rsidRPr="00BA3E73">
        <w:rPr>
          <w:rStyle w:val="FootnoteReference"/>
          <w:rFonts w:ascii="TheSans Plain" w:hAnsi="TheSans Plain"/>
          <w:szCs w:val="16"/>
        </w:rPr>
        <w:t xml:space="preserve"> </w:t>
      </w:r>
      <w:r w:rsidR="00877C40" w:rsidRPr="00BA3E73">
        <w:rPr>
          <w:szCs w:val="16"/>
        </w:rPr>
        <w:tab/>
      </w:r>
      <w:r w:rsidRPr="00BA3E73">
        <w:rPr>
          <w:szCs w:val="16"/>
        </w:rPr>
        <w:t>The UN Trust Fund recognizes and provides support to women and girls in all their diversity as well as to gender diverse persons and their organizations.</w:t>
      </w:r>
    </w:p>
  </w:footnote>
  <w:footnote w:id="5">
    <w:p w14:paraId="3A0D0A2D" w14:textId="3E9E27DA" w:rsidR="00261F76" w:rsidRPr="00BA3E73" w:rsidRDefault="00261F76" w:rsidP="00E96033">
      <w:pPr>
        <w:pStyle w:val="FootnoteText2"/>
        <w:jc w:val="both"/>
        <w:rPr>
          <w:szCs w:val="16"/>
          <w:lang w:val="en-US"/>
        </w:rPr>
      </w:pPr>
      <w:r w:rsidRPr="00BA3E73">
        <w:rPr>
          <w:rStyle w:val="FootnoteReference"/>
          <w:rFonts w:ascii="TheSans Plain" w:hAnsi="TheSans Plain"/>
          <w:szCs w:val="16"/>
        </w:rPr>
        <w:footnoteRef/>
      </w:r>
      <w:r w:rsidR="00877C40" w:rsidRPr="00BA3E73">
        <w:rPr>
          <w:rStyle w:val="Hyperlink"/>
          <w:rFonts w:ascii="TheSans Plain" w:hAnsi="TheSans Plain"/>
          <w:szCs w:val="16"/>
          <w:u w:val="none"/>
        </w:rPr>
        <w:t xml:space="preserve"> </w:t>
      </w:r>
      <w:r w:rsidR="00877C40" w:rsidRPr="00BA3E73">
        <w:rPr>
          <w:rStyle w:val="Hyperlink"/>
          <w:rFonts w:ascii="TheSans Plain" w:hAnsi="TheSans Plain"/>
          <w:szCs w:val="16"/>
          <w:u w:val="none"/>
        </w:rPr>
        <w:tab/>
      </w:r>
      <w:hyperlink r:id="rId1" w:history="1">
        <w:r w:rsidR="00877C40" w:rsidRPr="00BA3E73">
          <w:rPr>
            <w:rStyle w:val="Hyperlink"/>
            <w:rFonts w:ascii="TheSans Plain" w:hAnsi="TheSans Plain"/>
            <w:szCs w:val="16"/>
          </w:rPr>
          <w:t>https://untf.unwomen.org/en</w:t>
        </w:r>
      </w:hyperlink>
    </w:p>
  </w:footnote>
  <w:footnote w:id="6">
    <w:p w14:paraId="214C2F06" w14:textId="09BB44BC" w:rsidR="00261F76" w:rsidRPr="00BA3E73" w:rsidRDefault="00261F76" w:rsidP="00E96033">
      <w:pPr>
        <w:pStyle w:val="FootnoteText2"/>
        <w:jc w:val="both"/>
        <w:rPr>
          <w:szCs w:val="16"/>
        </w:rPr>
      </w:pPr>
      <w:r w:rsidRPr="00BA3E73">
        <w:rPr>
          <w:rStyle w:val="FootnoteReference"/>
          <w:rFonts w:ascii="TheSans Plain" w:hAnsi="TheSans Plain"/>
          <w:szCs w:val="16"/>
        </w:rPr>
        <w:footnoteRef/>
      </w:r>
      <w:r w:rsidRPr="00BA3E73">
        <w:rPr>
          <w:szCs w:val="16"/>
        </w:rPr>
        <w:t xml:space="preserve"> </w:t>
      </w:r>
      <w:r w:rsidR="00877C40" w:rsidRPr="00BA3E73">
        <w:rPr>
          <w:szCs w:val="16"/>
        </w:rPr>
        <w:tab/>
      </w:r>
      <w:r w:rsidRPr="00BA3E73">
        <w:rPr>
          <w:szCs w:val="16"/>
        </w:rPr>
        <w:t>UN Women traditionally uses the term ‘violence against women’ primarily in its policy and advocacy work, defined as ‘violence which is directed against a woman because she is a woman or that affects women disproportionately’. This includes violence faced by women who have actual or perceived sexual and/or romantic relations with other women, including lesbian and bisexual women, transgender women and women who are otherwise perceived as defying sexual or gender norms.</w:t>
      </w:r>
    </w:p>
  </w:footnote>
  <w:footnote w:id="7">
    <w:p w14:paraId="02B4C862" w14:textId="6686C902" w:rsidR="00261F76" w:rsidRPr="00BA3E73" w:rsidRDefault="00261F76" w:rsidP="00E96033">
      <w:pPr>
        <w:pStyle w:val="FootnoteText2"/>
        <w:jc w:val="both"/>
        <w:rPr>
          <w:szCs w:val="16"/>
        </w:rPr>
      </w:pPr>
      <w:r w:rsidRPr="00BA3E73">
        <w:rPr>
          <w:rStyle w:val="FootnoteReference"/>
          <w:rFonts w:ascii="TheSans Plain" w:hAnsi="TheSans Plain" w:cstheme="minorBidi"/>
          <w:szCs w:val="16"/>
        </w:rPr>
        <w:footnoteRef/>
      </w:r>
      <w:r w:rsidRPr="00BA3E73">
        <w:rPr>
          <w:szCs w:val="16"/>
        </w:rPr>
        <w:t xml:space="preserve"> </w:t>
      </w:r>
      <w:r w:rsidR="00877C40" w:rsidRPr="00BA3E73">
        <w:rPr>
          <w:szCs w:val="16"/>
        </w:rPr>
        <w:tab/>
      </w:r>
      <w:r w:rsidRPr="00BA3E73">
        <w:rPr>
          <w:szCs w:val="16"/>
        </w:rPr>
        <w:t xml:space="preserve">World Health Organization, on behalf of the United Nations Inter-Agency Working Group on Violence Against Women Estimation and Data (2021). </w:t>
      </w:r>
      <w:hyperlink r:id="rId2">
        <w:r w:rsidRPr="00BA3E73">
          <w:rPr>
            <w:rStyle w:val="Hyperlink"/>
            <w:rFonts w:ascii="TheSans Plain" w:eastAsiaTheme="minorEastAsia" w:hAnsi="TheSans Plain" w:cstheme="minorBidi"/>
            <w:szCs w:val="16"/>
          </w:rPr>
          <w:t>Violence against women prevalence estimates, 2018.</w:t>
        </w:r>
        <w:r w:rsidRPr="00BA3E73">
          <w:rPr>
            <w:rStyle w:val="Hyperlink"/>
            <w:rFonts w:ascii="TheSans Plain" w:hAnsi="TheSans Plain"/>
            <w:szCs w:val="16"/>
          </w:rPr>
          <w:t xml:space="preserve"> Global, regional and national prevalence estimates for intimate partner violence against women and global and regional prevalence estimates for non-partner sexual violence against women.</w:t>
        </w:r>
      </w:hyperlink>
    </w:p>
  </w:footnote>
  <w:footnote w:id="8">
    <w:p w14:paraId="6C780ADA" w14:textId="5BDA2E90" w:rsidR="00261F76" w:rsidRPr="00BA3E73" w:rsidRDefault="00261F76" w:rsidP="00E96033">
      <w:pPr>
        <w:pStyle w:val="FootnoteText2"/>
        <w:jc w:val="both"/>
        <w:rPr>
          <w:szCs w:val="16"/>
          <w:lang w:val="en-US"/>
        </w:rPr>
      </w:pPr>
      <w:r w:rsidRPr="00BA3E73">
        <w:rPr>
          <w:rStyle w:val="FootnoteReference"/>
          <w:rFonts w:ascii="TheSans Plain" w:hAnsi="TheSans Plain"/>
          <w:szCs w:val="16"/>
        </w:rPr>
        <w:footnoteRef/>
      </w:r>
      <w:r w:rsidRPr="00BA3E73">
        <w:rPr>
          <w:szCs w:val="16"/>
        </w:rPr>
        <w:t xml:space="preserve"> </w:t>
      </w:r>
      <w:r w:rsidR="00877C40" w:rsidRPr="00BA3E73">
        <w:rPr>
          <w:szCs w:val="16"/>
        </w:rPr>
        <w:tab/>
      </w:r>
      <w:r w:rsidRPr="00BA3E73">
        <w:rPr>
          <w:rFonts w:eastAsia="Times New Roman" w:cstheme="minorBidi"/>
          <w:szCs w:val="16"/>
          <w:lang w:val="en-US"/>
        </w:rPr>
        <w:t>Erikson, Abigail and Majumdar, Shruti (2025): “</w:t>
      </w:r>
      <w:hyperlink r:id="rId3" w:history="1">
        <w:r w:rsidRPr="00BA3E73">
          <w:rPr>
            <w:rStyle w:val="Hyperlink"/>
            <w:rFonts w:ascii="TheSans Plain" w:hAnsi="TheSans Plain"/>
            <w:szCs w:val="16"/>
          </w:rPr>
          <w:t>Beyond Backlash: Advancing Movements to End Violence against Women; Insights from Grantee Partners of the UN Trust Fund to End Violence against Women</w:t>
        </w:r>
      </w:hyperlink>
      <w:r w:rsidRPr="00BA3E73">
        <w:rPr>
          <w:rFonts w:eastAsia="Times New Roman" w:cstheme="minorBidi"/>
          <w:szCs w:val="16"/>
          <w:lang w:val="en-US"/>
        </w:rPr>
        <w:t>”. UN Women, New York</w:t>
      </w:r>
    </w:p>
  </w:footnote>
  <w:footnote w:id="9">
    <w:p w14:paraId="54453054" w14:textId="77777777" w:rsidR="00261F76" w:rsidRPr="00BA3E73" w:rsidRDefault="00261F76" w:rsidP="00E96033">
      <w:pPr>
        <w:pStyle w:val="FootnoteText2"/>
        <w:jc w:val="both"/>
        <w:rPr>
          <w:szCs w:val="16"/>
        </w:rPr>
      </w:pPr>
      <w:r w:rsidRPr="00BA3E73">
        <w:rPr>
          <w:rStyle w:val="FootnoteReference"/>
          <w:rFonts w:ascii="TheSans Plain" w:hAnsi="TheSans Plain"/>
          <w:szCs w:val="16"/>
        </w:rPr>
        <w:footnoteRef/>
      </w:r>
      <w:r w:rsidRPr="00BA3E73">
        <w:rPr>
          <w:szCs w:val="16"/>
        </w:rPr>
        <w:t xml:space="preserve"> UN Trust Fund to End Violence against Women. Strategic Plan 2021-2025. </w:t>
      </w:r>
      <w:hyperlink r:id="rId4" w:history="1">
        <w:r w:rsidRPr="00BA3E73">
          <w:rPr>
            <w:rStyle w:val="Hyperlink"/>
            <w:rFonts w:ascii="TheSans Plain" w:hAnsi="TheSans Plain"/>
            <w:szCs w:val="16"/>
          </w:rPr>
          <w:t>https://untf.unwomen.org/en/digital-library/publications/2021/06/strategic-plan-2021-2025</w:t>
        </w:r>
      </w:hyperlink>
    </w:p>
  </w:footnote>
  <w:footnote w:id="10">
    <w:p w14:paraId="7D5BDCE8" w14:textId="6A4D3F9D" w:rsidR="00261F76" w:rsidRPr="00BA3E73" w:rsidRDefault="00261F76" w:rsidP="00E96033">
      <w:pPr>
        <w:pStyle w:val="FootnoteText2"/>
        <w:jc w:val="both"/>
        <w:rPr>
          <w:rFonts w:eastAsia="Arial Unicode MS" w:cstheme="minorBidi"/>
          <w:szCs w:val="16"/>
          <w:lang w:val="en-US"/>
        </w:rPr>
      </w:pPr>
      <w:r w:rsidRPr="00BA3E73">
        <w:rPr>
          <w:rStyle w:val="FootnoteReference"/>
          <w:rFonts w:ascii="TheSans Plain" w:hAnsi="TheSans Plain"/>
          <w:szCs w:val="16"/>
        </w:rPr>
        <w:footnoteRef/>
      </w:r>
      <w:r w:rsidRPr="00BA3E73">
        <w:rPr>
          <w:szCs w:val="16"/>
        </w:rPr>
        <w:t xml:space="preserve"> UN Women EVAW Programming Principles:</w:t>
      </w:r>
      <w:r w:rsidR="00877C40" w:rsidRPr="00BA3E73">
        <w:rPr>
          <w:szCs w:val="16"/>
        </w:rPr>
        <w:t xml:space="preserve"> </w:t>
      </w:r>
      <w:hyperlink r:id="rId5" w:tgtFrame="_blank" w:history="1">
        <w:r w:rsidRPr="00BA3E73">
          <w:rPr>
            <w:rStyle w:val="Hyperlink"/>
            <w:rFonts w:ascii="TheSans Plain" w:hAnsi="TheSans Plain"/>
            <w:szCs w:val="16"/>
          </w:rPr>
          <w:t>https://www.endvawnow.org/en/modules/view/14-programming-essentials-monitoring-evaluation.html</w:t>
        </w:r>
      </w:hyperlink>
      <w:r w:rsidRPr="00BA3E73">
        <w:rPr>
          <w:szCs w:val="16"/>
        </w:rPr>
        <w:t>. More information on the ten Programming Principles on ending VAW/G</w:t>
      </w:r>
      <w:r w:rsidRPr="00BA3E73">
        <w:rPr>
          <w:rStyle w:val="FootnoteReference"/>
          <w:rFonts w:ascii="TheSans Plain" w:hAnsi="TheSans Plain"/>
          <w:szCs w:val="16"/>
        </w:rPr>
        <w:t xml:space="preserve"> </w:t>
      </w:r>
      <w:r w:rsidRPr="00BA3E73">
        <w:rPr>
          <w:szCs w:val="16"/>
        </w:rPr>
        <w:t xml:space="preserve"> can be found in the</w:t>
      </w:r>
      <w:r w:rsidRPr="00BA3E73">
        <w:rPr>
          <w:rFonts w:eastAsia="Arial Unicode MS" w:cstheme="minorBidi"/>
          <w:szCs w:val="16"/>
        </w:rPr>
        <w:t xml:space="preserve"> </w:t>
      </w:r>
      <w:r w:rsidRPr="00BA3E73">
        <w:rPr>
          <w:rFonts w:eastAsia="Arial Unicode MS" w:cstheme="minorBidi"/>
          <w:szCs w:val="16"/>
          <w:lang w:val="en-US"/>
        </w:rPr>
        <w:t>Frequently Asked Questions (FAQs) and tips for application writing.</w:t>
      </w:r>
    </w:p>
  </w:footnote>
  <w:footnote w:id="11">
    <w:p w14:paraId="48369AAE" w14:textId="77777777" w:rsidR="00261F76" w:rsidRPr="00BA3E73" w:rsidRDefault="00261F76" w:rsidP="00E96033">
      <w:pPr>
        <w:pStyle w:val="FootnoteText2"/>
        <w:jc w:val="both"/>
        <w:rPr>
          <w:szCs w:val="16"/>
          <w:lang w:val="en-US"/>
        </w:rPr>
      </w:pPr>
      <w:r w:rsidRPr="00BA3E73">
        <w:rPr>
          <w:rStyle w:val="FootnoteReference"/>
          <w:rFonts w:ascii="TheSans Plain" w:hAnsi="TheSans Plain"/>
          <w:szCs w:val="16"/>
        </w:rPr>
        <w:footnoteRef/>
      </w:r>
      <w:r w:rsidRPr="00BA3E73">
        <w:rPr>
          <w:szCs w:val="16"/>
        </w:rPr>
        <w:t xml:space="preserve"> The reduction of the grant ceiling to USD $ 800,000 reflects the UN Trust Fund’s commitment to reaching more organizations, particularly in the context of global funding cuts. By setting a lower ceiling, the UN Trust Fund can spread available resources to a larger number of organizations, while continuing to provide long-term and flexible support over four years.</w:t>
      </w:r>
    </w:p>
  </w:footnote>
  <w:footnote w:id="12">
    <w:p w14:paraId="71D8DC5A" w14:textId="5C39262C" w:rsidR="00261F76" w:rsidRPr="00BA3E73" w:rsidRDefault="00261F76" w:rsidP="00E96033">
      <w:pPr>
        <w:pStyle w:val="FootnoteText2"/>
        <w:jc w:val="both"/>
        <w:rPr>
          <w:szCs w:val="16"/>
        </w:rPr>
      </w:pPr>
      <w:r w:rsidRPr="00BA3E73">
        <w:rPr>
          <w:rStyle w:val="FootnoteReference"/>
          <w:rFonts w:ascii="TheSans Plain" w:hAnsi="TheSans Plain"/>
          <w:szCs w:val="16"/>
        </w:rPr>
        <w:footnoteRef/>
      </w:r>
      <w:r w:rsidRPr="00BA3E73">
        <w:rPr>
          <w:szCs w:val="16"/>
        </w:rPr>
        <w:t xml:space="preserve"> </w:t>
      </w:r>
      <w:r w:rsidR="00877C40" w:rsidRPr="00BA3E73">
        <w:rPr>
          <w:szCs w:val="16"/>
        </w:rPr>
        <w:tab/>
      </w:r>
      <w:r w:rsidRPr="00BA3E73">
        <w:rPr>
          <w:szCs w:val="16"/>
        </w:rPr>
        <w:t xml:space="preserve">Examples include organizations of women and girl survivors of violence, people with disabilities, Indigenous women, lesbian, bisexual and trans women (LBT), refugee-led or internally displaced people (IDP)-focused groups, and girl-led or girl-centered organizations. These organizations are particularly encouraged to apply. </w:t>
      </w:r>
    </w:p>
  </w:footnote>
  <w:footnote w:id="13">
    <w:p w14:paraId="278A4C0D" w14:textId="77777777" w:rsidR="00261F76" w:rsidRPr="00BA3E73" w:rsidRDefault="00261F76" w:rsidP="00E96033">
      <w:pPr>
        <w:pStyle w:val="FootnoteText2"/>
        <w:jc w:val="both"/>
        <w:rPr>
          <w:szCs w:val="16"/>
        </w:rPr>
      </w:pPr>
      <w:r w:rsidRPr="00BA3E73">
        <w:rPr>
          <w:rStyle w:val="FootnoteReference"/>
          <w:rFonts w:ascii="TheSans Plain" w:hAnsi="TheSans Plain"/>
          <w:szCs w:val="16"/>
        </w:rPr>
        <w:footnoteRef/>
      </w:r>
      <w:r w:rsidRPr="00BA3E73">
        <w:rPr>
          <w:szCs w:val="16"/>
        </w:rPr>
        <w:t xml:space="preserve"> The UN Trust Fund strives for a balance between funding new partnerships and supporting former strong and successful partners. Previous grantees are welcome to apply with the understanding that the grant-giving process remains competitive and only a subset of former grantees may be successful for a grant award in any given year.</w:t>
      </w:r>
    </w:p>
  </w:footnote>
  <w:footnote w:id="14">
    <w:p w14:paraId="7F94632A" w14:textId="77777777" w:rsidR="00261F76" w:rsidRPr="00BA3E73" w:rsidRDefault="00261F76" w:rsidP="00E96033">
      <w:pPr>
        <w:pStyle w:val="FootnoteText2"/>
        <w:jc w:val="both"/>
        <w:rPr>
          <w:szCs w:val="16"/>
        </w:rPr>
      </w:pPr>
      <w:r w:rsidRPr="00BA3E73">
        <w:rPr>
          <w:rStyle w:val="FootnoteReference"/>
          <w:rFonts w:ascii="TheSans Plain" w:hAnsi="TheSans Plain"/>
          <w:szCs w:val="16"/>
        </w:rPr>
        <w:footnoteRef/>
      </w:r>
      <w:r w:rsidRPr="00BA3E73">
        <w:rPr>
          <w:szCs w:val="16"/>
        </w:rPr>
        <w:t xml:space="preserve"> The organizational budget refers to the applicant organization’s total annual budget, including all income and expenses related to running the organization, regardless of the funding source.</w:t>
      </w:r>
    </w:p>
  </w:footnote>
  <w:footnote w:id="15">
    <w:p w14:paraId="7AAD374B" w14:textId="77777777" w:rsidR="00261F76" w:rsidRPr="00BA3E73" w:rsidRDefault="00261F76" w:rsidP="00E96033">
      <w:pPr>
        <w:pStyle w:val="FootnoteText2"/>
        <w:jc w:val="both"/>
        <w:rPr>
          <w:szCs w:val="16"/>
        </w:rPr>
      </w:pPr>
      <w:r w:rsidRPr="00BA3E73">
        <w:rPr>
          <w:rStyle w:val="FootnoteReference"/>
          <w:rFonts w:ascii="TheSans Plain" w:hAnsi="TheSans Plain"/>
          <w:szCs w:val="16"/>
        </w:rPr>
        <w:footnoteRef/>
      </w:r>
      <w:r w:rsidRPr="00BA3E73">
        <w:rPr>
          <w:szCs w:val="16"/>
        </w:rPr>
        <w:t xml:space="preserve"> The shift from a small grant to a small organization modality ensures that all small organizations - regardless of the grant amount requested - receive additional core and flexible funding to strengthen their resilience. This reflects the UN Trust Fund’s commitment to meeting the unique needs of small organizations. </w:t>
      </w:r>
    </w:p>
  </w:footnote>
  <w:footnote w:id="16">
    <w:p w14:paraId="622F2DF5" w14:textId="77777777" w:rsidR="00261F76" w:rsidRPr="00BA3E73" w:rsidRDefault="00261F76" w:rsidP="00E96033">
      <w:pPr>
        <w:pStyle w:val="FootnoteText2"/>
        <w:jc w:val="both"/>
        <w:rPr>
          <w:szCs w:val="16"/>
          <w:lang w:val="en-US"/>
        </w:rPr>
      </w:pPr>
      <w:r w:rsidRPr="00BA3E73">
        <w:rPr>
          <w:rStyle w:val="FootnoteReference"/>
          <w:rFonts w:ascii="TheSans Plain" w:hAnsi="TheSans Plain"/>
          <w:szCs w:val="16"/>
        </w:rPr>
        <w:footnoteRef/>
      </w:r>
      <w:r w:rsidRPr="00BA3E73">
        <w:rPr>
          <w:szCs w:val="16"/>
        </w:rPr>
        <w:t xml:space="preserve"> The UN Trust Fund follows the Organization for Economic Co-operation and Development/DCD-DAC list of countries available at </w:t>
      </w:r>
      <w:hyperlink r:id="rId6">
        <w:r w:rsidRPr="00BA3E73">
          <w:rPr>
            <w:rStyle w:val="Hyperlink"/>
            <w:rFonts w:ascii="TheSans Plain" w:hAnsi="TheSans Plain"/>
            <w:szCs w:val="16"/>
          </w:rPr>
          <w:t>http://www.oecd.org/dac/stats/daclist.htm</w:t>
        </w:r>
      </w:hyperlink>
    </w:p>
  </w:footnote>
  <w:footnote w:id="17">
    <w:p w14:paraId="4702F7A1" w14:textId="77777777" w:rsidR="00261F76" w:rsidRPr="00BA3E73" w:rsidRDefault="00261F76" w:rsidP="00E96033">
      <w:pPr>
        <w:pStyle w:val="FootnoteText2"/>
        <w:jc w:val="both"/>
        <w:rPr>
          <w:szCs w:val="16"/>
          <w:lang w:val="en-US"/>
        </w:rPr>
      </w:pPr>
      <w:r w:rsidRPr="00BA3E73">
        <w:rPr>
          <w:rStyle w:val="FootnoteReference"/>
          <w:rFonts w:ascii="TheSans Plain" w:hAnsi="TheSans Plain"/>
          <w:szCs w:val="16"/>
        </w:rPr>
        <w:footnoteRef/>
      </w:r>
      <w:r w:rsidRPr="00BA3E73">
        <w:rPr>
          <w:szCs w:val="16"/>
        </w:rPr>
        <w:t xml:space="preserve"> An organization may not submit more than one application either in the capacity of the applicant organization or of a co-implementing partner, across all countries under this Call.</w:t>
      </w:r>
    </w:p>
  </w:footnote>
  <w:footnote w:id="18">
    <w:p w14:paraId="57E2BD58" w14:textId="77777777" w:rsidR="00261F76" w:rsidRPr="00BA3E73" w:rsidRDefault="00261F76" w:rsidP="00E96033">
      <w:pPr>
        <w:pStyle w:val="FootnoteText2"/>
        <w:jc w:val="both"/>
        <w:rPr>
          <w:szCs w:val="16"/>
        </w:rPr>
      </w:pPr>
      <w:r w:rsidRPr="00BA3E73">
        <w:rPr>
          <w:rStyle w:val="FootnoteReference"/>
          <w:rFonts w:ascii="TheSans Plain" w:hAnsi="TheSans Plain"/>
          <w:szCs w:val="16"/>
        </w:rPr>
        <w:footnoteRef/>
      </w:r>
      <w:r w:rsidRPr="00BA3E73">
        <w:rPr>
          <w:szCs w:val="16"/>
        </w:rPr>
        <w:t xml:space="preserve"> Organizations are expected to have at least five years of relevant programming experience in the field of ending violence against women (except in the case of recently established, younger organizations). The organization must provide information on its technical expertise and experience in the field of ending violence against women and girls as part of its application, including an explanation of its history and experience working on this issue and the number and CVs of staff with the requisite EVAW/G skillset. </w:t>
      </w:r>
    </w:p>
    <w:p w14:paraId="3086BB5A" w14:textId="77777777" w:rsidR="00261F76" w:rsidRPr="00BA3E73" w:rsidRDefault="00261F76" w:rsidP="00E96033">
      <w:pPr>
        <w:pStyle w:val="FootnoteText"/>
        <w:jc w:val="both"/>
        <w:rPr>
          <w:rFonts w:ascii="TheSans Plain" w:hAnsi="TheSans Plain"/>
          <w:szCs w:val="16"/>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08CA" w14:textId="77777777" w:rsidR="004A7787" w:rsidRDefault="003B7E30">
    <w:pPr>
      <w:pStyle w:val="Header"/>
    </w:pPr>
    <w:r>
      <w:rPr>
        <w:noProof/>
      </w:rPr>
      <mc:AlternateContent>
        <mc:Choice Requires="wps">
          <w:drawing>
            <wp:anchor distT="0" distB="0" distL="114300" distR="114300" simplePos="0" relativeHeight="251658240" behindDoc="1" locked="0" layoutInCell="0" allowOverlap="1" wp14:anchorId="166E6FC2" wp14:editId="25C216EE">
              <wp:simplePos x="0" y="0"/>
              <wp:positionH relativeFrom="margin">
                <wp:align>center</wp:align>
              </wp:positionH>
              <wp:positionV relativeFrom="margin">
                <wp:align>center</wp:align>
              </wp:positionV>
              <wp:extent cx="6188075" cy="1546860"/>
              <wp:effectExtent l="0" t="0" r="0" b="0"/>
              <wp:wrapNone/>
              <wp:docPr id="21210343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188075" cy="1546860"/>
                      </a:xfrm>
                      <a:prstGeom prst="rect">
                        <a:avLst/>
                      </a:prstGeom>
                    </wps:spPr>
                    <wps:txbx>
                      <w:txbxContent>
                        <w:p w14:paraId="487CCD5B" w14:textId="77777777" w:rsidR="00F7593C" w:rsidRDefault="00F7593C" w:rsidP="00F7593C">
                          <w:pPr>
                            <w:jc w:val="center"/>
                            <w:rPr>
                              <w:rFonts w:ascii="Calibri" w:hAnsi="Calibri" w:cs="Calibri"/>
                              <w:color w:val="F69E7B" w:themeColor="accent2" w:themeTint="99"/>
                              <w:sz w:val="72"/>
                              <w:szCs w:val="72"/>
                              <w14:textFill>
                                <w14:solidFill>
                                  <w14:schemeClr w14:val="accent2">
                                    <w14:alpha w14:val="50000"/>
                                    <w14:lumMod w14:val="60000"/>
                                    <w14:lumOff w14:val="40000"/>
                                  </w14:schemeClr>
                                </w14:solidFill>
                              </w14:textFill>
                            </w:rPr>
                          </w:pPr>
                          <w:r>
                            <w:rPr>
                              <w:rFonts w:ascii="Calibri" w:hAnsi="Calibri" w:cs="Calibri"/>
                              <w:color w:val="F69E7B" w:themeColor="accent2" w:themeTint="99"/>
                              <w:sz w:val="72"/>
                              <w:szCs w:val="72"/>
                              <w14:textFill>
                                <w14:solidFill>
                                  <w14:schemeClr w14:val="accent2">
                                    <w14:alpha w14:val="50000"/>
                                    <w14:lumMod w14:val="60000"/>
                                    <w14:lumOff w14:val="40000"/>
                                  </w14:schemeClr>
                                </w14:solidFill>
                              </w14:textFill>
                            </w:rPr>
                            <w:t>CONFIDENTIAL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66E6FC2" id="_x0000_t202" coordsize="21600,21600" o:spt="202" path="m,l,21600r21600,l21600,xe">
              <v:stroke joinstyle="miter"/>
              <v:path gradientshapeok="t" o:connecttype="rect"/>
            </v:shapetype>
            <v:shape id="Text Box 3" o:spid="_x0000_s1027" type="#_x0000_t202" style="position:absolute;margin-left:0;margin-top:0;width:487.25pt;height:121.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" o:allowincell="f" filled="f" stroked="f">
              <v:textbox>
                <w:txbxContent>
                  <w:p w14:paraId="487CCD5B" w14:textId="77777777" w:rsidR="00F7593C" w:rsidRDefault="00F7593C" w:rsidP="00F7593C">
                    <w:pPr>
                      <w:jc w:val="center"/>
                      <w:rPr>
                        <w:rFonts w:ascii="Calibri" w:hAnsi="Calibri" w:cs="Calibri"/>
                        <w:color w:val="F69E7B" w:themeColor="accent2" w:themeTint="99"/>
                        <w:sz w:val="72"/>
                        <w:szCs w:val="72"/>
                        <w14:textFill>
                          <w14:solidFill>
                            <w14:schemeClr w14:val="accent2">
                              <w14:alpha w14:val="50000"/>
                              <w14:lumMod w14:val="60000"/>
                              <w14:lumOff w14:val="40000"/>
                            </w14:schemeClr>
                          </w14:solidFill>
                        </w14:textFill>
                      </w:rPr>
                    </w:pPr>
                    <w:r>
                      <w:rPr>
                        <w:rFonts w:ascii="Calibri" w:hAnsi="Calibri" w:cs="Calibri"/>
                        <w:color w:val="F69E7B" w:themeColor="accent2" w:themeTint="99"/>
                        <w:sz w:val="72"/>
                        <w:szCs w:val="72"/>
                        <w14:textFill>
                          <w14:solidFill>
                            <w14:schemeClr w14:val="accent2">
                              <w14:alpha w14:val="50000"/>
                              <w14:lumMod w14:val="60000"/>
                              <w14:lumOff w14:val="40000"/>
                            </w14:schemeClr>
                          </w14:solidFill>
                        </w14:textFill>
                      </w:rPr>
                      <w:t>CONFIDENTIAL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F0B2" w14:textId="77777777" w:rsidR="00F635D5" w:rsidRDefault="003B7E30" w:rsidP="7675B87E">
    <w:pPr>
      <w:pStyle w:val="Header"/>
    </w:pPr>
    <w:r>
      <w:rPr>
        <w:noProof/>
      </w:rPr>
      <mc:AlternateContent>
        <mc:Choice Requires="wps">
          <w:drawing>
            <wp:anchor distT="0" distB="0" distL="114300" distR="114300" simplePos="0" relativeHeight="251658241" behindDoc="1" locked="0" layoutInCell="0" allowOverlap="1" wp14:anchorId="21F67DCE" wp14:editId="08451D68">
              <wp:simplePos x="0" y="0"/>
              <wp:positionH relativeFrom="margin">
                <wp:align>center</wp:align>
              </wp:positionH>
              <wp:positionV relativeFrom="margin">
                <wp:align>center</wp:align>
              </wp:positionV>
              <wp:extent cx="6188075" cy="1546860"/>
              <wp:effectExtent l="0" t="0" r="0" b="0"/>
              <wp:wrapNone/>
              <wp:docPr id="1518214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188075" cy="1546860"/>
                      </a:xfrm>
                      <a:prstGeom prst="rect">
                        <a:avLst/>
                      </a:prstGeom>
                    </wps:spPr>
                    <wps:txbx>
                      <w:txbxContent>
                        <w:p w14:paraId="61B793CB" w14:textId="77777777" w:rsidR="00F7593C" w:rsidRDefault="00F7593C" w:rsidP="00F7593C">
                          <w:pPr>
                            <w:jc w:val="center"/>
                            <w:rPr>
                              <w:rFonts w:ascii="Calibri" w:hAnsi="Calibri" w:cs="Calibri"/>
                              <w:color w:val="F69E7B" w:themeColor="accent2" w:themeTint="99"/>
                              <w:sz w:val="72"/>
                              <w:szCs w:val="72"/>
                              <w14:textFill>
                                <w14:solidFill>
                                  <w14:schemeClr w14:val="accent2">
                                    <w14:alpha w14:val="50000"/>
                                    <w14:lumMod w14:val="60000"/>
                                    <w14:lumOff w14:val="40000"/>
                                  </w14:schemeClr>
                                </w14:solidFill>
                              </w14:textFill>
                            </w:rPr>
                          </w:pPr>
                          <w:r>
                            <w:rPr>
                              <w:rFonts w:ascii="Calibri" w:hAnsi="Calibri" w:cs="Calibri"/>
                              <w:color w:val="F69E7B" w:themeColor="accent2" w:themeTint="99"/>
                              <w:sz w:val="72"/>
                              <w:szCs w:val="72"/>
                              <w14:textFill>
                                <w14:solidFill>
                                  <w14:schemeClr w14:val="accent2">
                                    <w14:alpha w14:val="50000"/>
                                    <w14:lumMod w14:val="60000"/>
                                    <w14:lumOff w14:val="40000"/>
                                  </w14:schemeClr>
                                </w14:solidFill>
                              </w14:textFill>
                            </w:rPr>
                            <w:t>CONFIDENTIAL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1F67DCE" id="_x0000_t202" coordsize="21600,21600" o:spt="202" path="m,l,21600r21600,l21600,xe">
              <v:stroke joinstyle="miter"/>
              <v:path gradientshapeok="t" o:connecttype="rect"/>
            </v:shapetype>
            <v:shape id="Text Box 2" o:spid="_x0000_s1028" type="#_x0000_t202" style="position:absolute;margin-left:0;margin-top:0;width:487.25pt;height:121.8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" o:allowincell="f" filled="f" stroked="f">
              <v:textbox>
                <w:txbxContent>
                  <w:p w14:paraId="61B793CB" w14:textId="77777777" w:rsidR="00F7593C" w:rsidRDefault="00F7593C" w:rsidP="00F7593C">
                    <w:pPr>
                      <w:jc w:val="center"/>
                      <w:rPr>
                        <w:rFonts w:ascii="Calibri" w:hAnsi="Calibri" w:cs="Calibri"/>
                        <w:color w:val="F69E7B" w:themeColor="accent2" w:themeTint="99"/>
                        <w:sz w:val="72"/>
                        <w:szCs w:val="72"/>
                        <w14:textFill>
                          <w14:solidFill>
                            <w14:schemeClr w14:val="accent2">
                              <w14:alpha w14:val="50000"/>
                              <w14:lumMod w14:val="60000"/>
                              <w14:lumOff w14:val="40000"/>
                            </w14:schemeClr>
                          </w14:solidFill>
                        </w14:textFill>
                      </w:rPr>
                    </w:pPr>
                    <w:r>
                      <w:rPr>
                        <w:rFonts w:ascii="Calibri" w:hAnsi="Calibri" w:cs="Calibri"/>
                        <w:color w:val="F69E7B" w:themeColor="accent2" w:themeTint="99"/>
                        <w:sz w:val="72"/>
                        <w:szCs w:val="72"/>
                        <w14:textFill>
                          <w14:solidFill>
                            <w14:schemeClr w14:val="accent2">
                              <w14:alpha w14:val="50000"/>
                              <w14:lumMod w14:val="60000"/>
                              <w14:lumOff w14:val="40000"/>
                            </w14:schemeClr>
                          </w14:solidFill>
                        </w14:textFill>
                      </w:rPr>
                      <w:t>CONFIDENTIAL</w:t>
                    </w:r>
                  </w:p>
                </w:txbxContent>
              </v:textbox>
              <w10:wrap anchorx="margin" anchory="margin"/>
            </v:shape>
          </w:pict>
        </mc:Fallback>
      </mc:AlternateContent>
    </w:r>
  </w:p>
  <w:p w14:paraId="6C13857F" w14:textId="77777777" w:rsidR="00F635D5" w:rsidRDefault="00F635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8D96" w14:textId="67768FDA" w:rsidR="00D16489" w:rsidRDefault="006F643E">
    <w:pPr>
      <w:pStyle w:val="Header"/>
    </w:pPr>
    <w:r>
      <w:rPr>
        <w:rFonts w:ascii="Grundfos TheSans OT 3L" w:hAnsi="Grundfos TheSans OT 3L"/>
        <w:noProof/>
        <w:color w:val="FFFFFF" w:themeColor="background1"/>
        <w:sz w:val="32"/>
        <w:szCs w:val="32"/>
      </w:rPr>
      <w:drawing>
        <wp:anchor distT="0" distB="0" distL="114300" distR="114300" simplePos="0" relativeHeight="251658244" behindDoc="0" locked="0" layoutInCell="1" allowOverlap="1" wp14:anchorId="4A799196" wp14:editId="26FD7579">
          <wp:simplePos x="0" y="0"/>
          <wp:positionH relativeFrom="column">
            <wp:posOffset>847090</wp:posOffset>
          </wp:positionH>
          <wp:positionV relativeFrom="paragraph">
            <wp:posOffset>-106680</wp:posOffset>
          </wp:positionV>
          <wp:extent cx="4679950" cy="690880"/>
          <wp:effectExtent l="0" t="0" r="6350" b="0"/>
          <wp:wrapSquare wrapText="bothSides"/>
          <wp:docPr id="1684688368" name="Image 14"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688368" name="Image 14" descr="Une image contenant texte, Police, Graphique,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0" cy="690880"/>
                  </a:xfrm>
                  <a:prstGeom prst="rect">
                    <a:avLst/>
                  </a:prstGeom>
                </pic:spPr>
              </pic:pic>
            </a:graphicData>
          </a:graphic>
          <wp14:sizeRelH relativeFrom="margin">
            <wp14:pctWidth>0</wp14:pctWidth>
          </wp14:sizeRelH>
          <wp14:sizeRelV relativeFrom="margin">
            <wp14:pctHeight>0</wp14:pctHeight>
          </wp14:sizeRelV>
        </wp:anchor>
      </w:drawing>
    </w:r>
  </w:p>
  <w:p w14:paraId="213BB515" w14:textId="7F029F02" w:rsidR="00D16489" w:rsidRDefault="00D16489" w:rsidP="00D16489">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F83F2" w14:textId="2768E07E" w:rsidR="00F635D5" w:rsidRDefault="00F635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91887" w14:textId="252D2C9F" w:rsidR="00F635D5" w:rsidRDefault="00F635D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4D9D" w14:textId="640B7A8A" w:rsidR="00F635D5" w:rsidRDefault="00F635D5">
    <w:pPr>
      <w:pStyle w:val="Header"/>
    </w:pPr>
  </w:p>
</w:hdr>
</file>

<file path=word/intelligence.xml><?xml version="1.0" encoding="utf-8"?>
<int:Intelligence xmlns:int="http://schemas.microsoft.com/office/intelligence/2019/intelligence">
  <int:IntelligenceSettings/>
  <int:Manifest>
    <int:WordHash hashCode="OrtZNwJC/JiGrS" id="6kGXVmey"/>
  </int:Manifest>
  <int:Observations>
    <int:Content id="6kGXVmey">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pStyle w:val="ImportWordListStyleDefinition1076322045"/>
      <w:lvlText w:val="•"/>
      <w:lvlJc w:val="left"/>
      <w:pPr>
        <w:tabs>
          <w:tab w:val="num" w:pos="360"/>
        </w:tabs>
        <w:ind w:left="360" w:firstLine="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 w15:restartNumberingAfterBreak="0">
    <w:nsid w:val="00000006"/>
    <w:multiLevelType w:val="hybridMultilevel"/>
    <w:tmpl w:val="894EE878"/>
    <w:lvl w:ilvl="0" w:tplc="880A8DF8">
      <w:start w:val="1"/>
      <w:numFmt w:val="bullet"/>
      <w:pStyle w:val="ImportWordListStyleDefinition97795988"/>
      <w:lvlText w:val="•"/>
      <w:lvlJc w:val="left"/>
      <w:pPr>
        <w:tabs>
          <w:tab w:val="num" w:pos="360"/>
        </w:tabs>
        <w:ind w:left="360" w:firstLine="0"/>
      </w:pPr>
      <w:rPr>
        <w:rFonts w:hint="default"/>
        <w:position w:val="0"/>
      </w:rPr>
    </w:lvl>
    <w:lvl w:ilvl="1" w:tplc="FEAC939E">
      <w:start w:val="1"/>
      <w:numFmt w:val="bullet"/>
      <w:lvlText w:val="o"/>
      <w:lvlJc w:val="left"/>
      <w:pPr>
        <w:tabs>
          <w:tab w:val="num" w:pos="360"/>
        </w:tabs>
        <w:ind w:left="360" w:firstLine="720"/>
      </w:pPr>
      <w:rPr>
        <w:rFonts w:hint="default"/>
        <w:position w:val="0"/>
      </w:rPr>
    </w:lvl>
    <w:lvl w:ilvl="2" w:tplc="B10CBB7C">
      <w:start w:val="1"/>
      <w:numFmt w:val="bullet"/>
      <w:lvlText w:val="•"/>
      <w:lvlJc w:val="left"/>
      <w:pPr>
        <w:tabs>
          <w:tab w:val="num" w:pos="360"/>
        </w:tabs>
        <w:ind w:left="360" w:firstLine="1440"/>
      </w:pPr>
      <w:rPr>
        <w:rFonts w:hint="default"/>
        <w:position w:val="0"/>
      </w:rPr>
    </w:lvl>
    <w:lvl w:ilvl="3" w:tplc="F514AF2E">
      <w:start w:val="1"/>
      <w:numFmt w:val="bullet"/>
      <w:lvlText w:val="•"/>
      <w:lvlJc w:val="left"/>
      <w:pPr>
        <w:tabs>
          <w:tab w:val="num" w:pos="360"/>
        </w:tabs>
        <w:ind w:left="360" w:firstLine="2160"/>
      </w:pPr>
      <w:rPr>
        <w:rFonts w:hint="default"/>
        <w:position w:val="0"/>
      </w:rPr>
    </w:lvl>
    <w:lvl w:ilvl="4" w:tplc="1E004FB2">
      <w:start w:val="1"/>
      <w:numFmt w:val="bullet"/>
      <w:lvlText w:val="o"/>
      <w:lvlJc w:val="left"/>
      <w:pPr>
        <w:tabs>
          <w:tab w:val="num" w:pos="360"/>
        </w:tabs>
        <w:ind w:left="360" w:firstLine="2880"/>
      </w:pPr>
      <w:rPr>
        <w:rFonts w:hint="default"/>
        <w:position w:val="0"/>
      </w:rPr>
    </w:lvl>
    <w:lvl w:ilvl="5" w:tplc="C85AB13C">
      <w:start w:val="1"/>
      <w:numFmt w:val="bullet"/>
      <w:lvlText w:val="•"/>
      <w:lvlJc w:val="left"/>
      <w:pPr>
        <w:tabs>
          <w:tab w:val="num" w:pos="360"/>
        </w:tabs>
        <w:ind w:left="360" w:firstLine="3600"/>
      </w:pPr>
      <w:rPr>
        <w:rFonts w:hint="default"/>
        <w:position w:val="0"/>
      </w:rPr>
    </w:lvl>
    <w:lvl w:ilvl="6" w:tplc="D52ED64E">
      <w:start w:val="1"/>
      <w:numFmt w:val="bullet"/>
      <w:lvlText w:val="•"/>
      <w:lvlJc w:val="left"/>
      <w:pPr>
        <w:tabs>
          <w:tab w:val="num" w:pos="360"/>
        </w:tabs>
        <w:ind w:left="360" w:firstLine="4320"/>
      </w:pPr>
      <w:rPr>
        <w:rFonts w:hint="default"/>
        <w:position w:val="0"/>
      </w:rPr>
    </w:lvl>
    <w:lvl w:ilvl="7" w:tplc="1A8E0C9C">
      <w:start w:val="1"/>
      <w:numFmt w:val="bullet"/>
      <w:lvlText w:val="o"/>
      <w:lvlJc w:val="left"/>
      <w:pPr>
        <w:tabs>
          <w:tab w:val="num" w:pos="360"/>
        </w:tabs>
        <w:ind w:left="360" w:firstLine="5040"/>
      </w:pPr>
      <w:rPr>
        <w:rFonts w:hint="default"/>
        <w:position w:val="0"/>
      </w:rPr>
    </w:lvl>
    <w:lvl w:ilvl="8" w:tplc="10A4C45A">
      <w:start w:val="1"/>
      <w:numFmt w:val="bullet"/>
      <w:lvlText w:val="•"/>
      <w:lvlJc w:val="left"/>
      <w:pPr>
        <w:tabs>
          <w:tab w:val="num" w:pos="360"/>
        </w:tabs>
        <w:ind w:left="360" w:firstLine="5760"/>
      </w:pPr>
      <w:rPr>
        <w:rFonts w:hint="default"/>
        <w:position w:val="0"/>
      </w:rPr>
    </w:lvl>
  </w:abstractNum>
  <w:abstractNum w:abstractNumId="2" w15:restartNumberingAfterBreak="0">
    <w:nsid w:val="0000000A"/>
    <w:multiLevelType w:val="hybridMultilevel"/>
    <w:tmpl w:val="894EE87C"/>
    <w:lvl w:ilvl="0" w:tplc="0C22E08A">
      <w:start w:val="1"/>
      <w:numFmt w:val="bullet"/>
      <w:pStyle w:val="ImportWordListStyleDefinition2008172672"/>
      <w:lvlText w:val="•"/>
      <w:lvlJc w:val="left"/>
      <w:pPr>
        <w:tabs>
          <w:tab w:val="num" w:pos="360"/>
        </w:tabs>
        <w:ind w:left="360" w:firstLine="0"/>
      </w:pPr>
      <w:rPr>
        <w:rFonts w:hint="default"/>
        <w:position w:val="0"/>
      </w:rPr>
    </w:lvl>
    <w:lvl w:ilvl="1" w:tplc="8CBA4B28">
      <w:start w:val="1"/>
      <w:numFmt w:val="bullet"/>
      <w:lvlText w:val="-"/>
      <w:lvlJc w:val="left"/>
      <w:pPr>
        <w:tabs>
          <w:tab w:val="num" w:pos="360"/>
        </w:tabs>
        <w:ind w:left="360" w:firstLine="720"/>
      </w:pPr>
      <w:rPr>
        <w:rFonts w:hint="default"/>
        <w:position w:val="0"/>
      </w:rPr>
    </w:lvl>
    <w:lvl w:ilvl="2" w:tplc="BD9A5E54">
      <w:start w:val="1"/>
      <w:numFmt w:val="bullet"/>
      <w:lvlText w:val="•"/>
      <w:lvlJc w:val="left"/>
      <w:pPr>
        <w:tabs>
          <w:tab w:val="num" w:pos="360"/>
        </w:tabs>
        <w:ind w:left="360" w:firstLine="1440"/>
      </w:pPr>
      <w:rPr>
        <w:rFonts w:hint="default"/>
        <w:position w:val="0"/>
      </w:rPr>
    </w:lvl>
    <w:lvl w:ilvl="3" w:tplc="4710BAF4">
      <w:start w:val="1"/>
      <w:numFmt w:val="bullet"/>
      <w:lvlText w:val="•"/>
      <w:lvlJc w:val="left"/>
      <w:pPr>
        <w:tabs>
          <w:tab w:val="num" w:pos="360"/>
        </w:tabs>
        <w:ind w:left="360" w:firstLine="2160"/>
      </w:pPr>
      <w:rPr>
        <w:rFonts w:hint="default"/>
        <w:position w:val="0"/>
      </w:rPr>
    </w:lvl>
    <w:lvl w:ilvl="4" w:tplc="972E5014">
      <w:start w:val="1"/>
      <w:numFmt w:val="bullet"/>
      <w:lvlText w:val="o"/>
      <w:lvlJc w:val="left"/>
      <w:pPr>
        <w:tabs>
          <w:tab w:val="num" w:pos="360"/>
        </w:tabs>
        <w:ind w:left="360" w:firstLine="2880"/>
      </w:pPr>
      <w:rPr>
        <w:rFonts w:hint="default"/>
        <w:position w:val="0"/>
      </w:rPr>
    </w:lvl>
    <w:lvl w:ilvl="5" w:tplc="6FC4228C">
      <w:start w:val="1"/>
      <w:numFmt w:val="bullet"/>
      <w:lvlText w:val="•"/>
      <w:lvlJc w:val="left"/>
      <w:pPr>
        <w:tabs>
          <w:tab w:val="num" w:pos="360"/>
        </w:tabs>
        <w:ind w:left="360" w:firstLine="3600"/>
      </w:pPr>
      <w:rPr>
        <w:rFonts w:hint="default"/>
        <w:position w:val="0"/>
      </w:rPr>
    </w:lvl>
    <w:lvl w:ilvl="6" w:tplc="9A62222E">
      <w:start w:val="1"/>
      <w:numFmt w:val="bullet"/>
      <w:lvlText w:val="•"/>
      <w:lvlJc w:val="left"/>
      <w:pPr>
        <w:tabs>
          <w:tab w:val="num" w:pos="360"/>
        </w:tabs>
        <w:ind w:left="360" w:firstLine="4320"/>
      </w:pPr>
      <w:rPr>
        <w:rFonts w:hint="default"/>
        <w:position w:val="0"/>
      </w:rPr>
    </w:lvl>
    <w:lvl w:ilvl="7" w:tplc="97284390">
      <w:start w:val="1"/>
      <w:numFmt w:val="bullet"/>
      <w:lvlText w:val="o"/>
      <w:lvlJc w:val="left"/>
      <w:pPr>
        <w:tabs>
          <w:tab w:val="num" w:pos="360"/>
        </w:tabs>
        <w:ind w:left="360" w:firstLine="5040"/>
      </w:pPr>
      <w:rPr>
        <w:rFonts w:hint="default"/>
        <w:position w:val="0"/>
      </w:rPr>
    </w:lvl>
    <w:lvl w:ilvl="8" w:tplc="3BD25CE8">
      <w:start w:val="1"/>
      <w:numFmt w:val="bullet"/>
      <w:lvlText w:val="•"/>
      <w:lvlJc w:val="left"/>
      <w:pPr>
        <w:tabs>
          <w:tab w:val="num" w:pos="360"/>
        </w:tabs>
        <w:ind w:left="360" w:firstLine="5760"/>
      </w:pPr>
      <w:rPr>
        <w:rFonts w:hint="default"/>
        <w:position w:val="0"/>
      </w:rPr>
    </w:lvl>
  </w:abstractNum>
  <w:abstractNum w:abstractNumId="3" w15:restartNumberingAfterBreak="0">
    <w:nsid w:val="0000000E"/>
    <w:multiLevelType w:val="hybridMultilevel"/>
    <w:tmpl w:val="894EE880"/>
    <w:lvl w:ilvl="0" w:tplc="540CCDEA">
      <w:start w:val="1"/>
      <w:numFmt w:val="bullet"/>
      <w:pStyle w:val="ImportWordListStyleDefinition1183013344"/>
      <w:lvlText w:val="•"/>
      <w:lvlJc w:val="left"/>
      <w:pPr>
        <w:tabs>
          <w:tab w:val="num" w:pos="360"/>
        </w:tabs>
        <w:ind w:left="360" w:firstLine="0"/>
      </w:pPr>
      <w:rPr>
        <w:rFonts w:hint="default"/>
        <w:position w:val="0"/>
      </w:rPr>
    </w:lvl>
    <w:lvl w:ilvl="1" w:tplc="1E10ABCE">
      <w:start w:val="1"/>
      <w:numFmt w:val="bullet"/>
      <w:lvlText w:val="o"/>
      <w:lvlJc w:val="left"/>
      <w:pPr>
        <w:tabs>
          <w:tab w:val="num" w:pos="360"/>
        </w:tabs>
        <w:ind w:left="360" w:firstLine="1080"/>
      </w:pPr>
      <w:rPr>
        <w:rFonts w:hint="default"/>
        <w:position w:val="0"/>
      </w:rPr>
    </w:lvl>
    <w:lvl w:ilvl="2" w:tplc="A52627DC">
      <w:start w:val="1"/>
      <w:numFmt w:val="bullet"/>
      <w:lvlText w:val="•"/>
      <w:lvlJc w:val="left"/>
      <w:pPr>
        <w:tabs>
          <w:tab w:val="num" w:pos="360"/>
        </w:tabs>
        <w:ind w:left="360" w:firstLine="1800"/>
      </w:pPr>
      <w:rPr>
        <w:rFonts w:hint="default"/>
        <w:position w:val="0"/>
      </w:rPr>
    </w:lvl>
    <w:lvl w:ilvl="3" w:tplc="9770172C">
      <w:start w:val="1"/>
      <w:numFmt w:val="bullet"/>
      <w:lvlText w:val="•"/>
      <w:lvlJc w:val="left"/>
      <w:pPr>
        <w:tabs>
          <w:tab w:val="num" w:pos="360"/>
        </w:tabs>
        <w:ind w:left="360" w:firstLine="2520"/>
      </w:pPr>
      <w:rPr>
        <w:rFonts w:hint="default"/>
        <w:position w:val="0"/>
      </w:rPr>
    </w:lvl>
    <w:lvl w:ilvl="4" w:tplc="46442636">
      <w:start w:val="1"/>
      <w:numFmt w:val="bullet"/>
      <w:lvlText w:val="o"/>
      <w:lvlJc w:val="left"/>
      <w:pPr>
        <w:tabs>
          <w:tab w:val="num" w:pos="360"/>
        </w:tabs>
        <w:ind w:left="360" w:firstLine="3240"/>
      </w:pPr>
      <w:rPr>
        <w:rFonts w:hint="default"/>
        <w:position w:val="0"/>
      </w:rPr>
    </w:lvl>
    <w:lvl w:ilvl="5" w:tplc="6D584488">
      <w:start w:val="1"/>
      <w:numFmt w:val="bullet"/>
      <w:lvlText w:val="•"/>
      <w:lvlJc w:val="left"/>
      <w:pPr>
        <w:tabs>
          <w:tab w:val="num" w:pos="360"/>
        </w:tabs>
        <w:ind w:left="360" w:firstLine="3960"/>
      </w:pPr>
      <w:rPr>
        <w:rFonts w:hint="default"/>
        <w:position w:val="0"/>
      </w:rPr>
    </w:lvl>
    <w:lvl w:ilvl="6" w:tplc="700A9CB6">
      <w:start w:val="1"/>
      <w:numFmt w:val="bullet"/>
      <w:lvlText w:val="•"/>
      <w:lvlJc w:val="left"/>
      <w:pPr>
        <w:tabs>
          <w:tab w:val="num" w:pos="360"/>
        </w:tabs>
        <w:ind w:left="360" w:firstLine="4680"/>
      </w:pPr>
      <w:rPr>
        <w:rFonts w:hint="default"/>
        <w:position w:val="0"/>
      </w:rPr>
    </w:lvl>
    <w:lvl w:ilvl="7" w:tplc="74B47EB2">
      <w:start w:val="1"/>
      <w:numFmt w:val="bullet"/>
      <w:lvlText w:val="o"/>
      <w:lvlJc w:val="left"/>
      <w:pPr>
        <w:tabs>
          <w:tab w:val="num" w:pos="360"/>
        </w:tabs>
        <w:ind w:left="360" w:firstLine="5400"/>
      </w:pPr>
      <w:rPr>
        <w:rFonts w:hint="default"/>
        <w:position w:val="0"/>
      </w:rPr>
    </w:lvl>
    <w:lvl w:ilvl="8" w:tplc="0A54B4BA">
      <w:start w:val="1"/>
      <w:numFmt w:val="bullet"/>
      <w:lvlText w:val="•"/>
      <w:lvlJc w:val="left"/>
      <w:pPr>
        <w:tabs>
          <w:tab w:val="num" w:pos="360"/>
        </w:tabs>
        <w:ind w:left="360" w:firstLine="6120"/>
      </w:pPr>
      <w:rPr>
        <w:rFonts w:hint="default"/>
        <w:position w:val="0"/>
      </w:rPr>
    </w:lvl>
  </w:abstractNum>
  <w:abstractNum w:abstractNumId="4" w15:restartNumberingAfterBreak="0">
    <w:nsid w:val="00000021"/>
    <w:multiLevelType w:val="multilevel"/>
    <w:tmpl w:val="894EE893"/>
    <w:lvl w:ilvl="0">
      <w:start w:val="1"/>
      <w:numFmt w:val="bullet"/>
      <w:pStyle w:val="List1"/>
      <w:lvlText w:val="•"/>
      <w:lvlJc w:val="left"/>
      <w:pPr>
        <w:tabs>
          <w:tab w:val="num" w:pos="393"/>
        </w:tabs>
        <w:ind w:left="393"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5" w15:restartNumberingAfterBreak="0">
    <w:nsid w:val="02B21F4F"/>
    <w:multiLevelType w:val="multilevel"/>
    <w:tmpl w:val="0C80C4EC"/>
    <w:styleLink w:val="CurrentList16"/>
    <w:lvl w:ilvl="0">
      <w:start w:val="1"/>
      <w:numFmt w:val="bullet"/>
      <w:lvlText w:val="§"/>
      <w:lvlJc w:val="left"/>
      <w:pPr>
        <w:ind w:left="714" w:hanging="357"/>
      </w:pPr>
      <w:rPr>
        <w:rFonts w:ascii="Wingdings" w:hAnsi="Wingdings" w:hint="default"/>
        <w:color w:val="005497"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3631796"/>
    <w:multiLevelType w:val="multilevel"/>
    <w:tmpl w:val="256294BA"/>
    <w:styleLink w:val="CurrentList12"/>
    <w:lvl w:ilvl="0">
      <w:start w:val="1"/>
      <w:numFmt w:val="bullet"/>
      <w:lvlText w:val=""/>
      <w:lvlJc w:val="left"/>
      <w:pPr>
        <w:ind w:left="717" w:hanging="360"/>
      </w:pPr>
      <w:rPr>
        <w:rFonts w:ascii="Symbol" w:hAnsi="Symbol" w:hint="default"/>
        <w:color w:val="005497"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C71567"/>
    <w:multiLevelType w:val="multilevel"/>
    <w:tmpl w:val="8FAEACE8"/>
    <w:styleLink w:val="CurrentList13"/>
    <w:lvl w:ilvl="0">
      <w:start w:val="1"/>
      <w:numFmt w:val="bullet"/>
      <w:lvlText w:val=""/>
      <w:lvlJc w:val="left"/>
      <w:pPr>
        <w:ind w:left="340" w:hanging="340"/>
      </w:pPr>
      <w:rPr>
        <w:rFonts w:ascii="Symbol" w:hAnsi="Symbol" w:hint="default"/>
        <w:color w:val="005497"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B8100D2"/>
    <w:multiLevelType w:val="multilevel"/>
    <w:tmpl w:val="D974D7CA"/>
    <w:styleLink w:val="CurrentList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C0F3A6D"/>
    <w:multiLevelType w:val="multilevel"/>
    <w:tmpl w:val="F732BB84"/>
    <w:styleLink w:val="CurrentList11"/>
    <w:lvl w:ilvl="0">
      <w:start w:val="1"/>
      <w:numFmt w:val="decimal"/>
      <w:lvlText w:val="%1."/>
      <w:lvlJc w:val="left"/>
      <w:pPr>
        <w:ind w:left="284" w:hanging="284"/>
      </w:pPr>
      <w:rPr>
        <w:rFonts w:ascii="Grundfos TheSans OT 7B" w:hAnsi="Grundfos TheSans OT 7B" w:hint="default"/>
        <w:b/>
        <w:i w:val="0"/>
        <w:color w:val="005497"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2BF6149"/>
    <w:multiLevelType w:val="multilevel"/>
    <w:tmpl w:val="D974D7CA"/>
    <w:styleLink w:val="CurrentList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4E3317"/>
    <w:multiLevelType w:val="multilevel"/>
    <w:tmpl w:val="61603526"/>
    <w:styleLink w:val="CurrentList20"/>
    <w:lvl w:ilvl="0">
      <w:start w:val="1"/>
      <w:numFmt w:val="decimal"/>
      <w:lvlText w:val="%1."/>
      <w:lvlJc w:val="left"/>
      <w:pPr>
        <w:ind w:left="714" w:hanging="357"/>
      </w:pPr>
      <w:rPr>
        <w:rFonts w:ascii="Grundfos TheSans OT 7B" w:hAnsi="Grundfos TheSans OT 7B" w:hint="default"/>
        <w:b w:val="0"/>
        <w:i w:val="0"/>
        <w:color w:val="005497"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375293"/>
    <w:multiLevelType w:val="hybridMultilevel"/>
    <w:tmpl w:val="5A9C9852"/>
    <w:lvl w:ilvl="0" w:tplc="261EC774">
      <w:start w:val="1"/>
      <w:numFmt w:val="decimal"/>
      <w:pStyle w:val="ListParagraph"/>
      <w:lvlText w:val="%1."/>
      <w:lvlJc w:val="left"/>
      <w:pPr>
        <w:ind w:left="714" w:hanging="357"/>
      </w:pPr>
      <w:rPr>
        <w:rFonts w:ascii="Grundfos TheSans OT 7B" w:hAnsi="Grundfos TheSans OT 7B"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7D3103"/>
    <w:multiLevelType w:val="hybridMultilevel"/>
    <w:tmpl w:val="6C546004"/>
    <w:lvl w:ilvl="0" w:tplc="A01CEB5E">
      <w:start w:val="1"/>
      <w:numFmt w:val="bullet"/>
      <w:pStyle w:val="Bulletlist-withoutindent"/>
      <w:lvlText w:val=""/>
      <w:lvlJc w:val="left"/>
      <w:pPr>
        <w:ind w:left="340" w:hanging="340"/>
      </w:pPr>
      <w:rPr>
        <w:rFonts w:ascii="Symbol" w:hAnsi="Symbol" w:hint="default"/>
        <w:color w:val="290080" w:themeColor="accent4"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5C39CC"/>
    <w:multiLevelType w:val="hybridMultilevel"/>
    <w:tmpl w:val="F732BB84"/>
    <w:lvl w:ilvl="0" w:tplc="8DB494F4">
      <w:start w:val="1"/>
      <w:numFmt w:val="decimal"/>
      <w:pStyle w:val="Style2"/>
      <w:lvlText w:val="%1."/>
      <w:lvlJc w:val="left"/>
      <w:pPr>
        <w:ind w:left="284" w:hanging="284"/>
      </w:pPr>
      <w:rPr>
        <w:rFonts w:ascii="Grundfos TheSans OT 7B" w:hAnsi="Grundfos TheSans OT 7B" w:hint="default"/>
        <w:b/>
        <w:i w:val="0"/>
        <w:color w:val="005497"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E605B8"/>
    <w:multiLevelType w:val="multilevel"/>
    <w:tmpl w:val="08BEC868"/>
    <w:styleLink w:val="CurrentList21"/>
    <w:lvl w:ilvl="0">
      <w:start w:val="1"/>
      <w:numFmt w:val="bullet"/>
      <w:lvlText w:val=""/>
      <w:lvlJc w:val="left"/>
      <w:pPr>
        <w:ind w:left="340" w:hanging="340"/>
      </w:pPr>
      <w:rPr>
        <w:rFonts w:ascii="Symbol" w:hAnsi="Symbol" w:hint="default"/>
        <w:color w:val="005497"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AC523B"/>
    <w:multiLevelType w:val="hybridMultilevel"/>
    <w:tmpl w:val="13949A0C"/>
    <w:lvl w:ilvl="0" w:tplc="68BA111A">
      <w:numFmt w:val="bullet"/>
      <w:pStyle w:val="BulletedList-Box"/>
      <w:lvlText w:val="-"/>
      <w:lvlJc w:val="left"/>
      <w:pPr>
        <w:ind w:left="373"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904E1F"/>
    <w:multiLevelType w:val="multilevel"/>
    <w:tmpl w:val="84148964"/>
    <w:styleLink w:val="CurrentList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B014C5D"/>
    <w:multiLevelType w:val="multilevel"/>
    <w:tmpl w:val="FFDC4898"/>
    <w:styleLink w:val="CurrentList15"/>
    <w:lvl w:ilvl="0">
      <w:start w:val="1"/>
      <w:numFmt w:val="bullet"/>
      <w:lvlText w:val="n"/>
      <w:lvlJc w:val="left"/>
      <w:pPr>
        <w:ind w:left="714" w:hanging="357"/>
      </w:pPr>
      <w:rPr>
        <w:rFonts w:ascii="Wingdings" w:hAnsi="Wingdings" w:hint="default"/>
        <w:color w:val="005497"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C9A0F19"/>
    <w:multiLevelType w:val="multilevel"/>
    <w:tmpl w:val="31389EC2"/>
    <w:styleLink w:val="CurrentList18"/>
    <w:lvl w:ilvl="0">
      <w:start w:val="1"/>
      <w:numFmt w:val="bullet"/>
      <w:lvlText w:val="}"/>
      <w:lvlJc w:val="left"/>
      <w:pPr>
        <w:ind w:left="714" w:hanging="357"/>
      </w:pPr>
      <w:rPr>
        <w:rFonts w:ascii="Wingdings 3" w:hAnsi="Wingdings 3" w:hint="default"/>
        <w:color w:val="005497"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0A581C"/>
    <w:multiLevelType w:val="multilevel"/>
    <w:tmpl w:val="546E874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558B7BCB"/>
    <w:multiLevelType w:val="multilevel"/>
    <w:tmpl w:val="8FAEACE8"/>
    <w:styleLink w:val="CurrentList14"/>
    <w:lvl w:ilvl="0">
      <w:start w:val="1"/>
      <w:numFmt w:val="bullet"/>
      <w:lvlText w:val=""/>
      <w:lvlJc w:val="left"/>
      <w:pPr>
        <w:ind w:left="340" w:hanging="340"/>
      </w:pPr>
      <w:rPr>
        <w:rFonts w:ascii="Symbol" w:hAnsi="Symbol" w:hint="default"/>
        <w:color w:val="005497"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A204D56"/>
    <w:multiLevelType w:val="hybridMultilevel"/>
    <w:tmpl w:val="2EDE6840"/>
    <w:lvl w:ilvl="0" w:tplc="1A00BEAE">
      <w:start w:val="1"/>
      <w:numFmt w:val="bullet"/>
      <w:pStyle w:val="Bulletedlist-differentbullet"/>
      <w:lvlText w:val="-"/>
      <w:lvlJc w:val="left"/>
      <w:pPr>
        <w:ind w:left="714" w:hanging="357"/>
      </w:pPr>
      <w:rPr>
        <w:rFonts w:ascii="Calibri" w:hAnsi="Calibri" w:hint="default"/>
        <w:color w:val="005497"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909C7"/>
    <w:multiLevelType w:val="multilevel"/>
    <w:tmpl w:val="F4AAA06E"/>
    <w:styleLink w:val="CurrentList10"/>
    <w:lvl w:ilvl="0">
      <w:start w:val="1"/>
      <w:numFmt w:val="bullet"/>
      <w:lvlText w:val=""/>
      <w:lvlJc w:val="left"/>
      <w:pPr>
        <w:ind w:left="720" w:hanging="360"/>
      </w:pPr>
      <w:rPr>
        <w:rFonts w:ascii="Symbol" w:hAnsi="Symbol" w:hint="default"/>
        <w:color w:val="005497"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DB6670"/>
    <w:multiLevelType w:val="multilevel"/>
    <w:tmpl w:val="18D298D2"/>
    <w:styleLink w:val="CurrentList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043454E"/>
    <w:multiLevelType w:val="multilevel"/>
    <w:tmpl w:val="9A2CEF5E"/>
    <w:styleLink w:val="CurrentList8"/>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5E255B4"/>
    <w:multiLevelType w:val="multilevel"/>
    <w:tmpl w:val="CE10B8D2"/>
    <w:styleLink w:val="CurrentList19"/>
    <w:lvl w:ilvl="0">
      <w:start w:val="1"/>
      <w:numFmt w:val="decimal"/>
      <w:lvlText w:val="%1."/>
      <w:lvlJc w:val="left"/>
      <w:pPr>
        <w:ind w:left="714" w:hanging="357"/>
      </w:pPr>
      <w:rPr>
        <w:rFonts w:ascii="Grundfos TheSans OT 7B" w:hAnsi="Grundfos TheSans OT 7B" w:hint="default"/>
        <w:b/>
        <w:i w:val="0"/>
        <w:color w:val="005497"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75B6CCD"/>
    <w:multiLevelType w:val="multilevel"/>
    <w:tmpl w:val="50568B1C"/>
    <w:styleLink w:val="CurrentList7"/>
    <w:lvl w:ilvl="0">
      <w:start w:val="1"/>
      <w:numFmt w:val="decimal"/>
      <w:lvlText w:val="%1."/>
      <w:lvlJc w:val="left"/>
      <w:pPr>
        <w:ind w:left="720" w:hanging="360"/>
      </w:pPr>
      <w:rPr>
        <w:rFonts w:ascii="Grundfos TheSans OT 7B" w:hAnsi="Grundfos TheSans OT 7B" w:hint="default"/>
        <w:b/>
        <w:i w:val="0"/>
        <w:color w:val="005497"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9F11A43"/>
    <w:multiLevelType w:val="multilevel"/>
    <w:tmpl w:val="89865C46"/>
    <w:styleLink w:val="CurrentList17"/>
    <w:lvl w:ilvl="0">
      <w:start w:val="1"/>
      <w:numFmt w:val="bullet"/>
      <w:lvlText w:val="¡"/>
      <w:lvlJc w:val="left"/>
      <w:pPr>
        <w:ind w:left="714" w:hanging="357"/>
      </w:pPr>
      <w:rPr>
        <w:rFonts w:ascii="Wingdings 2" w:hAnsi="Wingdings 2" w:hint="default"/>
        <w:color w:val="005497"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1A80599"/>
    <w:multiLevelType w:val="multilevel"/>
    <w:tmpl w:val="093E13B0"/>
    <w:styleLink w:val="CurrentList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2CE071E"/>
    <w:multiLevelType w:val="multilevel"/>
    <w:tmpl w:val="0C00972C"/>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E9305F"/>
    <w:multiLevelType w:val="hybridMultilevel"/>
    <w:tmpl w:val="89865C46"/>
    <w:lvl w:ilvl="0" w:tplc="4A1EDEB2">
      <w:start w:val="1"/>
      <w:numFmt w:val="bullet"/>
      <w:pStyle w:val="Bulletedlist-withident"/>
      <w:lvlText w:val="¡"/>
      <w:lvlJc w:val="left"/>
      <w:pPr>
        <w:ind w:left="714" w:hanging="357"/>
      </w:pPr>
      <w:rPr>
        <w:rFonts w:ascii="Wingdings 2" w:hAnsi="Wingdings 2" w:hint="default"/>
        <w:color w:val="005497"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73788B"/>
    <w:multiLevelType w:val="multilevel"/>
    <w:tmpl w:val="546E8744"/>
    <w:styleLink w:val="CurrentList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314527709">
    <w:abstractNumId w:val="0"/>
  </w:num>
  <w:num w:numId="2" w16cid:durableId="1720933053">
    <w:abstractNumId w:val="1"/>
  </w:num>
  <w:num w:numId="3" w16cid:durableId="1475298761">
    <w:abstractNumId w:val="2"/>
  </w:num>
  <w:num w:numId="4" w16cid:durableId="913779015">
    <w:abstractNumId w:val="3"/>
  </w:num>
  <w:num w:numId="5" w16cid:durableId="1261377229">
    <w:abstractNumId w:val="4"/>
  </w:num>
  <w:num w:numId="6" w16cid:durableId="182211298">
    <w:abstractNumId w:val="13"/>
  </w:num>
  <w:num w:numId="7" w16cid:durableId="1454448057">
    <w:abstractNumId w:val="14"/>
  </w:num>
  <w:num w:numId="8" w16cid:durableId="1319923584">
    <w:abstractNumId w:val="16"/>
  </w:num>
  <w:num w:numId="9" w16cid:durableId="2045858896">
    <w:abstractNumId w:val="20"/>
  </w:num>
  <w:num w:numId="10" w16cid:durableId="1256403611">
    <w:abstractNumId w:val="30"/>
  </w:num>
  <w:num w:numId="11" w16cid:durableId="158347555">
    <w:abstractNumId w:val="10"/>
  </w:num>
  <w:num w:numId="12" w16cid:durableId="509180440">
    <w:abstractNumId w:val="8"/>
  </w:num>
  <w:num w:numId="13" w16cid:durableId="1245802563">
    <w:abstractNumId w:val="17"/>
  </w:num>
  <w:num w:numId="14" w16cid:durableId="990250255">
    <w:abstractNumId w:val="32"/>
  </w:num>
  <w:num w:numId="15" w16cid:durableId="664435579">
    <w:abstractNumId w:val="24"/>
  </w:num>
  <w:num w:numId="16" w16cid:durableId="1310478157">
    <w:abstractNumId w:val="27"/>
  </w:num>
  <w:num w:numId="17" w16cid:durableId="802113070">
    <w:abstractNumId w:val="12"/>
  </w:num>
  <w:num w:numId="18" w16cid:durableId="1905944828">
    <w:abstractNumId w:val="25"/>
  </w:num>
  <w:num w:numId="19" w16cid:durableId="1761102088">
    <w:abstractNumId w:val="29"/>
  </w:num>
  <w:num w:numId="20" w16cid:durableId="937298176">
    <w:abstractNumId w:val="23"/>
  </w:num>
  <w:num w:numId="21" w16cid:durableId="793063296">
    <w:abstractNumId w:val="9"/>
  </w:num>
  <w:num w:numId="22" w16cid:durableId="151995302">
    <w:abstractNumId w:val="6"/>
  </w:num>
  <w:num w:numId="23" w16cid:durableId="1331443426">
    <w:abstractNumId w:val="7"/>
  </w:num>
  <w:num w:numId="24" w16cid:durableId="765728238">
    <w:abstractNumId w:val="31"/>
  </w:num>
  <w:num w:numId="25" w16cid:durableId="1912812288">
    <w:abstractNumId w:val="21"/>
  </w:num>
  <w:num w:numId="26" w16cid:durableId="1127552691">
    <w:abstractNumId w:val="18"/>
  </w:num>
  <w:num w:numId="27" w16cid:durableId="1079059197">
    <w:abstractNumId w:val="5"/>
  </w:num>
  <w:num w:numId="28" w16cid:durableId="742023870">
    <w:abstractNumId w:val="28"/>
  </w:num>
  <w:num w:numId="29" w16cid:durableId="741635198">
    <w:abstractNumId w:val="22"/>
  </w:num>
  <w:num w:numId="30" w16cid:durableId="1784034098">
    <w:abstractNumId w:val="19"/>
  </w:num>
  <w:num w:numId="31" w16cid:durableId="570390865">
    <w:abstractNumId w:val="26"/>
  </w:num>
  <w:num w:numId="32" w16cid:durableId="928196277">
    <w:abstractNumId w:val="11"/>
  </w:num>
  <w:num w:numId="33" w16cid:durableId="474874214">
    <w:abstractNumId w:val="15"/>
  </w:num>
  <w:num w:numId="34" w16cid:durableId="14384896">
    <w:abstractNumId w:val="12"/>
    <w:lvlOverride w:ilvl="0">
      <w:startOverride w:val="1"/>
    </w:lvlOverride>
  </w:num>
  <w:num w:numId="35" w16cid:durableId="385884676">
    <w:abstractNumId w:val="12"/>
    <w:lvlOverride w:ilvl="0">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o9WOOh+oQ3MqkpHuj4R7KTdUNzsQm8ELJAuNW1Mt0dQHWjHSnKj7XZxhfV4stiwgQ6vRTu26bHXJZqM8Ll6KzQ==" w:salt="fzmaZZGcEi6+hs2bgJcgYw=="/>
  <w:defaultTabStop w:val="720"/>
  <w:hyphenationZone w:val="425"/>
  <w:defaultTableStyle w:val="Normal"/>
  <w:characterSpacingControl w:val="doNotCompress"/>
  <w:noLineBreaksAfter w:lang="ja-JP" w:val="‘“(〔[{〈《「『【⦅〘〖«〝︵︷︹︻︽︿﹁﹃﹇﹙﹛﹝｢"/>
  <w:noLineBreaksBefore w:lang="ja-JP" w:val="’”)〕]}〉"/>
  <w:hdrShapeDefaults>
    <o:shapedefaults v:ext="edit" spidmax="2050" style="mso-wrap-style:none">
      <v:stroke weight="0" endcap="round"/>
      <v:textbox style="mso-column-count:0;mso-column-margin:0"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Q0MDMxsjAwszQ0MDdV0lEKTi0uzszPAykwNKgFAL7rKGotAAAA"/>
  </w:docVars>
  <w:rsids>
    <w:rsidRoot w:val="002F5AD1"/>
    <w:rsid w:val="000002EF"/>
    <w:rsid w:val="0000030F"/>
    <w:rsid w:val="00000525"/>
    <w:rsid w:val="00000534"/>
    <w:rsid w:val="0000089A"/>
    <w:rsid w:val="00000A94"/>
    <w:rsid w:val="00000FE2"/>
    <w:rsid w:val="000017CA"/>
    <w:rsid w:val="00001876"/>
    <w:rsid w:val="00001B2D"/>
    <w:rsid w:val="00001BCE"/>
    <w:rsid w:val="00001E9D"/>
    <w:rsid w:val="00001EC9"/>
    <w:rsid w:val="000023DA"/>
    <w:rsid w:val="000026ED"/>
    <w:rsid w:val="00002741"/>
    <w:rsid w:val="000028F1"/>
    <w:rsid w:val="00002F20"/>
    <w:rsid w:val="00003047"/>
    <w:rsid w:val="000036D7"/>
    <w:rsid w:val="00003B12"/>
    <w:rsid w:val="00003BE4"/>
    <w:rsid w:val="00003C9E"/>
    <w:rsid w:val="00004070"/>
    <w:rsid w:val="00004821"/>
    <w:rsid w:val="00004AA2"/>
    <w:rsid w:val="00004B97"/>
    <w:rsid w:val="00005365"/>
    <w:rsid w:val="000053A6"/>
    <w:rsid w:val="00005420"/>
    <w:rsid w:val="000055D7"/>
    <w:rsid w:val="00005C9B"/>
    <w:rsid w:val="00006532"/>
    <w:rsid w:val="00006730"/>
    <w:rsid w:val="000068BA"/>
    <w:rsid w:val="00006BED"/>
    <w:rsid w:val="00006EDA"/>
    <w:rsid w:val="0000719F"/>
    <w:rsid w:val="000072FE"/>
    <w:rsid w:val="0000739A"/>
    <w:rsid w:val="00007552"/>
    <w:rsid w:val="0000790F"/>
    <w:rsid w:val="00007AC6"/>
    <w:rsid w:val="00007BD4"/>
    <w:rsid w:val="00009C83"/>
    <w:rsid w:val="0001003C"/>
    <w:rsid w:val="0001016A"/>
    <w:rsid w:val="000101A6"/>
    <w:rsid w:val="00010271"/>
    <w:rsid w:val="000102A8"/>
    <w:rsid w:val="00010371"/>
    <w:rsid w:val="00010785"/>
    <w:rsid w:val="00010881"/>
    <w:rsid w:val="000108BB"/>
    <w:rsid w:val="00010DE6"/>
    <w:rsid w:val="00010E21"/>
    <w:rsid w:val="00011018"/>
    <w:rsid w:val="000115B3"/>
    <w:rsid w:val="000117AD"/>
    <w:rsid w:val="00011A64"/>
    <w:rsid w:val="00011E77"/>
    <w:rsid w:val="00011F24"/>
    <w:rsid w:val="000122C3"/>
    <w:rsid w:val="00012353"/>
    <w:rsid w:val="00012574"/>
    <w:rsid w:val="000125EB"/>
    <w:rsid w:val="00012A51"/>
    <w:rsid w:val="00012B03"/>
    <w:rsid w:val="00012B3C"/>
    <w:rsid w:val="000130DE"/>
    <w:rsid w:val="00013A85"/>
    <w:rsid w:val="00013BCB"/>
    <w:rsid w:val="00013CA5"/>
    <w:rsid w:val="00013D66"/>
    <w:rsid w:val="00013FBA"/>
    <w:rsid w:val="000142FD"/>
    <w:rsid w:val="0001493D"/>
    <w:rsid w:val="00014BB3"/>
    <w:rsid w:val="00014F3D"/>
    <w:rsid w:val="0001507E"/>
    <w:rsid w:val="00015207"/>
    <w:rsid w:val="0001532D"/>
    <w:rsid w:val="000154A1"/>
    <w:rsid w:val="000154A3"/>
    <w:rsid w:val="00015538"/>
    <w:rsid w:val="000159CC"/>
    <w:rsid w:val="00015A8C"/>
    <w:rsid w:val="00015F68"/>
    <w:rsid w:val="0001632A"/>
    <w:rsid w:val="00016449"/>
    <w:rsid w:val="000164D3"/>
    <w:rsid w:val="0001677F"/>
    <w:rsid w:val="00016888"/>
    <w:rsid w:val="00016C9F"/>
    <w:rsid w:val="00016CE7"/>
    <w:rsid w:val="00016D39"/>
    <w:rsid w:val="0001732E"/>
    <w:rsid w:val="00017608"/>
    <w:rsid w:val="00017D44"/>
    <w:rsid w:val="00017F52"/>
    <w:rsid w:val="0002069A"/>
    <w:rsid w:val="0002070C"/>
    <w:rsid w:val="00020D18"/>
    <w:rsid w:val="00020D3E"/>
    <w:rsid w:val="00020F13"/>
    <w:rsid w:val="0002105A"/>
    <w:rsid w:val="000210A0"/>
    <w:rsid w:val="00021658"/>
    <w:rsid w:val="0002168A"/>
    <w:rsid w:val="0002178F"/>
    <w:rsid w:val="00021F14"/>
    <w:rsid w:val="00022092"/>
    <w:rsid w:val="0002256B"/>
    <w:rsid w:val="000225CE"/>
    <w:rsid w:val="00022700"/>
    <w:rsid w:val="00022795"/>
    <w:rsid w:val="00022865"/>
    <w:rsid w:val="000229BA"/>
    <w:rsid w:val="00022E4C"/>
    <w:rsid w:val="00023618"/>
    <w:rsid w:val="0002363F"/>
    <w:rsid w:val="000237F6"/>
    <w:rsid w:val="00023E0F"/>
    <w:rsid w:val="00023E2B"/>
    <w:rsid w:val="00023EE8"/>
    <w:rsid w:val="00023F60"/>
    <w:rsid w:val="0002440B"/>
    <w:rsid w:val="000244B5"/>
    <w:rsid w:val="000249CB"/>
    <w:rsid w:val="00024BA0"/>
    <w:rsid w:val="00024D03"/>
    <w:rsid w:val="00024D08"/>
    <w:rsid w:val="00024E8A"/>
    <w:rsid w:val="00024EEE"/>
    <w:rsid w:val="00025045"/>
    <w:rsid w:val="000252C9"/>
    <w:rsid w:val="0002543D"/>
    <w:rsid w:val="000255FE"/>
    <w:rsid w:val="000256CE"/>
    <w:rsid w:val="00025AE5"/>
    <w:rsid w:val="00025B92"/>
    <w:rsid w:val="00025DD5"/>
    <w:rsid w:val="00025ED0"/>
    <w:rsid w:val="00025FDF"/>
    <w:rsid w:val="00026093"/>
    <w:rsid w:val="00026557"/>
    <w:rsid w:val="000266AB"/>
    <w:rsid w:val="00026700"/>
    <w:rsid w:val="00026746"/>
    <w:rsid w:val="0002689F"/>
    <w:rsid w:val="000269C6"/>
    <w:rsid w:val="00026BC1"/>
    <w:rsid w:val="00026D85"/>
    <w:rsid w:val="00027345"/>
    <w:rsid w:val="000275C7"/>
    <w:rsid w:val="00027778"/>
    <w:rsid w:val="00027782"/>
    <w:rsid w:val="0003028C"/>
    <w:rsid w:val="000302F1"/>
    <w:rsid w:val="00030825"/>
    <w:rsid w:val="00030B09"/>
    <w:rsid w:val="00030B9C"/>
    <w:rsid w:val="00030BFD"/>
    <w:rsid w:val="0003120B"/>
    <w:rsid w:val="00031384"/>
    <w:rsid w:val="00031616"/>
    <w:rsid w:val="0003169F"/>
    <w:rsid w:val="0003176C"/>
    <w:rsid w:val="00032190"/>
    <w:rsid w:val="000321CC"/>
    <w:rsid w:val="00032424"/>
    <w:rsid w:val="0003258A"/>
    <w:rsid w:val="000325B8"/>
    <w:rsid w:val="00032829"/>
    <w:rsid w:val="00032983"/>
    <w:rsid w:val="00032BF9"/>
    <w:rsid w:val="00032C57"/>
    <w:rsid w:val="000334FF"/>
    <w:rsid w:val="000335BA"/>
    <w:rsid w:val="00033916"/>
    <w:rsid w:val="00033A89"/>
    <w:rsid w:val="00033C50"/>
    <w:rsid w:val="000340E9"/>
    <w:rsid w:val="0003453C"/>
    <w:rsid w:val="000347A7"/>
    <w:rsid w:val="00034AD2"/>
    <w:rsid w:val="00034F1A"/>
    <w:rsid w:val="00035028"/>
    <w:rsid w:val="000350A0"/>
    <w:rsid w:val="00035187"/>
    <w:rsid w:val="00035328"/>
    <w:rsid w:val="000358CC"/>
    <w:rsid w:val="00035902"/>
    <w:rsid w:val="00035D6B"/>
    <w:rsid w:val="00035E33"/>
    <w:rsid w:val="00035F66"/>
    <w:rsid w:val="00036324"/>
    <w:rsid w:val="00036363"/>
    <w:rsid w:val="00036A81"/>
    <w:rsid w:val="00037076"/>
    <w:rsid w:val="000370E9"/>
    <w:rsid w:val="000371C2"/>
    <w:rsid w:val="000373C0"/>
    <w:rsid w:val="000373C3"/>
    <w:rsid w:val="00037A60"/>
    <w:rsid w:val="00037E47"/>
    <w:rsid w:val="0004007B"/>
    <w:rsid w:val="00040473"/>
    <w:rsid w:val="000404A6"/>
    <w:rsid w:val="00040507"/>
    <w:rsid w:val="000406AD"/>
    <w:rsid w:val="000406F9"/>
    <w:rsid w:val="00040F1E"/>
    <w:rsid w:val="000411A9"/>
    <w:rsid w:val="00041322"/>
    <w:rsid w:val="0004143A"/>
    <w:rsid w:val="000414F4"/>
    <w:rsid w:val="000416AC"/>
    <w:rsid w:val="00041C07"/>
    <w:rsid w:val="00041F56"/>
    <w:rsid w:val="00042131"/>
    <w:rsid w:val="00042154"/>
    <w:rsid w:val="00042155"/>
    <w:rsid w:val="00042546"/>
    <w:rsid w:val="000429B8"/>
    <w:rsid w:val="00042A7E"/>
    <w:rsid w:val="00042C07"/>
    <w:rsid w:val="00042CC5"/>
    <w:rsid w:val="00042CE2"/>
    <w:rsid w:val="00042EAC"/>
    <w:rsid w:val="00042FB9"/>
    <w:rsid w:val="00043078"/>
    <w:rsid w:val="000430B5"/>
    <w:rsid w:val="00043164"/>
    <w:rsid w:val="000431B9"/>
    <w:rsid w:val="0004364C"/>
    <w:rsid w:val="00043679"/>
    <w:rsid w:val="00043BF4"/>
    <w:rsid w:val="00043C16"/>
    <w:rsid w:val="00043F15"/>
    <w:rsid w:val="000448C1"/>
    <w:rsid w:val="00044A7E"/>
    <w:rsid w:val="00044C6C"/>
    <w:rsid w:val="00044C6E"/>
    <w:rsid w:val="00044DA5"/>
    <w:rsid w:val="00044F04"/>
    <w:rsid w:val="00045B41"/>
    <w:rsid w:val="00045C9D"/>
    <w:rsid w:val="00045E27"/>
    <w:rsid w:val="00045EC6"/>
    <w:rsid w:val="000462AD"/>
    <w:rsid w:val="000463E4"/>
    <w:rsid w:val="00046413"/>
    <w:rsid w:val="0004653A"/>
    <w:rsid w:val="00046FB9"/>
    <w:rsid w:val="00046FF4"/>
    <w:rsid w:val="0004743C"/>
    <w:rsid w:val="0004767B"/>
    <w:rsid w:val="00047E1C"/>
    <w:rsid w:val="00050492"/>
    <w:rsid w:val="00050657"/>
    <w:rsid w:val="000507EC"/>
    <w:rsid w:val="00050FE3"/>
    <w:rsid w:val="0005118B"/>
    <w:rsid w:val="000511B5"/>
    <w:rsid w:val="00051517"/>
    <w:rsid w:val="00051620"/>
    <w:rsid w:val="0005164B"/>
    <w:rsid w:val="00051923"/>
    <w:rsid w:val="000527C1"/>
    <w:rsid w:val="000528DE"/>
    <w:rsid w:val="00052A89"/>
    <w:rsid w:val="00052ABC"/>
    <w:rsid w:val="00052D08"/>
    <w:rsid w:val="00052E6C"/>
    <w:rsid w:val="000535C6"/>
    <w:rsid w:val="00053655"/>
    <w:rsid w:val="00053F96"/>
    <w:rsid w:val="000540FC"/>
    <w:rsid w:val="00054332"/>
    <w:rsid w:val="0005466F"/>
    <w:rsid w:val="00054AC1"/>
    <w:rsid w:val="00054B47"/>
    <w:rsid w:val="00054C85"/>
    <w:rsid w:val="00054D13"/>
    <w:rsid w:val="000550DB"/>
    <w:rsid w:val="000554EB"/>
    <w:rsid w:val="0005560D"/>
    <w:rsid w:val="00055845"/>
    <w:rsid w:val="00055D65"/>
    <w:rsid w:val="00055FBB"/>
    <w:rsid w:val="00055FD6"/>
    <w:rsid w:val="000561B5"/>
    <w:rsid w:val="00056850"/>
    <w:rsid w:val="00056C74"/>
    <w:rsid w:val="000571E8"/>
    <w:rsid w:val="00057290"/>
    <w:rsid w:val="000572FE"/>
    <w:rsid w:val="0005747F"/>
    <w:rsid w:val="00057724"/>
    <w:rsid w:val="0005778F"/>
    <w:rsid w:val="00057B6A"/>
    <w:rsid w:val="00057F92"/>
    <w:rsid w:val="000602FD"/>
    <w:rsid w:val="00060389"/>
    <w:rsid w:val="000603EB"/>
    <w:rsid w:val="00060744"/>
    <w:rsid w:val="00060796"/>
    <w:rsid w:val="00060826"/>
    <w:rsid w:val="00060B38"/>
    <w:rsid w:val="00060BD4"/>
    <w:rsid w:val="00060D8D"/>
    <w:rsid w:val="00060DE9"/>
    <w:rsid w:val="00060F48"/>
    <w:rsid w:val="000611B4"/>
    <w:rsid w:val="00061240"/>
    <w:rsid w:val="0006164B"/>
    <w:rsid w:val="0006193F"/>
    <w:rsid w:val="000619A9"/>
    <w:rsid w:val="00061BC2"/>
    <w:rsid w:val="00061DA7"/>
    <w:rsid w:val="00061E7F"/>
    <w:rsid w:val="00062621"/>
    <w:rsid w:val="0006262D"/>
    <w:rsid w:val="00062B74"/>
    <w:rsid w:val="00062CB4"/>
    <w:rsid w:val="00062FA5"/>
    <w:rsid w:val="00063437"/>
    <w:rsid w:val="000637F7"/>
    <w:rsid w:val="00063C01"/>
    <w:rsid w:val="00063C26"/>
    <w:rsid w:val="00063C44"/>
    <w:rsid w:val="00063D97"/>
    <w:rsid w:val="00064235"/>
    <w:rsid w:val="0006467F"/>
    <w:rsid w:val="00064924"/>
    <w:rsid w:val="000649B5"/>
    <w:rsid w:val="00064C03"/>
    <w:rsid w:val="000650BC"/>
    <w:rsid w:val="0006534F"/>
    <w:rsid w:val="000653E9"/>
    <w:rsid w:val="000656F2"/>
    <w:rsid w:val="0006571C"/>
    <w:rsid w:val="00065881"/>
    <w:rsid w:val="00065C8E"/>
    <w:rsid w:val="00065CED"/>
    <w:rsid w:val="00065EA2"/>
    <w:rsid w:val="00066614"/>
    <w:rsid w:val="000666C3"/>
    <w:rsid w:val="00066898"/>
    <w:rsid w:val="000668D1"/>
    <w:rsid w:val="00066D80"/>
    <w:rsid w:val="00066F4B"/>
    <w:rsid w:val="00066F7F"/>
    <w:rsid w:val="0006701B"/>
    <w:rsid w:val="0006736C"/>
    <w:rsid w:val="00067969"/>
    <w:rsid w:val="00067D13"/>
    <w:rsid w:val="00067E8E"/>
    <w:rsid w:val="0007000A"/>
    <w:rsid w:val="000700BB"/>
    <w:rsid w:val="000701C2"/>
    <w:rsid w:val="00070337"/>
    <w:rsid w:val="00070368"/>
    <w:rsid w:val="00070387"/>
    <w:rsid w:val="00070619"/>
    <w:rsid w:val="00070673"/>
    <w:rsid w:val="000707CF"/>
    <w:rsid w:val="00070971"/>
    <w:rsid w:val="00070EDB"/>
    <w:rsid w:val="0007106E"/>
    <w:rsid w:val="00071238"/>
    <w:rsid w:val="00071321"/>
    <w:rsid w:val="000715CC"/>
    <w:rsid w:val="00071653"/>
    <w:rsid w:val="00071737"/>
    <w:rsid w:val="0007176F"/>
    <w:rsid w:val="00071B2E"/>
    <w:rsid w:val="00071B2F"/>
    <w:rsid w:val="00071C83"/>
    <w:rsid w:val="00071E77"/>
    <w:rsid w:val="00071F37"/>
    <w:rsid w:val="00072135"/>
    <w:rsid w:val="000723D1"/>
    <w:rsid w:val="00072449"/>
    <w:rsid w:val="00072486"/>
    <w:rsid w:val="00072574"/>
    <w:rsid w:val="0007295A"/>
    <w:rsid w:val="00072EFB"/>
    <w:rsid w:val="00072F77"/>
    <w:rsid w:val="0007301D"/>
    <w:rsid w:val="000734E3"/>
    <w:rsid w:val="0007372C"/>
    <w:rsid w:val="00073A05"/>
    <w:rsid w:val="0007408A"/>
    <w:rsid w:val="000740F9"/>
    <w:rsid w:val="000743A6"/>
    <w:rsid w:val="0007444B"/>
    <w:rsid w:val="00074534"/>
    <w:rsid w:val="0007463B"/>
    <w:rsid w:val="000747A2"/>
    <w:rsid w:val="00074CA9"/>
    <w:rsid w:val="00074D97"/>
    <w:rsid w:val="0007516C"/>
    <w:rsid w:val="000753A8"/>
    <w:rsid w:val="0007571F"/>
    <w:rsid w:val="00075871"/>
    <w:rsid w:val="00075932"/>
    <w:rsid w:val="00075936"/>
    <w:rsid w:val="000759A9"/>
    <w:rsid w:val="0007609C"/>
    <w:rsid w:val="00076351"/>
    <w:rsid w:val="00076854"/>
    <w:rsid w:val="00076B16"/>
    <w:rsid w:val="00076BB2"/>
    <w:rsid w:val="0007767F"/>
    <w:rsid w:val="000777F2"/>
    <w:rsid w:val="000778FE"/>
    <w:rsid w:val="0007791D"/>
    <w:rsid w:val="0007797A"/>
    <w:rsid w:val="00077A1B"/>
    <w:rsid w:val="00077A2C"/>
    <w:rsid w:val="00080309"/>
    <w:rsid w:val="000804CF"/>
    <w:rsid w:val="00080556"/>
    <w:rsid w:val="0008075C"/>
    <w:rsid w:val="00080772"/>
    <w:rsid w:val="000807DA"/>
    <w:rsid w:val="000808C2"/>
    <w:rsid w:val="00080DCD"/>
    <w:rsid w:val="0008109B"/>
    <w:rsid w:val="0008142D"/>
    <w:rsid w:val="00081A03"/>
    <w:rsid w:val="00081A47"/>
    <w:rsid w:val="00081E4D"/>
    <w:rsid w:val="00081EBD"/>
    <w:rsid w:val="00082012"/>
    <w:rsid w:val="00082318"/>
    <w:rsid w:val="000825F5"/>
    <w:rsid w:val="00082770"/>
    <w:rsid w:val="00082A6A"/>
    <w:rsid w:val="00082B56"/>
    <w:rsid w:val="00082C89"/>
    <w:rsid w:val="0008317B"/>
    <w:rsid w:val="00083590"/>
    <w:rsid w:val="000839CD"/>
    <w:rsid w:val="0008406F"/>
    <w:rsid w:val="000841EB"/>
    <w:rsid w:val="00084297"/>
    <w:rsid w:val="0008467B"/>
    <w:rsid w:val="00084746"/>
    <w:rsid w:val="000847AE"/>
    <w:rsid w:val="0008484B"/>
    <w:rsid w:val="00084B8E"/>
    <w:rsid w:val="00084BC2"/>
    <w:rsid w:val="00084C9C"/>
    <w:rsid w:val="00084CF7"/>
    <w:rsid w:val="000859D8"/>
    <w:rsid w:val="000861FC"/>
    <w:rsid w:val="00086292"/>
    <w:rsid w:val="000862F1"/>
    <w:rsid w:val="00086501"/>
    <w:rsid w:val="00086522"/>
    <w:rsid w:val="0008676E"/>
    <w:rsid w:val="00086A2A"/>
    <w:rsid w:val="00086B4D"/>
    <w:rsid w:val="00086B8C"/>
    <w:rsid w:val="00086EAC"/>
    <w:rsid w:val="00087089"/>
    <w:rsid w:val="00087217"/>
    <w:rsid w:val="00087CCC"/>
    <w:rsid w:val="00087D57"/>
    <w:rsid w:val="00090133"/>
    <w:rsid w:val="0009031E"/>
    <w:rsid w:val="000909CE"/>
    <w:rsid w:val="00090BAB"/>
    <w:rsid w:val="00090C31"/>
    <w:rsid w:val="00090F59"/>
    <w:rsid w:val="000911CE"/>
    <w:rsid w:val="000912A7"/>
    <w:rsid w:val="00091629"/>
    <w:rsid w:val="000916E7"/>
    <w:rsid w:val="0009205F"/>
    <w:rsid w:val="00092290"/>
    <w:rsid w:val="000923B6"/>
    <w:rsid w:val="000928BE"/>
    <w:rsid w:val="000928FF"/>
    <w:rsid w:val="0009360A"/>
    <w:rsid w:val="000937FF"/>
    <w:rsid w:val="000938F0"/>
    <w:rsid w:val="00093925"/>
    <w:rsid w:val="00093B84"/>
    <w:rsid w:val="00093BCF"/>
    <w:rsid w:val="00093C14"/>
    <w:rsid w:val="00093D8A"/>
    <w:rsid w:val="00093E11"/>
    <w:rsid w:val="00094330"/>
    <w:rsid w:val="00094541"/>
    <w:rsid w:val="0009458B"/>
    <w:rsid w:val="00094653"/>
    <w:rsid w:val="000947A5"/>
    <w:rsid w:val="00094AAA"/>
    <w:rsid w:val="00094B69"/>
    <w:rsid w:val="00094C77"/>
    <w:rsid w:val="00095232"/>
    <w:rsid w:val="00095548"/>
    <w:rsid w:val="000955A9"/>
    <w:rsid w:val="00095AE3"/>
    <w:rsid w:val="00095C71"/>
    <w:rsid w:val="00095E59"/>
    <w:rsid w:val="00095F3E"/>
    <w:rsid w:val="000962A8"/>
    <w:rsid w:val="000963AF"/>
    <w:rsid w:val="0009643A"/>
    <w:rsid w:val="00096B08"/>
    <w:rsid w:val="00096C92"/>
    <w:rsid w:val="00096EFB"/>
    <w:rsid w:val="00096F76"/>
    <w:rsid w:val="0009723F"/>
    <w:rsid w:val="000974A9"/>
    <w:rsid w:val="000978A4"/>
    <w:rsid w:val="00097B5F"/>
    <w:rsid w:val="00097B67"/>
    <w:rsid w:val="00097BDA"/>
    <w:rsid w:val="000A02B9"/>
    <w:rsid w:val="000A09AA"/>
    <w:rsid w:val="000A0C6F"/>
    <w:rsid w:val="000A0C8D"/>
    <w:rsid w:val="000A0E26"/>
    <w:rsid w:val="000A109D"/>
    <w:rsid w:val="000A1744"/>
    <w:rsid w:val="000A1842"/>
    <w:rsid w:val="000A22FD"/>
    <w:rsid w:val="000A2A4A"/>
    <w:rsid w:val="000A2C8F"/>
    <w:rsid w:val="000A2D4D"/>
    <w:rsid w:val="000A2DF2"/>
    <w:rsid w:val="000A2DF6"/>
    <w:rsid w:val="000A3091"/>
    <w:rsid w:val="000A3120"/>
    <w:rsid w:val="000A321E"/>
    <w:rsid w:val="000A3304"/>
    <w:rsid w:val="000A3968"/>
    <w:rsid w:val="000A3DFC"/>
    <w:rsid w:val="000A403A"/>
    <w:rsid w:val="000A42D5"/>
    <w:rsid w:val="000A4370"/>
    <w:rsid w:val="000A4568"/>
    <w:rsid w:val="000A4677"/>
    <w:rsid w:val="000A4790"/>
    <w:rsid w:val="000A4892"/>
    <w:rsid w:val="000A4BB2"/>
    <w:rsid w:val="000A4CAD"/>
    <w:rsid w:val="000A4FC4"/>
    <w:rsid w:val="000A5065"/>
    <w:rsid w:val="000A5239"/>
    <w:rsid w:val="000A5403"/>
    <w:rsid w:val="000A541D"/>
    <w:rsid w:val="000A5800"/>
    <w:rsid w:val="000A5B50"/>
    <w:rsid w:val="000A6768"/>
    <w:rsid w:val="000A70D1"/>
    <w:rsid w:val="000A749F"/>
    <w:rsid w:val="000A74A2"/>
    <w:rsid w:val="000A7515"/>
    <w:rsid w:val="000A75D4"/>
    <w:rsid w:val="000B0348"/>
    <w:rsid w:val="000B0363"/>
    <w:rsid w:val="000B03FD"/>
    <w:rsid w:val="000B041E"/>
    <w:rsid w:val="000B0AF0"/>
    <w:rsid w:val="000B0CE9"/>
    <w:rsid w:val="000B0D6A"/>
    <w:rsid w:val="000B119F"/>
    <w:rsid w:val="000B13E7"/>
    <w:rsid w:val="000B1635"/>
    <w:rsid w:val="000B178E"/>
    <w:rsid w:val="000B1DCA"/>
    <w:rsid w:val="000B206B"/>
    <w:rsid w:val="000B2323"/>
    <w:rsid w:val="000B23DB"/>
    <w:rsid w:val="000B25DC"/>
    <w:rsid w:val="000B2D55"/>
    <w:rsid w:val="000B3258"/>
    <w:rsid w:val="000B3515"/>
    <w:rsid w:val="000B3656"/>
    <w:rsid w:val="000B383A"/>
    <w:rsid w:val="000B3AC5"/>
    <w:rsid w:val="000B3CCE"/>
    <w:rsid w:val="000B3E58"/>
    <w:rsid w:val="000B3F7E"/>
    <w:rsid w:val="000B4027"/>
    <w:rsid w:val="000B4291"/>
    <w:rsid w:val="000B477D"/>
    <w:rsid w:val="000B47BC"/>
    <w:rsid w:val="000B491F"/>
    <w:rsid w:val="000B4E1B"/>
    <w:rsid w:val="000B512C"/>
    <w:rsid w:val="000B529F"/>
    <w:rsid w:val="000B5476"/>
    <w:rsid w:val="000B54DF"/>
    <w:rsid w:val="000B5947"/>
    <w:rsid w:val="000B5BA7"/>
    <w:rsid w:val="000B5C39"/>
    <w:rsid w:val="000B5FEE"/>
    <w:rsid w:val="000B6155"/>
    <w:rsid w:val="000B62E9"/>
    <w:rsid w:val="000B644F"/>
    <w:rsid w:val="000B650E"/>
    <w:rsid w:val="000B653F"/>
    <w:rsid w:val="000B6562"/>
    <w:rsid w:val="000B659B"/>
    <w:rsid w:val="000B67DD"/>
    <w:rsid w:val="000B6985"/>
    <w:rsid w:val="000B6997"/>
    <w:rsid w:val="000B6BEA"/>
    <w:rsid w:val="000B6CB0"/>
    <w:rsid w:val="000B7078"/>
    <w:rsid w:val="000B71D3"/>
    <w:rsid w:val="000B7395"/>
    <w:rsid w:val="000B764B"/>
    <w:rsid w:val="000B77B6"/>
    <w:rsid w:val="000B78E6"/>
    <w:rsid w:val="000B7C4F"/>
    <w:rsid w:val="000B7C6D"/>
    <w:rsid w:val="000B7EE4"/>
    <w:rsid w:val="000B7F97"/>
    <w:rsid w:val="000C01A3"/>
    <w:rsid w:val="000C01B3"/>
    <w:rsid w:val="000C02A7"/>
    <w:rsid w:val="000C0372"/>
    <w:rsid w:val="000C0B70"/>
    <w:rsid w:val="000C0F41"/>
    <w:rsid w:val="000C1385"/>
    <w:rsid w:val="000C169E"/>
    <w:rsid w:val="000C18F1"/>
    <w:rsid w:val="000C19BE"/>
    <w:rsid w:val="000C1BFF"/>
    <w:rsid w:val="000C1E39"/>
    <w:rsid w:val="000C1FB5"/>
    <w:rsid w:val="000C1FD2"/>
    <w:rsid w:val="000C27DC"/>
    <w:rsid w:val="000C295A"/>
    <w:rsid w:val="000C2EDB"/>
    <w:rsid w:val="000C2FC8"/>
    <w:rsid w:val="000C3282"/>
    <w:rsid w:val="000C3491"/>
    <w:rsid w:val="000C374C"/>
    <w:rsid w:val="000C3909"/>
    <w:rsid w:val="000C3B9F"/>
    <w:rsid w:val="000C3DD1"/>
    <w:rsid w:val="000C43B1"/>
    <w:rsid w:val="000C48EF"/>
    <w:rsid w:val="000C49F5"/>
    <w:rsid w:val="000C4AD3"/>
    <w:rsid w:val="000C4AF3"/>
    <w:rsid w:val="000C4BCE"/>
    <w:rsid w:val="000C4C20"/>
    <w:rsid w:val="000C4DC5"/>
    <w:rsid w:val="000C4E60"/>
    <w:rsid w:val="000C4F90"/>
    <w:rsid w:val="000C51DD"/>
    <w:rsid w:val="000C53B6"/>
    <w:rsid w:val="000C585F"/>
    <w:rsid w:val="000C5BAF"/>
    <w:rsid w:val="000C5E06"/>
    <w:rsid w:val="000C600D"/>
    <w:rsid w:val="000C6345"/>
    <w:rsid w:val="000C6351"/>
    <w:rsid w:val="000C6412"/>
    <w:rsid w:val="000C6591"/>
    <w:rsid w:val="000C67FF"/>
    <w:rsid w:val="000C6C28"/>
    <w:rsid w:val="000C6D0C"/>
    <w:rsid w:val="000C7735"/>
    <w:rsid w:val="000C7777"/>
    <w:rsid w:val="000C7D68"/>
    <w:rsid w:val="000C7EF4"/>
    <w:rsid w:val="000D0067"/>
    <w:rsid w:val="000D01FE"/>
    <w:rsid w:val="000D0290"/>
    <w:rsid w:val="000D08E5"/>
    <w:rsid w:val="000D0EC4"/>
    <w:rsid w:val="000D1814"/>
    <w:rsid w:val="000D1AEB"/>
    <w:rsid w:val="000D1F5F"/>
    <w:rsid w:val="000D204A"/>
    <w:rsid w:val="000D2282"/>
    <w:rsid w:val="000D24D2"/>
    <w:rsid w:val="000D268C"/>
    <w:rsid w:val="000D2903"/>
    <w:rsid w:val="000D2FAF"/>
    <w:rsid w:val="000D3152"/>
    <w:rsid w:val="000D33DE"/>
    <w:rsid w:val="000D354E"/>
    <w:rsid w:val="000D37C7"/>
    <w:rsid w:val="000D37D4"/>
    <w:rsid w:val="000D3CE9"/>
    <w:rsid w:val="000D3E51"/>
    <w:rsid w:val="000D44E5"/>
    <w:rsid w:val="000D4515"/>
    <w:rsid w:val="000D47DC"/>
    <w:rsid w:val="000D4C97"/>
    <w:rsid w:val="000D4D65"/>
    <w:rsid w:val="000D4E00"/>
    <w:rsid w:val="000D5043"/>
    <w:rsid w:val="000D5201"/>
    <w:rsid w:val="000D591A"/>
    <w:rsid w:val="000D5E71"/>
    <w:rsid w:val="000D5EC3"/>
    <w:rsid w:val="000D698D"/>
    <w:rsid w:val="000D6C48"/>
    <w:rsid w:val="000D6DFD"/>
    <w:rsid w:val="000D7199"/>
    <w:rsid w:val="000D7502"/>
    <w:rsid w:val="000D7534"/>
    <w:rsid w:val="000D758A"/>
    <w:rsid w:val="000D788B"/>
    <w:rsid w:val="000D7A5E"/>
    <w:rsid w:val="000D7AC1"/>
    <w:rsid w:val="000D7B6C"/>
    <w:rsid w:val="000D7D3D"/>
    <w:rsid w:val="000E0040"/>
    <w:rsid w:val="000E00F5"/>
    <w:rsid w:val="000E0281"/>
    <w:rsid w:val="000E0DE6"/>
    <w:rsid w:val="000E0FFD"/>
    <w:rsid w:val="000E10AF"/>
    <w:rsid w:val="000E1135"/>
    <w:rsid w:val="000E146F"/>
    <w:rsid w:val="000E1684"/>
    <w:rsid w:val="000E172D"/>
    <w:rsid w:val="000E19A4"/>
    <w:rsid w:val="000E1BFF"/>
    <w:rsid w:val="000E1EFB"/>
    <w:rsid w:val="000E2227"/>
    <w:rsid w:val="000E2355"/>
    <w:rsid w:val="000E2A40"/>
    <w:rsid w:val="000E2CF7"/>
    <w:rsid w:val="000E2E4A"/>
    <w:rsid w:val="000E3388"/>
    <w:rsid w:val="000E3396"/>
    <w:rsid w:val="000E3488"/>
    <w:rsid w:val="000E3563"/>
    <w:rsid w:val="000E39A3"/>
    <w:rsid w:val="000E3A03"/>
    <w:rsid w:val="000E428C"/>
    <w:rsid w:val="000E432D"/>
    <w:rsid w:val="000E4472"/>
    <w:rsid w:val="000E4E5F"/>
    <w:rsid w:val="000E4F24"/>
    <w:rsid w:val="000E507E"/>
    <w:rsid w:val="000E51AF"/>
    <w:rsid w:val="000E5534"/>
    <w:rsid w:val="000E61DD"/>
    <w:rsid w:val="000E69FF"/>
    <w:rsid w:val="000E6B2D"/>
    <w:rsid w:val="000E6B92"/>
    <w:rsid w:val="000E6BD2"/>
    <w:rsid w:val="000E6CE2"/>
    <w:rsid w:val="000E6F2A"/>
    <w:rsid w:val="000E71F2"/>
    <w:rsid w:val="000E7288"/>
    <w:rsid w:val="000E7342"/>
    <w:rsid w:val="000E78C7"/>
    <w:rsid w:val="000E7905"/>
    <w:rsid w:val="000E7F58"/>
    <w:rsid w:val="000F0F23"/>
    <w:rsid w:val="000F138F"/>
    <w:rsid w:val="000F1423"/>
    <w:rsid w:val="000F1599"/>
    <w:rsid w:val="000F15E2"/>
    <w:rsid w:val="000F162B"/>
    <w:rsid w:val="000F1656"/>
    <w:rsid w:val="000F17EC"/>
    <w:rsid w:val="000F1D2C"/>
    <w:rsid w:val="000F1DD9"/>
    <w:rsid w:val="000F1E2C"/>
    <w:rsid w:val="000F2114"/>
    <w:rsid w:val="000F2915"/>
    <w:rsid w:val="000F2FF9"/>
    <w:rsid w:val="000F3038"/>
    <w:rsid w:val="000F3326"/>
    <w:rsid w:val="000F332B"/>
    <w:rsid w:val="000F3517"/>
    <w:rsid w:val="000F3906"/>
    <w:rsid w:val="000F39E4"/>
    <w:rsid w:val="000F3B83"/>
    <w:rsid w:val="000F3CED"/>
    <w:rsid w:val="000F3EE2"/>
    <w:rsid w:val="000F4012"/>
    <w:rsid w:val="000F413A"/>
    <w:rsid w:val="000F4375"/>
    <w:rsid w:val="000F43F1"/>
    <w:rsid w:val="000F476D"/>
    <w:rsid w:val="000F47BA"/>
    <w:rsid w:val="000F47CC"/>
    <w:rsid w:val="000F4863"/>
    <w:rsid w:val="000F4ED2"/>
    <w:rsid w:val="000F4F1D"/>
    <w:rsid w:val="000F533C"/>
    <w:rsid w:val="000F5B9A"/>
    <w:rsid w:val="000F5CC7"/>
    <w:rsid w:val="000F60BA"/>
    <w:rsid w:val="000F6169"/>
    <w:rsid w:val="000F6171"/>
    <w:rsid w:val="000F6646"/>
    <w:rsid w:val="000F69B7"/>
    <w:rsid w:val="000F6CC1"/>
    <w:rsid w:val="000F6D6B"/>
    <w:rsid w:val="000F6F4C"/>
    <w:rsid w:val="000F719A"/>
    <w:rsid w:val="000F7244"/>
    <w:rsid w:val="000F72AE"/>
    <w:rsid w:val="000F7329"/>
    <w:rsid w:val="000F75D0"/>
    <w:rsid w:val="000F7AD9"/>
    <w:rsid w:val="000F7D90"/>
    <w:rsid w:val="000F7F20"/>
    <w:rsid w:val="000F7F3C"/>
    <w:rsid w:val="001002EE"/>
    <w:rsid w:val="00100651"/>
    <w:rsid w:val="00100AA0"/>
    <w:rsid w:val="00100B78"/>
    <w:rsid w:val="00100ED6"/>
    <w:rsid w:val="00101164"/>
    <w:rsid w:val="00101AF7"/>
    <w:rsid w:val="00101CBE"/>
    <w:rsid w:val="00101ECB"/>
    <w:rsid w:val="001023CA"/>
    <w:rsid w:val="00102492"/>
    <w:rsid w:val="00102889"/>
    <w:rsid w:val="00102A0D"/>
    <w:rsid w:val="00102A5F"/>
    <w:rsid w:val="00102B5B"/>
    <w:rsid w:val="00102B86"/>
    <w:rsid w:val="00102C35"/>
    <w:rsid w:val="00102C7B"/>
    <w:rsid w:val="00102DB8"/>
    <w:rsid w:val="00102DDD"/>
    <w:rsid w:val="00103513"/>
    <w:rsid w:val="00103C8F"/>
    <w:rsid w:val="00103F42"/>
    <w:rsid w:val="00103FB3"/>
    <w:rsid w:val="001044CA"/>
    <w:rsid w:val="001044E9"/>
    <w:rsid w:val="0010466C"/>
    <w:rsid w:val="0010475F"/>
    <w:rsid w:val="00104BD1"/>
    <w:rsid w:val="00104C80"/>
    <w:rsid w:val="0010534E"/>
    <w:rsid w:val="0010544A"/>
    <w:rsid w:val="001058F2"/>
    <w:rsid w:val="00105A31"/>
    <w:rsid w:val="001060C2"/>
    <w:rsid w:val="0010697C"/>
    <w:rsid w:val="00106B58"/>
    <w:rsid w:val="00106CAD"/>
    <w:rsid w:val="00107206"/>
    <w:rsid w:val="00107226"/>
    <w:rsid w:val="00107313"/>
    <w:rsid w:val="00107750"/>
    <w:rsid w:val="00107AC7"/>
    <w:rsid w:val="00107B5C"/>
    <w:rsid w:val="001102F9"/>
    <w:rsid w:val="00110925"/>
    <w:rsid w:val="001109E5"/>
    <w:rsid w:val="00110BA7"/>
    <w:rsid w:val="00110BF8"/>
    <w:rsid w:val="00110E5F"/>
    <w:rsid w:val="00111063"/>
    <w:rsid w:val="001115B1"/>
    <w:rsid w:val="0011178E"/>
    <w:rsid w:val="00111E40"/>
    <w:rsid w:val="0011216A"/>
    <w:rsid w:val="0011245E"/>
    <w:rsid w:val="00112628"/>
    <w:rsid w:val="00112671"/>
    <w:rsid w:val="0011289B"/>
    <w:rsid w:val="00112BC9"/>
    <w:rsid w:val="00112D4B"/>
    <w:rsid w:val="0011308D"/>
    <w:rsid w:val="00113167"/>
    <w:rsid w:val="001132D1"/>
    <w:rsid w:val="00113301"/>
    <w:rsid w:val="001135CC"/>
    <w:rsid w:val="00113776"/>
    <w:rsid w:val="001137ED"/>
    <w:rsid w:val="00113A19"/>
    <w:rsid w:val="00113D80"/>
    <w:rsid w:val="00113E2E"/>
    <w:rsid w:val="00113E42"/>
    <w:rsid w:val="0011403A"/>
    <w:rsid w:val="001140F3"/>
    <w:rsid w:val="00114321"/>
    <w:rsid w:val="00114536"/>
    <w:rsid w:val="0011479D"/>
    <w:rsid w:val="00114A18"/>
    <w:rsid w:val="00114BE9"/>
    <w:rsid w:val="00115BD7"/>
    <w:rsid w:val="00115C58"/>
    <w:rsid w:val="00115DBA"/>
    <w:rsid w:val="00115E4C"/>
    <w:rsid w:val="00115F9B"/>
    <w:rsid w:val="00116020"/>
    <w:rsid w:val="0011646A"/>
    <w:rsid w:val="001167AF"/>
    <w:rsid w:val="001168DB"/>
    <w:rsid w:val="00116CDA"/>
    <w:rsid w:val="00117854"/>
    <w:rsid w:val="00117EB1"/>
    <w:rsid w:val="00117ED4"/>
    <w:rsid w:val="00117F5D"/>
    <w:rsid w:val="00117F7B"/>
    <w:rsid w:val="00120060"/>
    <w:rsid w:val="001202D0"/>
    <w:rsid w:val="00120431"/>
    <w:rsid w:val="001205BB"/>
    <w:rsid w:val="0012087B"/>
    <w:rsid w:val="00120A78"/>
    <w:rsid w:val="00120B4F"/>
    <w:rsid w:val="00120E03"/>
    <w:rsid w:val="00120EA6"/>
    <w:rsid w:val="001210A7"/>
    <w:rsid w:val="0012159E"/>
    <w:rsid w:val="001215FC"/>
    <w:rsid w:val="001216D2"/>
    <w:rsid w:val="00121CC6"/>
    <w:rsid w:val="00121FDF"/>
    <w:rsid w:val="001222FA"/>
    <w:rsid w:val="001225C4"/>
    <w:rsid w:val="00122697"/>
    <w:rsid w:val="001228CD"/>
    <w:rsid w:val="00122981"/>
    <w:rsid w:val="00122D71"/>
    <w:rsid w:val="001230E1"/>
    <w:rsid w:val="001231EF"/>
    <w:rsid w:val="001234D3"/>
    <w:rsid w:val="001235C1"/>
    <w:rsid w:val="00123779"/>
    <w:rsid w:val="001238EB"/>
    <w:rsid w:val="00123B06"/>
    <w:rsid w:val="00123B99"/>
    <w:rsid w:val="001240BC"/>
    <w:rsid w:val="00124136"/>
    <w:rsid w:val="00124186"/>
    <w:rsid w:val="00124420"/>
    <w:rsid w:val="001245AB"/>
    <w:rsid w:val="00124700"/>
    <w:rsid w:val="001249B1"/>
    <w:rsid w:val="00124F8A"/>
    <w:rsid w:val="0012504A"/>
    <w:rsid w:val="0012504C"/>
    <w:rsid w:val="00125808"/>
    <w:rsid w:val="00125AD1"/>
    <w:rsid w:val="001261FE"/>
    <w:rsid w:val="00126247"/>
    <w:rsid w:val="00126313"/>
    <w:rsid w:val="0012680A"/>
    <w:rsid w:val="00126963"/>
    <w:rsid w:val="00126B5C"/>
    <w:rsid w:val="00127132"/>
    <w:rsid w:val="001271CA"/>
    <w:rsid w:val="00127261"/>
    <w:rsid w:val="00127467"/>
    <w:rsid w:val="001279F0"/>
    <w:rsid w:val="00127A26"/>
    <w:rsid w:val="00127A8B"/>
    <w:rsid w:val="00127F69"/>
    <w:rsid w:val="001300B9"/>
    <w:rsid w:val="001304BE"/>
    <w:rsid w:val="0013059E"/>
    <w:rsid w:val="00130882"/>
    <w:rsid w:val="00130D5D"/>
    <w:rsid w:val="00131041"/>
    <w:rsid w:val="0013158E"/>
    <w:rsid w:val="001315C2"/>
    <w:rsid w:val="00131F39"/>
    <w:rsid w:val="0013205F"/>
    <w:rsid w:val="00132217"/>
    <w:rsid w:val="00132548"/>
    <w:rsid w:val="00132691"/>
    <w:rsid w:val="0013277B"/>
    <w:rsid w:val="001327EA"/>
    <w:rsid w:val="00132898"/>
    <w:rsid w:val="001328EF"/>
    <w:rsid w:val="001330E0"/>
    <w:rsid w:val="0013343C"/>
    <w:rsid w:val="0013394B"/>
    <w:rsid w:val="00134030"/>
    <w:rsid w:val="0013472F"/>
    <w:rsid w:val="00134BD6"/>
    <w:rsid w:val="00135198"/>
    <w:rsid w:val="0013548A"/>
    <w:rsid w:val="00135660"/>
    <w:rsid w:val="001357FB"/>
    <w:rsid w:val="001359D5"/>
    <w:rsid w:val="00135ACC"/>
    <w:rsid w:val="00135B1E"/>
    <w:rsid w:val="00135BCB"/>
    <w:rsid w:val="00135D74"/>
    <w:rsid w:val="00135F56"/>
    <w:rsid w:val="00135FC2"/>
    <w:rsid w:val="001360BA"/>
    <w:rsid w:val="00136154"/>
    <w:rsid w:val="00136179"/>
    <w:rsid w:val="001362F2"/>
    <w:rsid w:val="00136420"/>
    <w:rsid w:val="001365E2"/>
    <w:rsid w:val="0013673A"/>
    <w:rsid w:val="00136986"/>
    <w:rsid w:val="00136C44"/>
    <w:rsid w:val="0013705E"/>
    <w:rsid w:val="001374D0"/>
    <w:rsid w:val="001374E6"/>
    <w:rsid w:val="001376F0"/>
    <w:rsid w:val="001379F8"/>
    <w:rsid w:val="00137AF7"/>
    <w:rsid w:val="00137C6F"/>
    <w:rsid w:val="00140924"/>
    <w:rsid w:val="00140B2A"/>
    <w:rsid w:val="00140D8B"/>
    <w:rsid w:val="00140F64"/>
    <w:rsid w:val="001412BF"/>
    <w:rsid w:val="001414C3"/>
    <w:rsid w:val="001417F4"/>
    <w:rsid w:val="00141BB6"/>
    <w:rsid w:val="00141BE3"/>
    <w:rsid w:val="00141C6D"/>
    <w:rsid w:val="0014221D"/>
    <w:rsid w:val="0014277E"/>
    <w:rsid w:val="00142971"/>
    <w:rsid w:val="001431D2"/>
    <w:rsid w:val="001435C8"/>
    <w:rsid w:val="00143667"/>
    <w:rsid w:val="0014370E"/>
    <w:rsid w:val="001437B0"/>
    <w:rsid w:val="001438F6"/>
    <w:rsid w:val="0014394D"/>
    <w:rsid w:val="001439F1"/>
    <w:rsid w:val="0014424F"/>
    <w:rsid w:val="001445E4"/>
    <w:rsid w:val="001446F7"/>
    <w:rsid w:val="00144816"/>
    <w:rsid w:val="00144837"/>
    <w:rsid w:val="00144F95"/>
    <w:rsid w:val="00144FE6"/>
    <w:rsid w:val="001451D3"/>
    <w:rsid w:val="0014526A"/>
    <w:rsid w:val="00145443"/>
    <w:rsid w:val="00145622"/>
    <w:rsid w:val="001456A9"/>
    <w:rsid w:val="00145A88"/>
    <w:rsid w:val="00145C67"/>
    <w:rsid w:val="00145CB7"/>
    <w:rsid w:val="0014604B"/>
    <w:rsid w:val="001462CB"/>
    <w:rsid w:val="00146670"/>
    <w:rsid w:val="001468AE"/>
    <w:rsid w:val="00146C52"/>
    <w:rsid w:val="00147837"/>
    <w:rsid w:val="001479C1"/>
    <w:rsid w:val="00147A05"/>
    <w:rsid w:val="00147A5A"/>
    <w:rsid w:val="00147B24"/>
    <w:rsid w:val="00147BC6"/>
    <w:rsid w:val="00147E8A"/>
    <w:rsid w:val="00150031"/>
    <w:rsid w:val="001505D2"/>
    <w:rsid w:val="00150969"/>
    <w:rsid w:val="00151129"/>
    <w:rsid w:val="00151223"/>
    <w:rsid w:val="001512D8"/>
    <w:rsid w:val="00151308"/>
    <w:rsid w:val="0015144E"/>
    <w:rsid w:val="00151647"/>
    <w:rsid w:val="0015168D"/>
    <w:rsid w:val="001517AA"/>
    <w:rsid w:val="00151887"/>
    <w:rsid w:val="00151A26"/>
    <w:rsid w:val="00151B10"/>
    <w:rsid w:val="00151DF4"/>
    <w:rsid w:val="00151FD4"/>
    <w:rsid w:val="00152235"/>
    <w:rsid w:val="001522EE"/>
    <w:rsid w:val="001527EA"/>
    <w:rsid w:val="00152D1B"/>
    <w:rsid w:val="00153196"/>
    <w:rsid w:val="001534B9"/>
    <w:rsid w:val="001537DC"/>
    <w:rsid w:val="00153967"/>
    <w:rsid w:val="001539D8"/>
    <w:rsid w:val="00153C22"/>
    <w:rsid w:val="00153FD7"/>
    <w:rsid w:val="00154039"/>
    <w:rsid w:val="0015441B"/>
    <w:rsid w:val="00154733"/>
    <w:rsid w:val="0015483B"/>
    <w:rsid w:val="00154896"/>
    <w:rsid w:val="00155520"/>
    <w:rsid w:val="001558B2"/>
    <w:rsid w:val="00155CE2"/>
    <w:rsid w:val="00155D2F"/>
    <w:rsid w:val="0015648C"/>
    <w:rsid w:val="0015654F"/>
    <w:rsid w:val="0015689F"/>
    <w:rsid w:val="00156955"/>
    <w:rsid w:val="00156DCF"/>
    <w:rsid w:val="0015710D"/>
    <w:rsid w:val="00157880"/>
    <w:rsid w:val="0015795F"/>
    <w:rsid w:val="00157B9F"/>
    <w:rsid w:val="00157BEF"/>
    <w:rsid w:val="00160168"/>
    <w:rsid w:val="0016071E"/>
    <w:rsid w:val="00160A92"/>
    <w:rsid w:val="00160DAF"/>
    <w:rsid w:val="00161095"/>
    <w:rsid w:val="00161754"/>
    <w:rsid w:val="001617AA"/>
    <w:rsid w:val="001619B1"/>
    <w:rsid w:val="00161A35"/>
    <w:rsid w:val="001621BD"/>
    <w:rsid w:val="0016224A"/>
    <w:rsid w:val="00162410"/>
    <w:rsid w:val="00162414"/>
    <w:rsid w:val="001624A9"/>
    <w:rsid w:val="001624AA"/>
    <w:rsid w:val="00162672"/>
    <w:rsid w:val="00162A62"/>
    <w:rsid w:val="00162B19"/>
    <w:rsid w:val="00162E05"/>
    <w:rsid w:val="00162F81"/>
    <w:rsid w:val="001631E1"/>
    <w:rsid w:val="001632F9"/>
    <w:rsid w:val="00163A8E"/>
    <w:rsid w:val="00163DCB"/>
    <w:rsid w:val="00163EBB"/>
    <w:rsid w:val="00163F06"/>
    <w:rsid w:val="00164465"/>
    <w:rsid w:val="0016465D"/>
    <w:rsid w:val="00164735"/>
    <w:rsid w:val="00164BC9"/>
    <w:rsid w:val="00164C7E"/>
    <w:rsid w:val="00164DBB"/>
    <w:rsid w:val="00165068"/>
    <w:rsid w:val="00165078"/>
    <w:rsid w:val="001650C1"/>
    <w:rsid w:val="00165579"/>
    <w:rsid w:val="00165A0E"/>
    <w:rsid w:val="00165DB3"/>
    <w:rsid w:val="00165E0A"/>
    <w:rsid w:val="00165F0F"/>
    <w:rsid w:val="001662A7"/>
    <w:rsid w:val="001662E9"/>
    <w:rsid w:val="00166442"/>
    <w:rsid w:val="001665A5"/>
    <w:rsid w:val="00166A4D"/>
    <w:rsid w:val="00166E00"/>
    <w:rsid w:val="00166F8C"/>
    <w:rsid w:val="001670D4"/>
    <w:rsid w:val="00167731"/>
    <w:rsid w:val="0016B3DD"/>
    <w:rsid w:val="00170261"/>
    <w:rsid w:val="001705AB"/>
    <w:rsid w:val="0017090C"/>
    <w:rsid w:val="00170938"/>
    <w:rsid w:val="00170B81"/>
    <w:rsid w:val="00170DD9"/>
    <w:rsid w:val="00170F5A"/>
    <w:rsid w:val="0017105C"/>
    <w:rsid w:val="00171645"/>
    <w:rsid w:val="001716D7"/>
    <w:rsid w:val="00171A88"/>
    <w:rsid w:val="001725D8"/>
    <w:rsid w:val="00172662"/>
    <w:rsid w:val="001728B9"/>
    <w:rsid w:val="00172AE7"/>
    <w:rsid w:val="00172FF3"/>
    <w:rsid w:val="00173180"/>
    <w:rsid w:val="0017327E"/>
    <w:rsid w:val="001734DD"/>
    <w:rsid w:val="00173890"/>
    <w:rsid w:val="001738D3"/>
    <w:rsid w:val="00173ADF"/>
    <w:rsid w:val="00173EA1"/>
    <w:rsid w:val="00173EB8"/>
    <w:rsid w:val="00173FDA"/>
    <w:rsid w:val="00174615"/>
    <w:rsid w:val="00174D8D"/>
    <w:rsid w:val="00174E51"/>
    <w:rsid w:val="00175473"/>
    <w:rsid w:val="001757EF"/>
    <w:rsid w:val="00175901"/>
    <w:rsid w:val="0017597E"/>
    <w:rsid w:val="001759A4"/>
    <w:rsid w:val="00175DF1"/>
    <w:rsid w:val="00175FFD"/>
    <w:rsid w:val="001762EE"/>
    <w:rsid w:val="001765BA"/>
    <w:rsid w:val="00176FDD"/>
    <w:rsid w:val="00177416"/>
    <w:rsid w:val="0017749C"/>
    <w:rsid w:val="001775A2"/>
    <w:rsid w:val="001776C4"/>
    <w:rsid w:val="0017775F"/>
    <w:rsid w:val="00177815"/>
    <w:rsid w:val="00177B1D"/>
    <w:rsid w:val="00177BCA"/>
    <w:rsid w:val="00177D2C"/>
    <w:rsid w:val="00180537"/>
    <w:rsid w:val="00180A51"/>
    <w:rsid w:val="00180BCA"/>
    <w:rsid w:val="00180FDE"/>
    <w:rsid w:val="00181C0C"/>
    <w:rsid w:val="00181E41"/>
    <w:rsid w:val="0018220D"/>
    <w:rsid w:val="0018282E"/>
    <w:rsid w:val="00182BD0"/>
    <w:rsid w:val="0018324E"/>
    <w:rsid w:val="00183302"/>
    <w:rsid w:val="0018375B"/>
    <w:rsid w:val="001839FD"/>
    <w:rsid w:val="00183B6D"/>
    <w:rsid w:val="00183C09"/>
    <w:rsid w:val="00183D44"/>
    <w:rsid w:val="00184336"/>
    <w:rsid w:val="0018473E"/>
    <w:rsid w:val="001847FB"/>
    <w:rsid w:val="00184803"/>
    <w:rsid w:val="00184826"/>
    <w:rsid w:val="00184BA3"/>
    <w:rsid w:val="00184CA4"/>
    <w:rsid w:val="00185005"/>
    <w:rsid w:val="001850BE"/>
    <w:rsid w:val="001852B1"/>
    <w:rsid w:val="001857F7"/>
    <w:rsid w:val="001858A1"/>
    <w:rsid w:val="001858DC"/>
    <w:rsid w:val="001859FC"/>
    <w:rsid w:val="00185A32"/>
    <w:rsid w:val="00185B68"/>
    <w:rsid w:val="00185D20"/>
    <w:rsid w:val="00185E75"/>
    <w:rsid w:val="00185F2B"/>
    <w:rsid w:val="00186048"/>
    <w:rsid w:val="001860BF"/>
    <w:rsid w:val="001862CF"/>
    <w:rsid w:val="001863DA"/>
    <w:rsid w:val="00186885"/>
    <w:rsid w:val="00186BAE"/>
    <w:rsid w:val="00186DC8"/>
    <w:rsid w:val="00187084"/>
    <w:rsid w:val="00187090"/>
    <w:rsid w:val="001870A0"/>
    <w:rsid w:val="00187434"/>
    <w:rsid w:val="00187596"/>
    <w:rsid w:val="00187653"/>
    <w:rsid w:val="0018771C"/>
    <w:rsid w:val="0018780B"/>
    <w:rsid w:val="00187C7C"/>
    <w:rsid w:val="00187EFA"/>
    <w:rsid w:val="00187FCE"/>
    <w:rsid w:val="00190304"/>
    <w:rsid w:val="001903B0"/>
    <w:rsid w:val="001907E6"/>
    <w:rsid w:val="00190AAD"/>
    <w:rsid w:val="00190CC7"/>
    <w:rsid w:val="00191022"/>
    <w:rsid w:val="0019125D"/>
    <w:rsid w:val="00191768"/>
    <w:rsid w:val="00192500"/>
    <w:rsid w:val="0019287A"/>
    <w:rsid w:val="00192CD8"/>
    <w:rsid w:val="00192EC9"/>
    <w:rsid w:val="00192FAA"/>
    <w:rsid w:val="0019373E"/>
    <w:rsid w:val="0019390E"/>
    <w:rsid w:val="00193AD7"/>
    <w:rsid w:val="00194438"/>
    <w:rsid w:val="0019451C"/>
    <w:rsid w:val="0019482B"/>
    <w:rsid w:val="00194E9F"/>
    <w:rsid w:val="00195306"/>
    <w:rsid w:val="0019549F"/>
    <w:rsid w:val="001955D5"/>
    <w:rsid w:val="00196329"/>
    <w:rsid w:val="00196B5A"/>
    <w:rsid w:val="00197645"/>
    <w:rsid w:val="00197672"/>
    <w:rsid w:val="001979E7"/>
    <w:rsid w:val="001A00F1"/>
    <w:rsid w:val="001A0197"/>
    <w:rsid w:val="001A020E"/>
    <w:rsid w:val="001A07C5"/>
    <w:rsid w:val="001A086B"/>
    <w:rsid w:val="001A0912"/>
    <w:rsid w:val="001A09AF"/>
    <w:rsid w:val="001A0E1B"/>
    <w:rsid w:val="001A1040"/>
    <w:rsid w:val="001A1296"/>
    <w:rsid w:val="001A1757"/>
    <w:rsid w:val="001A1DF1"/>
    <w:rsid w:val="001A209E"/>
    <w:rsid w:val="001A20F9"/>
    <w:rsid w:val="001A21F8"/>
    <w:rsid w:val="001A245F"/>
    <w:rsid w:val="001A25B1"/>
    <w:rsid w:val="001A26ED"/>
    <w:rsid w:val="001A2AF2"/>
    <w:rsid w:val="001A2F84"/>
    <w:rsid w:val="001A35B9"/>
    <w:rsid w:val="001A3605"/>
    <w:rsid w:val="001A3644"/>
    <w:rsid w:val="001A38C0"/>
    <w:rsid w:val="001A3A15"/>
    <w:rsid w:val="001A3F9B"/>
    <w:rsid w:val="001A400F"/>
    <w:rsid w:val="001A414C"/>
    <w:rsid w:val="001A41E4"/>
    <w:rsid w:val="001A428D"/>
    <w:rsid w:val="001A42FD"/>
    <w:rsid w:val="001A46C6"/>
    <w:rsid w:val="001A486E"/>
    <w:rsid w:val="001A4945"/>
    <w:rsid w:val="001A4D11"/>
    <w:rsid w:val="001A5058"/>
    <w:rsid w:val="001A514D"/>
    <w:rsid w:val="001A5172"/>
    <w:rsid w:val="001A5528"/>
    <w:rsid w:val="001A5797"/>
    <w:rsid w:val="001A5947"/>
    <w:rsid w:val="001A59A9"/>
    <w:rsid w:val="001A5E18"/>
    <w:rsid w:val="001A6184"/>
    <w:rsid w:val="001A6272"/>
    <w:rsid w:val="001A6456"/>
    <w:rsid w:val="001A6606"/>
    <w:rsid w:val="001A664D"/>
    <w:rsid w:val="001A697F"/>
    <w:rsid w:val="001A69D7"/>
    <w:rsid w:val="001A69FD"/>
    <w:rsid w:val="001A6B04"/>
    <w:rsid w:val="001A6F95"/>
    <w:rsid w:val="001A700B"/>
    <w:rsid w:val="001A7064"/>
    <w:rsid w:val="001A7254"/>
    <w:rsid w:val="001A7679"/>
    <w:rsid w:val="001A78E9"/>
    <w:rsid w:val="001A7992"/>
    <w:rsid w:val="001A7A1A"/>
    <w:rsid w:val="001A7A9D"/>
    <w:rsid w:val="001A7B3F"/>
    <w:rsid w:val="001A7DC3"/>
    <w:rsid w:val="001A7DF5"/>
    <w:rsid w:val="001A7E20"/>
    <w:rsid w:val="001A7E39"/>
    <w:rsid w:val="001A7FE3"/>
    <w:rsid w:val="001B0453"/>
    <w:rsid w:val="001B0500"/>
    <w:rsid w:val="001B05C6"/>
    <w:rsid w:val="001B0604"/>
    <w:rsid w:val="001B0889"/>
    <w:rsid w:val="001B09C3"/>
    <w:rsid w:val="001B09FB"/>
    <w:rsid w:val="001B0A76"/>
    <w:rsid w:val="001B0BB8"/>
    <w:rsid w:val="001B1018"/>
    <w:rsid w:val="001B10D5"/>
    <w:rsid w:val="001B12A4"/>
    <w:rsid w:val="001B1598"/>
    <w:rsid w:val="001B1B17"/>
    <w:rsid w:val="001B1D9B"/>
    <w:rsid w:val="001B1DF1"/>
    <w:rsid w:val="001B2123"/>
    <w:rsid w:val="001B2563"/>
    <w:rsid w:val="001B26A9"/>
    <w:rsid w:val="001B2701"/>
    <w:rsid w:val="001B296E"/>
    <w:rsid w:val="001B2B4A"/>
    <w:rsid w:val="001B2BE0"/>
    <w:rsid w:val="001B2C64"/>
    <w:rsid w:val="001B2D40"/>
    <w:rsid w:val="001B2DC0"/>
    <w:rsid w:val="001B32FB"/>
    <w:rsid w:val="001B39CB"/>
    <w:rsid w:val="001B3AB5"/>
    <w:rsid w:val="001B3AFB"/>
    <w:rsid w:val="001B3B30"/>
    <w:rsid w:val="001B3F0B"/>
    <w:rsid w:val="001B4109"/>
    <w:rsid w:val="001B41B3"/>
    <w:rsid w:val="001B42A8"/>
    <w:rsid w:val="001B43EB"/>
    <w:rsid w:val="001B4556"/>
    <w:rsid w:val="001B4681"/>
    <w:rsid w:val="001B4993"/>
    <w:rsid w:val="001B4B4A"/>
    <w:rsid w:val="001B4BD9"/>
    <w:rsid w:val="001B4F4C"/>
    <w:rsid w:val="001B51A6"/>
    <w:rsid w:val="001B5655"/>
    <w:rsid w:val="001B5C63"/>
    <w:rsid w:val="001B5D81"/>
    <w:rsid w:val="001B609C"/>
    <w:rsid w:val="001B6251"/>
    <w:rsid w:val="001B62F1"/>
    <w:rsid w:val="001B6596"/>
    <w:rsid w:val="001B6614"/>
    <w:rsid w:val="001B663D"/>
    <w:rsid w:val="001B6656"/>
    <w:rsid w:val="001B685D"/>
    <w:rsid w:val="001B68EC"/>
    <w:rsid w:val="001B6B4A"/>
    <w:rsid w:val="001B6B61"/>
    <w:rsid w:val="001B74EC"/>
    <w:rsid w:val="001B7595"/>
    <w:rsid w:val="001B78D7"/>
    <w:rsid w:val="001B7925"/>
    <w:rsid w:val="001C080A"/>
    <w:rsid w:val="001C09B2"/>
    <w:rsid w:val="001C0B5B"/>
    <w:rsid w:val="001C0DA0"/>
    <w:rsid w:val="001C137F"/>
    <w:rsid w:val="001C1476"/>
    <w:rsid w:val="001C1542"/>
    <w:rsid w:val="001C1702"/>
    <w:rsid w:val="001C19B5"/>
    <w:rsid w:val="001C1B85"/>
    <w:rsid w:val="001C1B95"/>
    <w:rsid w:val="001C1C01"/>
    <w:rsid w:val="001C1D17"/>
    <w:rsid w:val="001C1D30"/>
    <w:rsid w:val="001C1DDA"/>
    <w:rsid w:val="001C1F13"/>
    <w:rsid w:val="001C2508"/>
    <w:rsid w:val="001C2608"/>
    <w:rsid w:val="001C294B"/>
    <w:rsid w:val="001C29BF"/>
    <w:rsid w:val="001C2ACF"/>
    <w:rsid w:val="001C2B92"/>
    <w:rsid w:val="001C3017"/>
    <w:rsid w:val="001C3370"/>
    <w:rsid w:val="001C3501"/>
    <w:rsid w:val="001C354D"/>
    <w:rsid w:val="001C3648"/>
    <w:rsid w:val="001C3717"/>
    <w:rsid w:val="001C3AB4"/>
    <w:rsid w:val="001C3B51"/>
    <w:rsid w:val="001C3D0F"/>
    <w:rsid w:val="001C41EE"/>
    <w:rsid w:val="001C4292"/>
    <w:rsid w:val="001C4428"/>
    <w:rsid w:val="001C4433"/>
    <w:rsid w:val="001C49E8"/>
    <w:rsid w:val="001C4D2A"/>
    <w:rsid w:val="001C4F64"/>
    <w:rsid w:val="001C577B"/>
    <w:rsid w:val="001C5903"/>
    <w:rsid w:val="001C5CE6"/>
    <w:rsid w:val="001C6009"/>
    <w:rsid w:val="001C680C"/>
    <w:rsid w:val="001C6878"/>
    <w:rsid w:val="001C6A95"/>
    <w:rsid w:val="001C6C54"/>
    <w:rsid w:val="001C6E4E"/>
    <w:rsid w:val="001C6F8B"/>
    <w:rsid w:val="001C7365"/>
    <w:rsid w:val="001C739A"/>
    <w:rsid w:val="001C73F2"/>
    <w:rsid w:val="001C797A"/>
    <w:rsid w:val="001C7A49"/>
    <w:rsid w:val="001C7AD9"/>
    <w:rsid w:val="001D02B4"/>
    <w:rsid w:val="001D0880"/>
    <w:rsid w:val="001D08F2"/>
    <w:rsid w:val="001D0A18"/>
    <w:rsid w:val="001D0FB3"/>
    <w:rsid w:val="001D11B2"/>
    <w:rsid w:val="001D1A7C"/>
    <w:rsid w:val="001D27DB"/>
    <w:rsid w:val="001D281F"/>
    <w:rsid w:val="001D2AEF"/>
    <w:rsid w:val="001D2E62"/>
    <w:rsid w:val="001D33B1"/>
    <w:rsid w:val="001D34B1"/>
    <w:rsid w:val="001D3CE2"/>
    <w:rsid w:val="001D3FCA"/>
    <w:rsid w:val="001D40E3"/>
    <w:rsid w:val="001D4285"/>
    <w:rsid w:val="001D437A"/>
    <w:rsid w:val="001D4F6B"/>
    <w:rsid w:val="001D4FA1"/>
    <w:rsid w:val="001D5267"/>
    <w:rsid w:val="001D5290"/>
    <w:rsid w:val="001D578E"/>
    <w:rsid w:val="001D59C0"/>
    <w:rsid w:val="001D59CF"/>
    <w:rsid w:val="001D5A99"/>
    <w:rsid w:val="001D5B3B"/>
    <w:rsid w:val="001D5BA7"/>
    <w:rsid w:val="001D5C81"/>
    <w:rsid w:val="001D61E2"/>
    <w:rsid w:val="001D61E3"/>
    <w:rsid w:val="001D64FC"/>
    <w:rsid w:val="001D65A0"/>
    <w:rsid w:val="001D6626"/>
    <w:rsid w:val="001D6968"/>
    <w:rsid w:val="001D6D09"/>
    <w:rsid w:val="001D6FAB"/>
    <w:rsid w:val="001D75EC"/>
    <w:rsid w:val="001D761C"/>
    <w:rsid w:val="001D7C64"/>
    <w:rsid w:val="001E0036"/>
    <w:rsid w:val="001E0170"/>
    <w:rsid w:val="001E0927"/>
    <w:rsid w:val="001E0DCC"/>
    <w:rsid w:val="001E0EFB"/>
    <w:rsid w:val="001E10F9"/>
    <w:rsid w:val="001E127E"/>
    <w:rsid w:val="001E15A6"/>
    <w:rsid w:val="001E1AFF"/>
    <w:rsid w:val="001E1BF4"/>
    <w:rsid w:val="001E223B"/>
    <w:rsid w:val="001E2414"/>
    <w:rsid w:val="001E2BD0"/>
    <w:rsid w:val="001E2CBD"/>
    <w:rsid w:val="001E2E3B"/>
    <w:rsid w:val="001E326E"/>
    <w:rsid w:val="001E33A5"/>
    <w:rsid w:val="001E341D"/>
    <w:rsid w:val="001E3537"/>
    <w:rsid w:val="001E3D28"/>
    <w:rsid w:val="001E3FE8"/>
    <w:rsid w:val="001E4C55"/>
    <w:rsid w:val="001E4CF5"/>
    <w:rsid w:val="001E54CF"/>
    <w:rsid w:val="001E5A3E"/>
    <w:rsid w:val="001E60BA"/>
    <w:rsid w:val="001E62B8"/>
    <w:rsid w:val="001E694F"/>
    <w:rsid w:val="001E6966"/>
    <w:rsid w:val="001E6CA7"/>
    <w:rsid w:val="001E6ECF"/>
    <w:rsid w:val="001E6FC1"/>
    <w:rsid w:val="001E7548"/>
    <w:rsid w:val="001E7B9F"/>
    <w:rsid w:val="001E7FD0"/>
    <w:rsid w:val="001F0359"/>
    <w:rsid w:val="001F0483"/>
    <w:rsid w:val="001F052E"/>
    <w:rsid w:val="001F062A"/>
    <w:rsid w:val="001F08C9"/>
    <w:rsid w:val="001F08CC"/>
    <w:rsid w:val="001F0F93"/>
    <w:rsid w:val="001F1040"/>
    <w:rsid w:val="001F10C1"/>
    <w:rsid w:val="001F166A"/>
    <w:rsid w:val="001F1984"/>
    <w:rsid w:val="001F1B50"/>
    <w:rsid w:val="001F1DFF"/>
    <w:rsid w:val="001F22F2"/>
    <w:rsid w:val="001F2395"/>
    <w:rsid w:val="001F2444"/>
    <w:rsid w:val="001F2A41"/>
    <w:rsid w:val="001F3731"/>
    <w:rsid w:val="001F3AE9"/>
    <w:rsid w:val="001F3AF8"/>
    <w:rsid w:val="001F43B0"/>
    <w:rsid w:val="001F4802"/>
    <w:rsid w:val="001F4AB5"/>
    <w:rsid w:val="001F4E95"/>
    <w:rsid w:val="001F4EB4"/>
    <w:rsid w:val="001F53E2"/>
    <w:rsid w:val="001F544B"/>
    <w:rsid w:val="001F5641"/>
    <w:rsid w:val="001F6173"/>
    <w:rsid w:val="001F64C5"/>
    <w:rsid w:val="001F6681"/>
    <w:rsid w:val="001F6690"/>
    <w:rsid w:val="001F66CE"/>
    <w:rsid w:val="001F6881"/>
    <w:rsid w:val="001F6D9D"/>
    <w:rsid w:val="001F7319"/>
    <w:rsid w:val="001F7516"/>
    <w:rsid w:val="001F7655"/>
    <w:rsid w:val="001F7E1F"/>
    <w:rsid w:val="001F7E97"/>
    <w:rsid w:val="001F7EC4"/>
    <w:rsid w:val="002000E0"/>
    <w:rsid w:val="00200407"/>
    <w:rsid w:val="00200884"/>
    <w:rsid w:val="00200A53"/>
    <w:rsid w:val="00200C17"/>
    <w:rsid w:val="00200CC1"/>
    <w:rsid w:val="00200CDA"/>
    <w:rsid w:val="00200F12"/>
    <w:rsid w:val="002014ED"/>
    <w:rsid w:val="0020164E"/>
    <w:rsid w:val="00201805"/>
    <w:rsid w:val="00201941"/>
    <w:rsid w:val="00201BB7"/>
    <w:rsid w:val="00202647"/>
    <w:rsid w:val="002027F9"/>
    <w:rsid w:val="00202B2F"/>
    <w:rsid w:val="00202BDC"/>
    <w:rsid w:val="002030F2"/>
    <w:rsid w:val="00203105"/>
    <w:rsid w:val="0020319C"/>
    <w:rsid w:val="002032A7"/>
    <w:rsid w:val="0020334B"/>
    <w:rsid w:val="00203913"/>
    <w:rsid w:val="00203997"/>
    <w:rsid w:val="00203A4F"/>
    <w:rsid w:val="00203B54"/>
    <w:rsid w:val="00203DB9"/>
    <w:rsid w:val="00203FEE"/>
    <w:rsid w:val="00204037"/>
    <w:rsid w:val="00204529"/>
    <w:rsid w:val="002047E4"/>
    <w:rsid w:val="002048E7"/>
    <w:rsid w:val="0020490A"/>
    <w:rsid w:val="00204C08"/>
    <w:rsid w:val="00204E15"/>
    <w:rsid w:val="00204FF4"/>
    <w:rsid w:val="00205254"/>
    <w:rsid w:val="00205272"/>
    <w:rsid w:val="0020531F"/>
    <w:rsid w:val="002059AA"/>
    <w:rsid w:val="002059E7"/>
    <w:rsid w:val="00205C63"/>
    <w:rsid w:val="00205C79"/>
    <w:rsid w:val="00205CAB"/>
    <w:rsid w:val="00205DC1"/>
    <w:rsid w:val="0020613B"/>
    <w:rsid w:val="00206E4F"/>
    <w:rsid w:val="00206E81"/>
    <w:rsid w:val="00206EB7"/>
    <w:rsid w:val="00207118"/>
    <w:rsid w:val="00207383"/>
    <w:rsid w:val="0020748E"/>
    <w:rsid w:val="002079BC"/>
    <w:rsid w:val="00207B0E"/>
    <w:rsid w:val="00207FEB"/>
    <w:rsid w:val="0021001A"/>
    <w:rsid w:val="002101D0"/>
    <w:rsid w:val="00210DCE"/>
    <w:rsid w:val="00210EEB"/>
    <w:rsid w:val="00211169"/>
    <w:rsid w:val="00211175"/>
    <w:rsid w:val="00211515"/>
    <w:rsid w:val="00211542"/>
    <w:rsid w:val="00211942"/>
    <w:rsid w:val="00211E36"/>
    <w:rsid w:val="00211EAA"/>
    <w:rsid w:val="002129C9"/>
    <w:rsid w:val="00212DA0"/>
    <w:rsid w:val="002130DF"/>
    <w:rsid w:val="00213174"/>
    <w:rsid w:val="00213D68"/>
    <w:rsid w:val="00213FFB"/>
    <w:rsid w:val="0021408F"/>
    <w:rsid w:val="00214197"/>
    <w:rsid w:val="0021419B"/>
    <w:rsid w:val="00214455"/>
    <w:rsid w:val="00214637"/>
    <w:rsid w:val="002147E2"/>
    <w:rsid w:val="00214844"/>
    <w:rsid w:val="002148CC"/>
    <w:rsid w:val="00214C44"/>
    <w:rsid w:val="00214CF7"/>
    <w:rsid w:val="0021501D"/>
    <w:rsid w:val="0021511A"/>
    <w:rsid w:val="0021513F"/>
    <w:rsid w:val="0021517D"/>
    <w:rsid w:val="0021521F"/>
    <w:rsid w:val="002153EB"/>
    <w:rsid w:val="00215644"/>
    <w:rsid w:val="002157E8"/>
    <w:rsid w:val="00215A2B"/>
    <w:rsid w:val="0021621D"/>
    <w:rsid w:val="002162DA"/>
    <w:rsid w:val="00216450"/>
    <w:rsid w:val="00216644"/>
    <w:rsid w:val="002168B2"/>
    <w:rsid w:val="00216D7B"/>
    <w:rsid w:val="0021735C"/>
    <w:rsid w:val="002174C8"/>
    <w:rsid w:val="00217518"/>
    <w:rsid w:val="00217935"/>
    <w:rsid w:val="00217C5E"/>
    <w:rsid w:val="00220057"/>
    <w:rsid w:val="002203AD"/>
    <w:rsid w:val="00220BEE"/>
    <w:rsid w:val="00220C94"/>
    <w:rsid w:val="00220F02"/>
    <w:rsid w:val="00220FA0"/>
    <w:rsid w:val="00221A0B"/>
    <w:rsid w:val="00221EA2"/>
    <w:rsid w:val="0022216B"/>
    <w:rsid w:val="002221C5"/>
    <w:rsid w:val="002224E2"/>
    <w:rsid w:val="00222893"/>
    <w:rsid w:val="00222BC3"/>
    <w:rsid w:val="0022340C"/>
    <w:rsid w:val="002235BF"/>
    <w:rsid w:val="002238B2"/>
    <w:rsid w:val="00223B26"/>
    <w:rsid w:val="00223F29"/>
    <w:rsid w:val="002241C1"/>
    <w:rsid w:val="002241E8"/>
    <w:rsid w:val="0022467E"/>
    <w:rsid w:val="00224857"/>
    <w:rsid w:val="002248D7"/>
    <w:rsid w:val="00224C67"/>
    <w:rsid w:val="00224DCA"/>
    <w:rsid w:val="00225011"/>
    <w:rsid w:val="00225042"/>
    <w:rsid w:val="0022515D"/>
    <w:rsid w:val="00225428"/>
    <w:rsid w:val="002257C6"/>
    <w:rsid w:val="00225AE9"/>
    <w:rsid w:val="00225EE1"/>
    <w:rsid w:val="00225F96"/>
    <w:rsid w:val="00226164"/>
    <w:rsid w:val="00226431"/>
    <w:rsid w:val="00226523"/>
    <w:rsid w:val="002267D0"/>
    <w:rsid w:val="00226D34"/>
    <w:rsid w:val="00227107"/>
    <w:rsid w:val="002271B9"/>
    <w:rsid w:val="002271DB"/>
    <w:rsid w:val="00227434"/>
    <w:rsid w:val="002275EE"/>
    <w:rsid w:val="00227650"/>
    <w:rsid w:val="002277BE"/>
    <w:rsid w:val="00227B14"/>
    <w:rsid w:val="00227C48"/>
    <w:rsid w:val="00227C5E"/>
    <w:rsid w:val="00227D87"/>
    <w:rsid w:val="002305F3"/>
    <w:rsid w:val="00230B1B"/>
    <w:rsid w:val="00230D58"/>
    <w:rsid w:val="00230E71"/>
    <w:rsid w:val="0023143D"/>
    <w:rsid w:val="002316E0"/>
    <w:rsid w:val="0023172B"/>
    <w:rsid w:val="00231988"/>
    <w:rsid w:val="00231A66"/>
    <w:rsid w:val="00231B90"/>
    <w:rsid w:val="0023213E"/>
    <w:rsid w:val="0023226A"/>
    <w:rsid w:val="00232302"/>
    <w:rsid w:val="00232683"/>
    <w:rsid w:val="00232ADE"/>
    <w:rsid w:val="00232AE0"/>
    <w:rsid w:val="00232C28"/>
    <w:rsid w:val="00232D42"/>
    <w:rsid w:val="00233006"/>
    <w:rsid w:val="00233529"/>
    <w:rsid w:val="00233E46"/>
    <w:rsid w:val="002340BE"/>
    <w:rsid w:val="00234419"/>
    <w:rsid w:val="002349E5"/>
    <w:rsid w:val="00234AE2"/>
    <w:rsid w:val="00234CAB"/>
    <w:rsid w:val="00234D97"/>
    <w:rsid w:val="00234FF4"/>
    <w:rsid w:val="00235025"/>
    <w:rsid w:val="002351A6"/>
    <w:rsid w:val="002356EC"/>
    <w:rsid w:val="002358A8"/>
    <w:rsid w:val="00235905"/>
    <w:rsid w:val="00235D13"/>
    <w:rsid w:val="00235E41"/>
    <w:rsid w:val="00235F43"/>
    <w:rsid w:val="00236477"/>
    <w:rsid w:val="00236699"/>
    <w:rsid w:val="002367C5"/>
    <w:rsid w:val="002369C0"/>
    <w:rsid w:val="00236B21"/>
    <w:rsid w:val="0023705B"/>
    <w:rsid w:val="002374A7"/>
    <w:rsid w:val="002374EE"/>
    <w:rsid w:val="00237723"/>
    <w:rsid w:val="002379C1"/>
    <w:rsid w:val="00237A98"/>
    <w:rsid w:val="00237F0D"/>
    <w:rsid w:val="00237F93"/>
    <w:rsid w:val="00237F9E"/>
    <w:rsid w:val="00240237"/>
    <w:rsid w:val="00240251"/>
    <w:rsid w:val="0024061F"/>
    <w:rsid w:val="00240A1D"/>
    <w:rsid w:val="002410A9"/>
    <w:rsid w:val="002410E2"/>
    <w:rsid w:val="002414EB"/>
    <w:rsid w:val="002417B4"/>
    <w:rsid w:val="002420AD"/>
    <w:rsid w:val="00242432"/>
    <w:rsid w:val="0024257C"/>
    <w:rsid w:val="002425C8"/>
    <w:rsid w:val="00242604"/>
    <w:rsid w:val="00242695"/>
    <w:rsid w:val="00242A74"/>
    <w:rsid w:val="00242A75"/>
    <w:rsid w:val="00242CD0"/>
    <w:rsid w:val="00243073"/>
    <w:rsid w:val="00243396"/>
    <w:rsid w:val="002433BF"/>
    <w:rsid w:val="002438B8"/>
    <w:rsid w:val="00243AFB"/>
    <w:rsid w:val="00244541"/>
    <w:rsid w:val="002448D1"/>
    <w:rsid w:val="00244AB9"/>
    <w:rsid w:val="00244BD8"/>
    <w:rsid w:val="00244FE4"/>
    <w:rsid w:val="00245229"/>
    <w:rsid w:val="002459EA"/>
    <w:rsid w:val="00245DC3"/>
    <w:rsid w:val="00245E24"/>
    <w:rsid w:val="00245E8F"/>
    <w:rsid w:val="002460E1"/>
    <w:rsid w:val="002462AC"/>
    <w:rsid w:val="00246622"/>
    <w:rsid w:val="0024671F"/>
    <w:rsid w:val="00246893"/>
    <w:rsid w:val="00246BA6"/>
    <w:rsid w:val="00246D66"/>
    <w:rsid w:val="00246FAE"/>
    <w:rsid w:val="002474A2"/>
    <w:rsid w:val="002476F3"/>
    <w:rsid w:val="00247B37"/>
    <w:rsid w:val="002503DD"/>
    <w:rsid w:val="00250B41"/>
    <w:rsid w:val="00250B58"/>
    <w:rsid w:val="00250C7B"/>
    <w:rsid w:val="00250CE4"/>
    <w:rsid w:val="00251641"/>
    <w:rsid w:val="00251823"/>
    <w:rsid w:val="00251A7F"/>
    <w:rsid w:val="00252468"/>
    <w:rsid w:val="00252554"/>
    <w:rsid w:val="002529F1"/>
    <w:rsid w:val="00252C8D"/>
    <w:rsid w:val="00252E14"/>
    <w:rsid w:val="00252E64"/>
    <w:rsid w:val="00253195"/>
    <w:rsid w:val="00253314"/>
    <w:rsid w:val="002533A6"/>
    <w:rsid w:val="0025374E"/>
    <w:rsid w:val="00253A01"/>
    <w:rsid w:val="002543A0"/>
    <w:rsid w:val="0025453D"/>
    <w:rsid w:val="002545FD"/>
    <w:rsid w:val="0025466F"/>
    <w:rsid w:val="002546A2"/>
    <w:rsid w:val="00254724"/>
    <w:rsid w:val="00254CED"/>
    <w:rsid w:val="00254D9F"/>
    <w:rsid w:val="00254E27"/>
    <w:rsid w:val="00254E7B"/>
    <w:rsid w:val="00254FE3"/>
    <w:rsid w:val="00255003"/>
    <w:rsid w:val="00255068"/>
    <w:rsid w:val="002553B2"/>
    <w:rsid w:val="00255449"/>
    <w:rsid w:val="0025550D"/>
    <w:rsid w:val="002556A8"/>
    <w:rsid w:val="00255B90"/>
    <w:rsid w:val="00255BA2"/>
    <w:rsid w:val="00255E74"/>
    <w:rsid w:val="002563C8"/>
    <w:rsid w:val="00256D11"/>
    <w:rsid w:val="00257876"/>
    <w:rsid w:val="002578F1"/>
    <w:rsid w:val="0025798A"/>
    <w:rsid w:val="00257B3E"/>
    <w:rsid w:val="00257C91"/>
    <w:rsid w:val="00257E36"/>
    <w:rsid w:val="002600D6"/>
    <w:rsid w:val="00260F7C"/>
    <w:rsid w:val="002611AB"/>
    <w:rsid w:val="00261449"/>
    <w:rsid w:val="00261530"/>
    <w:rsid w:val="00261AC4"/>
    <w:rsid w:val="00261C9F"/>
    <w:rsid w:val="00261D72"/>
    <w:rsid w:val="00261F76"/>
    <w:rsid w:val="002620C9"/>
    <w:rsid w:val="002621E7"/>
    <w:rsid w:val="0026221F"/>
    <w:rsid w:val="002622AB"/>
    <w:rsid w:val="002627F5"/>
    <w:rsid w:val="00262819"/>
    <w:rsid w:val="002628C1"/>
    <w:rsid w:val="00262B22"/>
    <w:rsid w:val="00262C37"/>
    <w:rsid w:val="00262C81"/>
    <w:rsid w:val="00262EDE"/>
    <w:rsid w:val="0026327A"/>
    <w:rsid w:val="00263606"/>
    <w:rsid w:val="00263994"/>
    <w:rsid w:val="00263E5D"/>
    <w:rsid w:val="00263E6F"/>
    <w:rsid w:val="00263FD8"/>
    <w:rsid w:val="0026401D"/>
    <w:rsid w:val="002642D7"/>
    <w:rsid w:val="00264368"/>
    <w:rsid w:val="0026492B"/>
    <w:rsid w:val="00264973"/>
    <w:rsid w:val="00264B4C"/>
    <w:rsid w:val="00264CCB"/>
    <w:rsid w:val="00264DFE"/>
    <w:rsid w:val="002654C4"/>
    <w:rsid w:val="00265A11"/>
    <w:rsid w:val="00265D66"/>
    <w:rsid w:val="00266A29"/>
    <w:rsid w:val="00266C56"/>
    <w:rsid w:val="00266D60"/>
    <w:rsid w:val="00266E72"/>
    <w:rsid w:val="0026709C"/>
    <w:rsid w:val="0026730F"/>
    <w:rsid w:val="00267908"/>
    <w:rsid w:val="002679FE"/>
    <w:rsid w:val="00267B11"/>
    <w:rsid w:val="00267C40"/>
    <w:rsid w:val="00267C83"/>
    <w:rsid w:val="00267EE6"/>
    <w:rsid w:val="00267FC7"/>
    <w:rsid w:val="00270126"/>
    <w:rsid w:val="00270272"/>
    <w:rsid w:val="00270366"/>
    <w:rsid w:val="002704A9"/>
    <w:rsid w:val="00270910"/>
    <w:rsid w:val="00270AC6"/>
    <w:rsid w:val="00270B0D"/>
    <w:rsid w:val="00270E80"/>
    <w:rsid w:val="002710D6"/>
    <w:rsid w:val="0027113A"/>
    <w:rsid w:val="00271277"/>
    <w:rsid w:val="00271400"/>
    <w:rsid w:val="002714C5"/>
    <w:rsid w:val="002716D4"/>
    <w:rsid w:val="0027189A"/>
    <w:rsid w:val="00271B58"/>
    <w:rsid w:val="00271CBD"/>
    <w:rsid w:val="00271FC3"/>
    <w:rsid w:val="002722B1"/>
    <w:rsid w:val="002724CF"/>
    <w:rsid w:val="0027253C"/>
    <w:rsid w:val="002726DA"/>
    <w:rsid w:val="002729D0"/>
    <w:rsid w:val="00273081"/>
    <w:rsid w:val="002731E9"/>
    <w:rsid w:val="002731FF"/>
    <w:rsid w:val="00273442"/>
    <w:rsid w:val="00273448"/>
    <w:rsid w:val="002735D5"/>
    <w:rsid w:val="00273664"/>
    <w:rsid w:val="00273AB1"/>
    <w:rsid w:val="00273D28"/>
    <w:rsid w:val="00273F89"/>
    <w:rsid w:val="0027408E"/>
    <w:rsid w:val="00274193"/>
    <w:rsid w:val="002741B4"/>
    <w:rsid w:val="0027425C"/>
    <w:rsid w:val="0027437E"/>
    <w:rsid w:val="002744B3"/>
    <w:rsid w:val="0027451C"/>
    <w:rsid w:val="002745CF"/>
    <w:rsid w:val="002745D2"/>
    <w:rsid w:val="00274636"/>
    <w:rsid w:val="00274CB7"/>
    <w:rsid w:val="00274DDF"/>
    <w:rsid w:val="00274DFF"/>
    <w:rsid w:val="00274F0F"/>
    <w:rsid w:val="002751D3"/>
    <w:rsid w:val="002751D9"/>
    <w:rsid w:val="002752A4"/>
    <w:rsid w:val="00275453"/>
    <w:rsid w:val="0027556B"/>
    <w:rsid w:val="002756A2"/>
    <w:rsid w:val="00275BF0"/>
    <w:rsid w:val="00275BF4"/>
    <w:rsid w:val="002763C8"/>
    <w:rsid w:val="00276415"/>
    <w:rsid w:val="00276958"/>
    <w:rsid w:val="00276986"/>
    <w:rsid w:val="002770E5"/>
    <w:rsid w:val="00277109"/>
    <w:rsid w:val="00277125"/>
    <w:rsid w:val="0027715E"/>
    <w:rsid w:val="00277511"/>
    <w:rsid w:val="00277612"/>
    <w:rsid w:val="00277C42"/>
    <w:rsid w:val="00277E8F"/>
    <w:rsid w:val="00280089"/>
    <w:rsid w:val="00280109"/>
    <w:rsid w:val="00280243"/>
    <w:rsid w:val="0028026A"/>
    <w:rsid w:val="0028034A"/>
    <w:rsid w:val="00280673"/>
    <w:rsid w:val="002806E6"/>
    <w:rsid w:val="00280BFD"/>
    <w:rsid w:val="00280D06"/>
    <w:rsid w:val="00280F1B"/>
    <w:rsid w:val="0028111C"/>
    <w:rsid w:val="002816A5"/>
    <w:rsid w:val="0028186F"/>
    <w:rsid w:val="00281B4D"/>
    <w:rsid w:val="00281CF1"/>
    <w:rsid w:val="00281DCA"/>
    <w:rsid w:val="00282787"/>
    <w:rsid w:val="00282F17"/>
    <w:rsid w:val="00283012"/>
    <w:rsid w:val="0028301D"/>
    <w:rsid w:val="002830E4"/>
    <w:rsid w:val="002832C8"/>
    <w:rsid w:val="00283534"/>
    <w:rsid w:val="00283544"/>
    <w:rsid w:val="0028378D"/>
    <w:rsid w:val="002837DC"/>
    <w:rsid w:val="00283AF7"/>
    <w:rsid w:val="00283E23"/>
    <w:rsid w:val="00283F88"/>
    <w:rsid w:val="00284010"/>
    <w:rsid w:val="00284076"/>
    <w:rsid w:val="00284609"/>
    <w:rsid w:val="002846DB"/>
    <w:rsid w:val="0028478A"/>
    <w:rsid w:val="00284B63"/>
    <w:rsid w:val="00284BE3"/>
    <w:rsid w:val="00284C03"/>
    <w:rsid w:val="00284CB9"/>
    <w:rsid w:val="002853F4"/>
    <w:rsid w:val="00285477"/>
    <w:rsid w:val="00285927"/>
    <w:rsid w:val="00285A14"/>
    <w:rsid w:val="002860F8"/>
    <w:rsid w:val="0028634E"/>
    <w:rsid w:val="002865D3"/>
    <w:rsid w:val="0028668A"/>
    <w:rsid w:val="002866A4"/>
    <w:rsid w:val="002867A6"/>
    <w:rsid w:val="0028690C"/>
    <w:rsid w:val="00286B1E"/>
    <w:rsid w:val="00286BF4"/>
    <w:rsid w:val="00286C12"/>
    <w:rsid w:val="00286C7F"/>
    <w:rsid w:val="00286D00"/>
    <w:rsid w:val="00286EE8"/>
    <w:rsid w:val="00286FF2"/>
    <w:rsid w:val="00287273"/>
    <w:rsid w:val="00287753"/>
    <w:rsid w:val="002877FA"/>
    <w:rsid w:val="00287EF5"/>
    <w:rsid w:val="00290A08"/>
    <w:rsid w:val="00290C31"/>
    <w:rsid w:val="00290D05"/>
    <w:rsid w:val="00290D65"/>
    <w:rsid w:val="00290F97"/>
    <w:rsid w:val="002910C2"/>
    <w:rsid w:val="002913EB"/>
    <w:rsid w:val="00291452"/>
    <w:rsid w:val="002915C8"/>
    <w:rsid w:val="00291749"/>
    <w:rsid w:val="00291BD2"/>
    <w:rsid w:val="00291D00"/>
    <w:rsid w:val="00291F0A"/>
    <w:rsid w:val="002921ED"/>
    <w:rsid w:val="0029257D"/>
    <w:rsid w:val="002928B9"/>
    <w:rsid w:val="00292D17"/>
    <w:rsid w:val="00292D57"/>
    <w:rsid w:val="002930CC"/>
    <w:rsid w:val="00293310"/>
    <w:rsid w:val="0029364F"/>
    <w:rsid w:val="002936AC"/>
    <w:rsid w:val="0029381C"/>
    <w:rsid w:val="00293DDB"/>
    <w:rsid w:val="00293DEB"/>
    <w:rsid w:val="002942C2"/>
    <w:rsid w:val="002944D5"/>
    <w:rsid w:val="00294AC5"/>
    <w:rsid w:val="00294AFD"/>
    <w:rsid w:val="00294B60"/>
    <w:rsid w:val="00294B74"/>
    <w:rsid w:val="00294DC3"/>
    <w:rsid w:val="00294E85"/>
    <w:rsid w:val="00294F28"/>
    <w:rsid w:val="00294F9F"/>
    <w:rsid w:val="002952BB"/>
    <w:rsid w:val="002953CE"/>
    <w:rsid w:val="0029583F"/>
    <w:rsid w:val="002958EB"/>
    <w:rsid w:val="00295B23"/>
    <w:rsid w:val="00295B7D"/>
    <w:rsid w:val="00295C0A"/>
    <w:rsid w:val="00295E84"/>
    <w:rsid w:val="00295F23"/>
    <w:rsid w:val="00295F29"/>
    <w:rsid w:val="00296057"/>
    <w:rsid w:val="00296263"/>
    <w:rsid w:val="00296A76"/>
    <w:rsid w:val="0029707F"/>
    <w:rsid w:val="00297095"/>
    <w:rsid w:val="00297576"/>
    <w:rsid w:val="0029766F"/>
    <w:rsid w:val="00297797"/>
    <w:rsid w:val="002977DA"/>
    <w:rsid w:val="00297C1C"/>
    <w:rsid w:val="00297F11"/>
    <w:rsid w:val="002A0418"/>
    <w:rsid w:val="002A0471"/>
    <w:rsid w:val="002A04CD"/>
    <w:rsid w:val="002A0567"/>
    <w:rsid w:val="002A0633"/>
    <w:rsid w:val="002A070C"/>
    <w:rsid w:val="002A0A7E"/>
    <w:rsid w:val="002A0CCC"/>
    <w:rsid w:val="002A0DBD"/>
    <w:rsid w:val="002A0EED"/>
    <w:rsid w:val="002A112C"/>
    <w:rsid w:val="002A156D"/>
    <w:rsid w:val="002A20CD"/>
    <w:rsid w:val="002A2101"/>
    <w:rsid w:val="002A2221"/>
    <w:rsid w:val="002A22C1"/>
    <w:rsid w:val="002A22D0"/>
    <w:rsid w:val="002A2D04"/>
    <w:rsid w:val="002A32B4"/>
    <w:rsid w:val="002A333E"/>
    <w:rsid w:val="002A33F6"/>
    <w:rsid w:val="002A35EC"/>
    <w:rsid w:val="002A3611"/>
    <w:rsid w:val="002A3947"/>
    <w:rsid w:val="002A3949"/>
    <w:rsid w:val="002A3FB0"/>
    <w:rsid w:val="002A405B"/>
    <w:rsid w:val="002A4297"/>
    <w:rsid w:val="002A4460"/>
    <w:rsid w:val="002A4483"/>
    <w:rsid w:val="002A4518"/>
    <w:rsid w:val="002A46C5"/>
    <w:rsid w:val="002A46F8"/>
    <w:rsid w:val="002A48EC"/>
    <w:rsid w:val="002A493F"/>
    <w:rsid w:val="002A4E6E"/>
    <w:rsid w:val="002A5161"/>
    <w:rsid w:val="002A522A"/>
    <w:rsid w:val="002A557D"/>
    <w:rsid w:val="002A56E3"/>
    <w:rsid w:val="002A58DD"/>
    <w:rsid w:val="002A5BDE"/>
    <w:rsid w:val="002A5C0B"/>
    <w:rsid w:val="002A5E4A"/>
    <w:rsid w:val="002A64F3"/>
    <w:rsid w:val="002A694F"/>
    <w:rsid w:val="002A6BFF"/>
    <w:rsid w:val="002A6C03"/>
    <w:rsid w:val="002A6CCB"/>
    <w:rsid w:val="002A6D8D"/>
    <w:rsid w:val="002A7240"/>
    <w:rsid w:val="002A74A5"/>
    <w:rsid w:val="002A7752"/>
    <w:rsid w:val="002A7798"/>
    <w:rsid w:val="002A7942"/>
    <w:rsid w:val="002A794D"/>
    <w:rsid w:val="002B02A5"/>
    <w:rsid w:val="002B03A5"/>
    <w:rsid w:val="002B06F7"/>
    <w:rsid w:val="002B07D9"/>
    <w:rsid w:val="002B0850"/>
    <w:rsid w:val="002B09A2"/>
    <w:rsid w:val="002B0A14"/>
    <w:rsid w:val="002B1244"/>
    <w:rsid w:val="002B145F"/>
    <w:rsid w:val="002B16F1"/>
    <w:rsid w:val="002B1833"/>
    <w:rsid w:val="002B1A02"/>
    <w:rsid w:val="002B1A9A"/>
    <w:rsid w:val="002B1AB3"/>
    <w:rsid w:val="002B1CB8"/>
    <w:rsid w:val="002B1FA7"/>
    <w:rsid w:val="002B24A8"/>
    <w:rsid w:val="002B256F"/>
    <w:rsid w:val="002B2690"/>
    <w:rsid w:val="002B28E3"/>
    <w:rsid w:val="002B2AC0"/>
    <w:rsid w:val="002B2AC1"/>
    <w:rsid w:val="002B2CA5"/>
    <w:rsid w:val="002B2D02"/>
    <w:rsid w:val="002B3054"/>
    <w:rsid w:val="002B305D"/>
    <w:rsid w:val="002B3386"/>
    <w:rsid w:val="002B3655"/>
    <w:rsid w:val="002B39A7"/>
    <w:rsid w:val="002B3AF6"/>
    <w:rsid w:val="002B3D48"/>
    <w:rsid w:val="002B44F8"/>
    <w:rsid w:val="002B49FA"/>
    <w:rsid w:val="002B4B32"/>
    <w:rsid w:val="002B4BB6"/>
    <w:rsid w:val="002B4CCE"/>
    <w:rsid w:val="002B4D1F"/>
    <w:rsid w:val="002B4FA5"/>
    <w:rsid w:val="002B50F3"/>
    <w:rsid w:val="002B583E"/>
    <w:rsid w:val="002B5C9C"/>
    <w:rsid w:val="002B649C"/>
    <w:rsid w:val="002B69B6"/>
    <w:rsid w:val="002B6A6E"/>
    <w:rsid w:val="002B73E5"/>
    <w:rsid w:val="002B74C5"/>
    <w:rsid w:val="002B7535"/>
    <w:rsid w:val="002B7727"/>
    <w:rsid w:val="002B7989"/>
    <w:rsid w:val="002B7BE9"/>
    <w:rsid w:val="002C033F"/>
    <w:rsid w:val="002C0358"/>
    <w:rsid w:val="002C04BE"/>
    <w:rsid w:val="002C052D"/>
    <w:rsid w:val="002C073F"/>
    <w:rsid w:val="002C07AC"/>
    <w:rsid w:val="002C0CF4"/>
    <w:rsid w:val="002C0FC7"/>
    <w:rsid w:val="002C127E"/>
    <w:rsid w:val="002C1336"/>
    <w:rsid w:val="002C14C1"/>
    <w:rsid w:val="002C14D5"/>
    <w:rsid w:val="002C164C"/>
    <w:rsid w:val="002C16F7"/>
    <w:rsid w:val="002C1841"/>
    <w:rsid w:val="002C2018"/>
    <w:rsid w:val="002C262F"/>
    <w:rsid w:val="002C2680"/>
    <w:rsid w:val="002C2707"/>
    <w:rsid w:val="002C2905"/>
    <w:rsid w:val="002C2A4F"/>
    <w:rsid w:val="002C304E"/>
    <w:rsid w:val="002C31EF"/>
    <w:rsid w:val="002C3424"/>
    <w:rsid w:val="002C3B0E"/>
    <w:rsid w:val="002C3C2E"/>
    <w:rsid w:val="002C3E27"/>
    <w:rsid w:val="002C40F7"/>
    <w:rsid w:val="002C45F7"/>
    <w:rsid w:val="002C4765"/>
    <w:rsid w:val="002C49CA"/>
    <w:rsid w:val="002C4C94"/>
    <w:rsid w:val="002C51C2"/>
    <w:rsid w:val="002C556B"/>
    <w:rsid w:val="002C5A96"/>
    <w:rsid w:val="002C5C60"/>
    <w:rsid w:val="002C5EC6"/>
    <w:rsid w:val="002C5FB3"/>
    <w:rsid w:val="002C60C0"/>
    <w:rsid w:val="002C643E"/>
    <w:rsid w:val="002C683C"/>
    <w:rsid w:val="002C6A25"/>
    <w:rsid w:val="002C6A92"/>
    <w:rsid w:val="002C6D4D"/>
    <w:rsid w:val="002C725C"/>
    <w:rsid w:val="002C74C7"/>
    <w:rsid w:val="002C760F"/>
    <w:rsid w:val="002C7797"/>
    <w:rsid w:val="002C7B0B"/>
    <w:rsid w:val="002C7D83"/>
    <w:rsid w:val="002C7EE9"/>
    <w:rsid w:val="002D014F"/>
    <w:rsid w:val="002D0393"/>
    <w:rsid w:val="002D05DC"/>
    <w:rsid w:val="002D0A45"/>
    <w:rsid w:val="002D0DE9"/>
    <w:rsid w:val="002D0F14"/>
    <w:rsid w:val="002D1219"/>
    <w:rsid w:val="002D13A1"/>
    <w:rsid w:val="002D1610"/>
    <w:rsid w:val="002D1832"/>
    <w:rsid w:val="002D1909"/>
    <w:rsid w:val="002D209C"/>
    <w:rsid w:val="002D2498"/>
    <w:rsid w:val="002D251D"/>
    <w:rsid w:val="002D297F"/>
    <w:rsid w:val="002D2A0A"/>
    <w:rsid w:val="002D3015"/>
    <w:rsid w:val="002D3493"/>
    <w:rsid w:val="002D3704"/>
    <w:rsid w:val="002D3972"/>
    <w:rsid w:val="002D3B3E"/>
    <w:rsid w:val="002D3F99"/>
    <w:rsid w:val="002D417E"/>
    <w:rsid w:val="002D43F9"/>
    <w:rsid w:val="002D4477"/>
    <w:rsid w:val="002D4542"/>
    <w:rsid w:val="002D4883"/>
    <w:rsid w:val="002D4B39"/>
    <w:rsid w:val="002D4D23"/>
    <w:rsid w:val="002D4D2C"/>
    <w:rsid w:val="002D52A3"/>
    <w:rsid w:val="002D52F3"/>
    <w:rsid w:val="002D5350"/>
    <w:rsid w:val="002D561F"/>
    <w:rsid w:val="002D5629"/>
    <w:rsid w:val="002D5A35"/>
    <w:rsid w:val="002D5B46"/>
    <w:rsid w:val="002D6C28"/>
    <w:rsid w:val="002D6CAD"/>
    <w:rsid w:val="002D6EDD"/>
    <w:rsid w:val="002D7123"/>
    <w:rsid w:val="002D7234"/>
    <w:rsid w:val="002D7501"/>
    <w:rsid w:val="002D77B2"/>
    <w:rsid w:val="002D7ADA"/>
    <w:rsid w:val="002D7ADE"/>
    <w:rsid w:val="002D7CD3"/>
    <w:rsid w:val="002D7DFF"/>
    <w:rsid w:val="002E00C2"/>
    <w:rsid w:val="002E036D"/>
    <w:rsid w:val="002E07BD"/>
    <w:rsid w:val="002E0809"/>
    <w:rsid w:val="002E0B1F"/>
    <w:rsid w:val="002E0DE8"/>
    <w:rsid w:val="002E0E60"/>
    <w:rsid w:val="002E1139"/>
    <w:rsid w:val="002E1318"/>
    <w:rsid w:val="002E17F9"/>
    <w:rsid w:val="002E1954"/>
    <w:rsid w:val="002E1AA8"/>
    <w:rsid w:val="002E1C46"/>
    <w:rsid w:val="002E1C5A"/>
    <w:rsid w:val="002E1F9B"/>
    <w:rsid w:val="002E20CE"/>
    <w:rsid w:val="002E2334"/>
    <w:rsid w:val="002E23C3"/>
    <w:rsid w:val="002E2E83"/>
    <w:rsid w:val="002E2EFB"/>
    <w:rsid w:val="002E334D"/>
    <w:rsid w:val="002E388B"/>
    <w:rsid w:val="002E3934"/>
    <w:rsid w:val="002E3A7A"/>
    <w:rsid w:val="002E3D34"/>
    <w:rsid w:val="002E400F"/>
    <w:rsid w:val="002E4347"/>
    <w:rsid w:val="002E43FB"/>
    <w:rsid w:val="002E4499"/>
    <w:rsid w:val="002E45D5"/>
    <w:rsid w:val="002E48F6"/>
    <w:rsid w:val="002E4914"/>
    <w:rsid w:val="002E4B58"/>
    <w:rsid w:val="002E4BA1"/>
    <w:rsid w:val="002E4E6B"/>
    <w:rsid w:val="002E4F4D"/>
    <w:rsid w:val="002E4FE4"/>
    <w:rsid w:val="002E5157"/>
    <w:rsid w:val="002E5380"/>
    <w:rsid w:val="002E544D"/>
    <w:rsid w:val="002E580B"/>
    <w:rsid w:val="002E58F7"/>
    <w:rsid w:val="002E5A52"/>
    <w:rsid w:val="002E5F48"/>
    <w:rsid w:val="002E610A"/>
    <w:rsid w:val="002E6254"/>
    <w:rsid w:val="002E6974"/>
    <w:rsid w:val="002E6CE9"/>
    <w:rsid w:val="002E6FD4"/>
    <w:rsid w:val="002E729E"/>
    <w:rsid w:val="002E7438"/>
    <w:rsid w:val="002E7493"/>
    <w:rsid w:val="002E7FCB"/>
    <w:rsid w:val="002F011C"/>
    <w:rsid w:val="002F020C"/>
    <w:rsid w:val="002F03C1"/>
    <w:rsid w:val="002F06A9"/>
    <w:rsid w:val="002F0725"/>
    <w:rsid w:val="002F075A"/>
    <w:rsid w:val="002F08D1"/>
    <w:rsid w:val="002F0A30"/>
    <w:rsid w:val="002F0AE9"/>
    <w:rsid w:val="002F0BA6"/>
    <w:rsid w:val="002F0BFE"/>
    <w:rsid w:val="002F0E21"/>
    <w:rsid w:val="002F170D"/>
    <w:rsid w:val="002F188D"/>
    <w:rsid w:val="002F1B28"/>
    <w:rsid w:val="002F1CB1"/>
    <w:rsid w:val="002F1CD1"/>
    <w:rsid w:val="002F1E99"/>
    <w:rsid w:val="002F1F74"/>
    <w:rsid w:val="002F1F98"/>
    <w:rsid w:val="002F2027"/>
    <w:rsid w:val="002F25F1"/>
    <w:rsid w:val="002F2ADF"/>
    <w:rsid w:val="002F2BA5"/>
    <w:rsid w:val="002F2E49"/>
    <w:rsid w:val="002F349C"/>
    <w:rsid w:val="002F3EF5"/>
    <w:rsid w:val="002F402D"/>
    <w:rsid w:val="002F4848"/>
    <w:rsid w:val="002F4B40"/>
    <w:rsid w:val="002F53E0"/>
    <w:rsid w:val="002F59D9"/>
    <w:rsid w:val="002F5AD1"/>
    <w:rsid w:val="002F5AD4"/>
    <w:rsid w:val="002F5AE3"/>
    <w:rsid w:val="002F5D20"/>
    <w:rsid w:val="002F5E48"/>
    <w:rsid w:val="002F6165"/>
    <w:rsid w:val="002F6485"/>
    <w:rsid w:val="002F6727"/>
    <w:rsid w:val="002F691B"/>
    <w:rsid w:val="002F69B5"/>
    <w:rsid w:val="002F6D5B"/>
    <w:rsid w:val="002F6EB6"/>
    <w:rsid w:val="002F6EC2"/>
    <w:rsid w:val="002F6F68"/>
    <w:rsid w:val="002F6FD6"/>
    <w:rsid w:val="002F7629"/>
    <w:rsid w:val="002F76FB"/>
    <w:rsid w:val="002F79D2"/>
    <w:rsid w:val="002F7ABA"/>
    <w:rsid w:val="00300027"/>
    <w:rsid w:val="00300AD9"/>
    <w:rsid w:val="00300C07"/>
    <w:rsid w:val="00301659"/>
    <w:rsid w:val="00301FE7"/>
    <w:rsid w:val="0030217F"/>
    <w:rsid w:val="00302651"/>
    <w:rsid w:val="00302751"/>
    <w:rsid w:val="003027F5"/>
    <w:rsid w:val="00302929"/>
    <w:rsid w:val="00302FA1"/>
    <w:rsid w:val="00303575"/>
    <w:rsid w:val="00303922"/>
    <w:rsid w:val="003039E9"/>
    <w:rsid w:val="00303A9C"/>
    <w:rsid w:val="00303B29"/>
    <w:rsid w:val="00303D2E"/>
    <w:rsid w:val="00303E35"/>
    <w:rsid w:val="003049AB"/>
    <w:rsid w:val="00304B32"/>
    <w:rsid w:val="00304F1D"/>
    <w:rsid w:val="00304FAB"/>
    <w:rsid w:val="003050BF"/>
    <w:rsid w:val="00305519"/>
    <w:rsid w:val="00305921"/>
    <w:rsid w:val="00305E0A"/>
    <w:rsid w:val="0030623A"/>
    <w:rsid w:val="0030649C"/>
    <w:rsid w:val="0030655A"/>
    <w:rsid w:val="003065F8"/>
    <w:rsid w:val="003067AE"/>
    <w:rsid w:val="00306920"/>
    <w:rsid w:val="00306AFB"/>
    <w:rsid w:val="00306EBE"/>
    <w:rsid w:val="00306F57"/>
    <w:rsid w:val="003075E0"/>
    <w:rsid w:val="00307B79"/>
    <w:rsid w:val="00307BA6"/>
    <w:rsid w:val="00307C5E"/>
    <w:rsid w:val="00307FE6"/>
    <w:rsid w:val="00310286"/>
    <w:rsid w:val="00310799"/>
    <w:rsid w:val="00310A57"/>
    <w:rsid w:val="00310FF7"/>
    <w:rsid w:val="00311024"/>
    <w:rsid w:val="00311034"/>
    <w:rsid w:val="003110B7"/>
    <w:rsid w:val="00311213"/>
    <w:rsid w:val="00311386"/>
    <w:rsid w:val="00311547"/>
    <w:rsid w:val="003126C4"/>
    <w:rsid w:val="00312771"/>
    <w:rsid w:val="0031324F"/>
    <w:rsid w:val="0031360E"/>
    <w:rsid w:val="003137B5"/>
    <w:rsid w:val="003138F8"/>
    <w:rsid w:val="00314083"/>
    <w:rsid w:val="003140FB"/>
    <w:rsid w:val="003142C6"/>
    <w:rsid w:val="00314333"/>
    <w:rsid w:val="0031482B"/>
    <w:rsid w:val="003149F6"/>
    <w:rsid w:val="00314A69"/>
    <w:rsid w:val="00314BD3"/>
    <w:rsid w:val="00314DFC"/>
    <w:rsid w:val="00314F93"/>
    <w:rsid w:val="00315589"/>
    <w:rsid w:val="00315733"/>
    <w:rsid w:val="00315C6E"/>
    <w:rsid w:val="00315F73"/>
    <w:rsid w:val="00315F78"/>
    <w:rsid w:val="0031601F"/>
    <w:rsid w:val="0031628F"/>
    <w:rsid w:val="003162D7"/>
    <w:rsid w:val="00316FCC"/>
    <w:rsid w:val="0031704E"/>
    <w:rsid w:val="00317574"/>
    <w:rsid w:val="003175CE"/>
    <w:rsid w:val="003175E4"/>
    <w:rsid w:val="003175F4"/>
    <w:rsid w:val="00317732"/>
    <w:rsid w:val="003177B1"/>
    <w:rsid w:val="00317881"/>
    <w:rsid w:val="00317FF5"/>
    <w:rsid w:val="00320231"/>
    <w:rsid w:val="0032028A"/>
    <w:rsid w:val="003204DA"/>
    <w:rsid w:val="003208B5"/>
    <w:rsid w:val="0032096D"/>
    <w:rsid w:val="00320ABE"/>
    <w:rsid w:val="00320C9A"/>
    <w:rsid w:val="00320ED4"/>
    <w:rsid w:val="00321396"/>
    <w:rsid w:val="00321701"/>
    <w:rsid w:val="00321958"/>
    <w:rsid w:val="00321A0B"/>
    <w:rsid w:val="00321A39"/>
    <w:rsid w:val="00321D56"/>
    <w:rsid w:val="00321E26"/>
    <w:rsid w:val="00321F24"/>
    <w:rsid w:val="0032227B"/>
    <w:rsid w:val="00322361"/>
    <w:rsid w:val="003225BE"/>
    <w:rsid w:val="00322BB5"/>
    <w:rsid w:val="00322D59"/>
    <w:rsid w:val="003230CE"/>
    <w:rsid w:val="0032312C"/>
    <w:rsid w:val="003237E9"/>
    <w:rsid w:val="00323AFF"/>
    <w:rsid w:val="00323B8E"/>
    <w:rsid w:val="00323E5E"/>
    <w:rsid w:val="00323E9E"/>
    <w:rsid w:val="00324075"/>
    <w:rsid w:val="003242A4"/>
    <w:rsid w:val="00324704"/>
    <w:rsid w:val="00324750"/>
    <w:rsid w:val="00324835"/>
    <w:rsid w:val="00324D49"/>
    <w:rsid w:val="00325077"/>
    <w:rsid w:val="00325097"/>
    <w:rsid w:val="0032548D"/>
    <w:rsid w:val="00325662"/>
    <w:rsid w:val="0032583C"/>
    <w:rsid w:val="00325E55"/>
    <w:rsid w:val="003264EB"/>
    <w:rsid w:val="0032674D"/>
    <w:rsid w:val="0032700B"/>
    <w:rsid w:val="0032738B"/>
    <w:rsid w:val="003278AF"/>
    <w:rsid w:val="00327CA5"/>
    <w:rsid w:val="00327FEB"/>
    <w:rsid w:val="00327FEF"/>
    <w:rsid w:val="003301A9"/>
    <w:rsid w:val="00330205"/>
    <w:rsid w:val="003303FF"/>
    <w:rsid w:val="003305C2"/>
    <w:rsid w:val="003306FE"/>
    <w:rsid w:val="003307D3"/>
    <w:rsid w:val="003309AE"/>
    <w:rsid w:val="00330B70"/>
    <w:rsid w:val="00330BBD"/>
    <w:rsid w:val="00330D47"/>
    <w:rsid w:val="00330DEC"/>
    <w:rsid w:val="00330FA5"/>
    <w:rsid w:val="00331006"/>
    <w:rsid w:val="0033109A"/>
    <w:rsid w:val="00331208"/>
    <w:rsid w:val="0033120A"/>
    <w:rsid w:val="003312A8"/>
    <w:rsid w:val="003312C7"/>
    <w:rsid w:val="003313F5"/>
    <w:rsid w:val="0033161B"/>
    <w:rsid w:val="00331871"/>
    <w:rsid w:val="003318BA"/>
    <w:rsid w:val="003318FF"/>
    <w:rsid w:val="00331FD4"/>
    <w:rsid w:val="0033201D"/>
    <w:rsid w:val="003327D4"/>
    <w:rsid w:val="00332803"/>
    <w:rsid w:val="0033290E"/>
    <w:rsid w:val="00332983"/>
    <w:rsid w:val="00332A45"/>
    <w:rsid w:val="00332F32"/>
    <w:rsid w:val="003333C9"/>
    <w:rsid w:val="0033348F"/>
    <w:rsid w:val="0033352A"/>
    <w:rsid w:val="003337F3"/>
    <w:rsid w:val="003338F6"/>
    <w:rsid w:val="0033392A"/>
    <w:rsid w:val="00333984"/>
    <w:rsid w:val="00334195"/>
    <w:rsid w:val="003341E3"/>
    <w:rsid w:val="003345D9"/>
    <w:rsid w:val="003346EA"/>
    <w:rsid w:val="00334700"/>
    <w:rsid w:val="00334822"/>
    <w:rsid w:val="00334AA1"/>
    <w:rsid w:val="00334B6F"/>
    <w:rsid w:val="00334B87"/>
    <w:rsid w:val="00334BC6"/>
    <w:rsid w:val="00334C6C"/>
    <w:rsid w:val="00334E71"/>
    <w:rsid w:val="0033517F"/>
    <w:rsid w:val="003351E4"/>
    <w:rsid w:val="00335353"/>
    <w:rsid w:val="0033569D"/>
    <w:rsid w:val="003356D2"/>
    <w:rsid w:val="0033577A"/>
    <w:rsid w:val="00335A23"/>
    <w:rsid w:val="00335F7E"/>
    <w:rsid w:val="00336228"/>
    <w:rsid w:val="00336242"/>
    <w:rsid w:val="00336607"/>
    <w:rsid w:val="00336608"/>
    <w:rsid w:val="00336617"/>
    <w:rsid w:val="003367AC"/>
    <w:rsid w:val="00336DEF"/>
    <w:rsid w:val="0033705F"/>
    <w:rsid w:val="003370B6"/>
    <w:rsid w:val="0033756F"/>
    <w:rsid w:val="0033758C"/>
    <w:rsid w:val="003376D1"/>
    <w:rsid w:val="003377D3"/>
    <w:rsid w:val="00337DCB"/>
    <w:rsid w:val="0034001A"/>
    <w:rsid w:val="0034033D"/>
    <w:rsid w:val="00340376"/>
    <w:rsid w:val="0034064D"/>
    <w:rsid w:val="00340B23"/>
    <w:rsid w:val="00340B89"/>
    <w:rsid w:val="00340DA6"/>
    <w:rsid w:val="00340EEF"/>
    <w:rsid w:val="00341074"/>
    <w:rsid w:val="00341139"/>
    <w:rsid w:val="00341166"/>
    <w:rsid w:val="00341204"/>
    <w:rsid w:val="00341818"/>
    <w:rsid w:val="00341999"/>
    <w:rsid w:val="00341A44"/>
    <w:rsid w:val="00341F64"/>
    <w:rsid w:val="00341FD8"/>
    <w:rsid w:val="0034232D"/>
    <w:rsid w:val="003423AB"/>
    <w:rsid w:val="003429B2"/>
    <w:rsid w:val="00342FF3"/>
    <w:rsid w:val="003430B9"/>
    <w:rsid w:val="003432F5"/>
    <w:rsid w:val="003436C1"/>
    <w:rsid w:val="00343B9E"/>
    <w:rsid w:val="00343CC7"/>
    <w:rsid w:val="00343F37"/>
    <w:rsid w:val="00343F90"/>
    <w:rsid w:val="00344198"/>
    <w:rsid w:val="003443CE"/>
    <w:rsid w:val="003443DA"/>
    <w:rsid w:val="003445D8"/>
    <w:rsid w:val="003449C1"/>
    <w:rsid w:val="00344BF1"/>
    <w:rsid w:val="003450D3"/>
    <w:rsid w:val="00345319"/>
    <w:rsid w:val="00345470"/>
    <w:rsid w:val="00345618"/>
    <w:rsid w:val="00345EDE"/>
    <w:rsid w:val="00345EF2"/>
    <w:rsid w:val="00345FF4"/>
    <w:rsid w:val="003462B9"/>
    <w:rsid w:val="00346713"/>
    <w:rsid w:val="00346A6C"/>
    <w:rsid w:val="00347024"/>
    <w:rsid w:val="00347461"/>
    <w:rsid w:val="003474CE"/>
    <w:rsid w:val="0034763D"/>
    <w:rsid w:val="00347AB5"/>
    <w:rsid w:val="00347B03"/>
    <w:rsid w:val="00347EBC"/>
    <w:rsid w:val="00350121"/>
    <w:rsid w:val="0035037B"/>
    <w:rsid w:val="00350397"/>
    <w:rsid w:val="00350829"/>
    <w:rsid w:val="0035100B"/>
    <w:rsid w:val="00351029"/>
    <w:rsid w:val="00351056"/>
    <w:rsid w:val="0035130B"/>
    <w:rsid w:val="0035138A"/>
    <w:rsid w:val="003514AE"/>
    <w:rsid w:val="003514B0"/>
    <w:rsid w:val="003515B8"/>
    <w:rsid w:val="00351890"/>
    <w:rsid w:val="003518AB"/>
    <w:rsid w:val="003519BE"/>
    <w:rsid w:val="00351E87"/>
    <w:rsid w:val="00351F90"/>
    <w:rsid w:val="00352069"/>
    <w:rsid w:val="0035215A"/>
    <w:rsid w:val="00352378"/>
    <w:rsid w:val="00352535"/>
    <w:rsid w:val="0035259E"/>
    <w:rsid w:val="00352616"/>
    <w:rsid w:val="003526A0"/>
    <w:rsid w:val="003530E2"/>
    <w:rsid w:val="00353316"/>
    <w:rsid w:val="0035376D"/>
    <w:rsid w:val="00353AD3"/>
    <w:rsid w:val="00353D85"/>
    <w:rsid w:val="00353DD5"/>
    <w:rsid w:val="00353DE5"/>
    <w:rsid w:val="00354235"/>
    <w:rsid w:val="0035445A"/>
    <w:rsid w:val="00354821"/>
    <w:rsid w:val="0035487B"/>
    <w:rsid w:val="0035491B"/>
    <w:rsid w:val="00354AF8"/>
    <w:rsid w:val="00354E04"/>
    <w:rsid w:val="00354F66"/>
    <w:rsid w:val="0035519C"/>
    <w:rsid w:val="00355418"/>
    <w:rsid w:val="00355473"/>
    <w:rsid w:val="00355496"/>
    <w:rsid w:val="003556C6"/>
    <w:rsid w:val="003558B7"/>
    <w:rsid w:val="00355C9A"/>
    <w:rsid w:val="00356061"/>
    <w:rsid w:val="003560EE"/>
    <w:rsid w:val="003561AB"/>
    <w:rsid w:val="003561C0"/>
    <w:rsid w:val="003563E8"/>
    <w:rsid w:val="0035643F"/>
    <w:rsid w:val="00356783"/>
    <w:rsid w:val="003568AA"/>
    <w:rsid w:val="003569DC"/>
    <w:rsid w:val="00356C4E"/>
    <w:rsid w:val="00356D43"/>
    <w:rsid w:val="00357814"/>
    <w:rsid w:val="003578C8"/>
    <w:rsid w:val="003578CC"/>
    <w:rsid w:val="00357BBE"/>
    <w:rsid w:val="00357D08"/>
    <w:rsid w:val="00357D6E"/>
    <w:rsid w:val="003601D0"/>
    <w:rsid w:val="0036063F"/>
    <w:rsid w:val="003606EC"/>
    <w:rsid w:val="003606F9"/>
    <w:rsid w:val="00360C88"/>
    <w:rsid w:val="00360C8E"/>
    <w:rsid w:val="00360CE5"/>
    <w:rsid w:val="00360E5D"/>
    <w:rsid w:val="00360E68"/>
    <w:rsid w:val="00361029"/>
    <w:rsid w:val="003611B6"/>
    <w:rsid w:val="003611D1"/>
    <w:rsid w:val="00361580"/>
    <w:rsid w:val="00361805"/>
    <w:rsid w:val="0036187A"/>
    <w:rsid w:val="00361D64"/>
    <w:rsid w:val="00362254"/>
    <w:rsid w:val="003622C6"/>
    <w:rsid w:val="003628C0"/>
    <w:rsid w:val="00362CAE"/>
    <w:rsid w:val="00362EEF"/>
    <w:rsid w:val="00363067"/>
    <w:rsid w:val="0036317B"/>
    <w:rsid w:val="003632BC"/>
    <w:rsid w:val="00363853"/>
    <w:rsid w:val="003638E8"/>
    <w:rsid w:val="00363969"/>
    <w:rsid w:val="00363A9B"/>
    <w:rsid w:val="00363BD5"/>
    <w:rsid w:val="00363FC5"/>
    <w:rsid w:val="00364543"/>
    <w:rsid w:val="0036510E"/>
    <w:rsid w:val="00365310"/>
    <w:rsid w:val="003653AB"/>
    <w:rsid w:val="003655C6"/>
    <w:rsid w:val="0036562E"/>
    <w:rsid w:val="00365C4F"/>
    <w:rsid w:val="00365E47"/>
    <w:rsid w:val="00365F5F"/>
    <w:rsid w:val="00365F7A"/>
    <w:rsid w:val="00366152"/>
    <w:rsid w:val="003661EA"/>
    <w:rsid w:val="003662C7"/>
    <w:rsid w:val="0036631E"/>
    <w:rsid w:val="0036636D"/>
    <w:rsid w:val="003667AD"/>
    <w:rsid w:val="00366C8B"/>
    <w:rsid w:val="00366E06"/>
    <w:rsid w:val="00367150"/>
    <w:rsid w:val="0036727D"/>
    <w:rsid w:val="00367470"/>
    <w:rsid w:val="0036787E"/>
    <w:rsid w:val="003679E9"/>
    <w:rsid w:val="00367B6F"/>
    <w:rsid w:val="00367B8D"/>
    <w:rsid w:val="00367BDC"/>
    <w:rsid w:val="00367C01"/>
    <w:rsid w:val="00367C60"/>
    <w:rsid w:val="003702D0"/>
    <w:rsid w:val="003702EE"/>
    <w:rsid w:val="00370B0E"/>
    <w:rsid w:val="00370B97"/>
    <w:rsid w:val="00370DC7"/>
    <w:rsid w:val="003716FD"/>
    <w:rsid w:val="00371A5C"/>
    <w:rsid w:val="00371ACD"/>
    <w:rsid w:val="00371DFB"/>
    <w:rsid w:val="003722F7"/>
    <w:rsid w:val="003724B0"/>
    <w:rsid w:val="003726F0"/>
    <w:rsid w:val="00372774"/>
    <w:rsid w:val="00372A12"/>
    <w:rsid w:val="00372D40"/>
    <w:rsid w:val="00372F50"/>
    <w:rsid w:val="00373005"/>
    <w:rsid w:val="00373185"/>
    <w:rsid w:val="00373539"/>
    <w:rsid w:val="00373A0D"/>
    <w:rsid w:val="00373AB1"/>
    <w:rsid w:val="00373E4A"/>
    <w:rsid w:val="00374005"/>
    <w:rsid w:val="003740E8"/>
    <w:rsid w:val="0037447C"/>
    <w:rsid w:val="00374497"/>
    <w:rsid w:val="0037458D"/>
    <w:rsid w:val="0037469E"/>
    <w:rsid w:val="00374844"/>
    <w:rsid w:val="003748E3"/>
    <w:rsid w:val="00374BA4"/>
    <w:rsid w:val="00375109"/>
    <w:rsid w:val="00375240"/>
    <w:rsid w:val="00375953"/>
    <w:rsid w:val="00375ADC"/>
    <w:rsid w:val="00375DE8"/>
    <w:rsid w:val="003760C4"/>
    <w:rsid w:val="003765E0"/>
    <w:rsid w:val="00376632"/>
    <w:rsid w:val="00376688"/>
    <w:rsid w:val="00376BBF"/>
    <w:rsid w:val="00376CC7"/>
    <w:rsid w:val="00376DC0"/>
    <w:rsid w:val="00376F6C"/>
    <w:rsid w:val="00377188"/>
    <w:rsid w:val="003773AD"/>
    <w:rsid w:val="00377523"/>
    <w:rsid w:val="00377596"/>
    <w:rsid w:val="00377639"/>
    <w:rsid w:val="003776FA"/>
    <w:rsid w:val="0037783E"/>
    <w:rsid w:val="003778C0"/>
    <w:rsid w:val="00377C7A"/>
    <w:rsid w:val="00377E7F"/>
    <w:rsid w:val="00380A66"/>
    <w:rsid w:val="00380C39"/>
    <w:rsid w:val="00380E73"/>
    <w:rsid w:val="00380F71"/>
    <w:rsid w:val="0038139C"/>
    <w:rsid w:val="003816CF"/>
    <w:rsid w:val="0038171A"/>
    <w:rsid w:val="0038184B"/>
    <w:rsid w:val="003818E6"/>
    <w:rsid w:val="00381B31"/>
    <w:rsid w:val="00381C6E"/>
    <w:rsid w:val="00381E59"/>
    <w:rsid w:val="003821D2"/>
    <w:rsid w:val="00382600"/>
    <w:rsid w:val="003828DE"/>
    <w:rsid w:val="003828F8"/>
    <w:rsid w:val="00382CFF"/>
    <w:rsid w:val="00383132"/>
    <w:rsid w:val="0038313B"/>
    <w:rsid w:val="003831FD"/>
    <w:rsid w:val="0038331B"/>
    <w:rsid w:val="003834F5"/>
    <w:rsid w:val="0038359E"/>
    <w:rsid w:val="00383AD4"/>
    <w:rsid w:val="00383B25"/>
    <w:rsid w:val="00383DE0"/>
    <w:rsid w:val="00384065"/>
    <w:rsid w:val="0038425A"/>
    <w:rsid w:val="00385315"/>
    <w:rsid w:val="00385411"/>
    <w:rsid w:val="00385435"/>
    <w:rsid w:val="0038566E"/>
    <w:rsid w:val="003861BF"/>
    <w:rsid w:val="00386299"/>
    <w:rsid w:val="003863ED"/>
    <w:rsid w:val="00386421"/>
    <w:rsid w:val="003865BE"/>
    <w:rsid w:val="00386744"/>
    <w:rsid w:val="003870D0"/>
    <w:rsid w:val="003874A1"/>
    <w:rsid w:val="00387583"/>
    <w:rsid w:val="00387BE0"/>
    <w:rsid w:val="00390570"/>
    <w:rsid w:val="00390CAC"/>
    <w:rsid w:val="0039173C"/>
    <w:rsid w:val="0039231C"/>
    <w:rsid w:val="00392544"/>
    <w:rsid w:val="0039264A"/>
    <w:rsid w:val="003927AC"/>
    <w:rsid w:val="00392826"/>
    <w:rsid w:val="00392F00"/>
    <w:rsid w:val="00393122"/>
    <w:rsid w:val="00393301"/>
    <w:rsid w:val="00393314"/>
    <w:rsid w:val="0039335B"/>
    <w:rsid w:val="00393380"/>
    <w:rsid w:val="00393638"/>
    <w:rsid w:val="00393785"/>
    <w:rsid w:val="00393828"/>
    <w:rsid w:val="00393BEE"/>
    <w:rsid w:val="00393DC9"/>
    <w:rsid w:val="00394950"/>
    <w:rsid w:val="00394AB8"/>
    <w:rsid w:val="00394CE3"/>
    <w:rsid w:val="00394E55"/>
    <w:rsid w:val="00394E5B"/>
    <w:rsid w:val="00394FBA"/>
    <w:rsid w:val="0039527E"/>
    <w:rsid w:val="00395BDB"/>
    <w:rsid w:val="00395DEF"/>
    <w:rsid w:val="00395EB2"/>
    <w:rsid w:val="0039605F"/>
    <w:rsid w:val="00396422"/>
    <w:rsid w:val="00396434"/>
    <w:rsid w:val="003965C3"/>
    <w:rsid w:val="003966EB"/>
    <w:rsid w:val="00396801"/>
    <w:rsid w:val="00396B40"/>
    <w:rsid w:val="00396F57"/>
    <w:rsid w:val="0039768E"/>
    <w:rsid w:val="003976BF"/>
    <w:rsid w:val="003979FA"/>
    <w:rsid w:val="00397AA1"/>
    <w:rsid w:val="00397D5D"/>
    <w:rsid w:val="003A00DD"/>
    <w:rsid w:val="003A0115"/>
    <w:rsid w:val="003A0295"/>
    <w:rsid w:val="003A02AB"/>
    <w:rsid w:val="003A04BF"/>
    <w:rsid w:val="003A07D8"/>
    <w:rsid w:val="003A0A04"/>
    <w:rsid w:val="003A0B75"/>
    <w:rsid w:val="003A0B78"/>
    <w:rsid w:val="003A0C20"/>
    <w:rsid w:val="003A0EB2"/>
    <w:rsid w:val="003A0FFB"/>
    <w:rsid w:val="003A1020"/>
    <w:rsid w:val="003A1442"/>
    <w:rsid w:val="003A1551"/>
    <w:rsid w:val="003A1617"/>
    <w:rsid w:val="003A186C"/>
    <w:rsid w:val="003A1EDB"/>
    <w:rsid w:val="003A205A"/>
    <w:rsid w:val="003A21DC"/>
    <w:rsid w:val="003A25F6"/>
    <w:rsid w:val="003A2C29"/>
    <w:rsid w:val="003A2CB3"/>
    <w:rsid w:val="003A303A"/>
    <w:rsid w:val="003A3095"/>
    <w:rsid w:val="003A342A"/>
    <w:rsid w:val="003A3855"/>
    <w:rsid w:val="003A3AFB"/>
    <w:rsid w:val="003A3BA1"/>
    <w:rsid w:val="003A3BA6"/>
    <w:rsid w:val="003A3E56"/>
    <w:rsid w:val="003A3E85"/>
    <w:rsid w:val="003A3EB7"/>
    <w:rsid w:val="003A4035"/>
    <w:rsid w:val="003A4176"/>
    <w:rsid w:val="003A41BD"/>
    <w:rsid w:val="003A476E"/>
    <w:rsid w:val="003A4848"/>
    <w:rsid w:val="003A48D4"/>
    <w:rsid w:val="003A49AB"/>
    <w:rsid w:val="003A4BCB"/>
    <w:rsid w:val="003A4C55"/>
    <w:rsid w:val="003A4D6B"/>
    <w:rsid w:val="003A4E84"/>
    <w:rsid w:val="003A4E85"/>
    <w:rsid w:val="003A505B"/>
    <w:rsid w:val="003A5283"/>
    <w:rsid w:val="003A56D7"/>
    <w:rsid w:val="003A5B2C"/>
    <w:rsid w:val="003A5C70"/>
    <w:rsid w:val="003A5FF4"/>
    <w:rsid w:val="003A62AD"/>
    <w:rsid w:val="003A64F7"/>
    <w:rsid w:val="003A6794"/>
    <w:rsid w:val="003A6AA0"/>
    <w:rsid w:val="003A6AEE"/>
    <w:rsid w:val="003A6B60"/>
    <w:rsid w:val="003A6C7A"/>
    <w:rsid w:val="003A6F11"/>
    <w:rsid w:val="003A7373"/>
    <w:rsid w:val="003A751D"/>
    <w:rsid w:val="003A7BA3"/>
    <w:rsid w:val="003A7C16"/>
    <w:rsid w:val="003A7FDE"/>
    <w:rsid w:val="003B0003"/>
    <w:rsid w:val="003B001C"/>
    <w:rsid w:val="003B018E"/>
    <w:rsid w:val="003B0333"/>
    <w:rsid w:val="003B04FD"/>
    <w:rsid w:val="003B0D1E"/>
    <w:rsid w:val="003B0D7F"/>
    <w:rsid w:val="003B0EC4"/>
    <w:rsid w:val="003B1034"/>
    <w:rsid w:val="003B103A"/>
    <w:rsid w:val="003B12A4"/>
    <w:rsid w:val="003B13AF"/>
    <w:rsid w:val="003B155D"/>
    <w:rsid w:val="003B19EA"/>
    <w:rsid w:val="003B1C22"/>
    <w:rsid w:val="003B2257"/>
    <w:rsid w:val="003B242D"/>
    <w:rsid w:val="003B27A4"/>
    <w:rsid w:val="003B2A83"/>
    <w:rsid w:val="003B2CB5"/>
    <w:rsid w:val="003B2DC8"/>
    <w:rsid w:val="003B2EE5"/>
    <w:rsid w:val="003B34A8"/>
    <w:rsid w:val="003B34F3"/>
    <w:rsid w:val="003B384B"/>
    <w:rsid w:val="003B40CF"/>
    <w:rsid w:val="003B4124"/>
    <w:rsid w:val="003B4132"/>
    <w:rsid w:val="003B416D"/>
    <w:rsid w:val="003B4512"/>
    <w:rsid w:val="003B45C2"/>
    <w:rsid w:val="003B483F"/>
    <w:rsid w:val="003B49C9"/>
    <w:rsid w:val="003B4A0A"/>
    <w:rsid w:val="003B4BDC"/>
    <w:rsid w:val="003B4F40"/>
    <w:rsid w:val="003B563B"/>
    <w:rsid w:val="003B582A"/>
    <w:rsid w:val="003B5ABE"/>
    <w:rsid w:val="003B620E"/>
    <w:rsid w:val="003B66EF"/>
    <w:rsid w:val="003B67A5"/>
    <w:rsid w:val="003B6A45"/>
    <w:rsid w:val="003B6E27"/>
    <w:rsid w:val="003B6E45"/>
    <w:rsid w:val="003B7149"/>
    <w:rsid w:val="003B7372"/>
    <w:rsid w:val="003B7520"/>
    <w:rsid w:val="003B757D"/>
    <w:rsid w:val="003B7839"/>
    <w:rsid w:val="003B7AB8"/>
    <w:rsid w:val="003B7B79"/>
    <w:rsid w:val="003B7E30"/>
    <w:rsid w:val="003B7ED4"/>
    <w:rsid w:val="003C0313"/>
    <w:rsid w:val="003C044E"/>
    <w:rsid w:val="003C0730"/>
    <w:rsid w:val="003C0A27"/>
    <w:rsid w:val="003C0AFB"/>
    <w:rsid w:val="003C1533"/>
    <w:rsid w:val="003C1CA8"/>
    <w:rsid w:val="003C1CCB"/>
    <w:rsid w:val="003C2203"/>
    <w:rsid w:val="003C22A6"/>
    <w:rsid w:val="003C2485"/>
    <w:rsid w:val="003C285C"/>
    <w:rsid w:val="003C2BEB"/>
    <w:rsid w:val="003C358B"/>
    <w:rsid w:val="003C3E57"/>
    <w:rsid w:val="003C3EC3"/>
    <w:rsid w:val="003C401D"/>
    <w:rsid w:val="003C4403"/>
    <w:rsid w:val="003C4574"/>
    <w:rsid w:val="003C474F"/>
    <w:rsid w:val="003C5871"/>
    <w:rsid w:val="003C677E"/>
    <w:rsid w:val="003C68CC"/>
    <w:rsid w:val="003C6B15"/>
    <w:rsid w:val="003C6B27"/>
    <w:rsid w:val="003C703B"/>
    <w:rsid w:val="003C7336"/>
    <w:rsid w:val="003C73AF"/>
    <w:rsid w:val="003C76E0"/>
    <w:rsid w:val="003C7940"/>
    <w:rsid w:val="003C79AA"/>
    <w:rsid w:val="003C7D36"/>
    <w:rsid w:val="003D010C"/>
    <w:rsid w:val="003D0121"/>
    <w:rsid w:val="003D0A74"/>
    <w:rsid w:val="003D0C40"/>
    <w:rsid w:val="003D0D3C"/>
    <w:rsid w:val="003D1005"/>
    <w:rsid w:val="003D10D1"/>
    <w:rsid w:val="003D10DB"/>
    <w:rsid w:val="003D13AB"/>
    <w:rsid w:val="003D175E"/>
    <w:rsid w:val="003D1973"/>
    <w:rsid w:val="003D1B04"/>
    <w:rsid w:val="003D1C41"/>
    <w:rsid w:val="003D1C6F"/>
    <w:rsid w:val="003D2119"/>
    <w:rsid w:val="003D2CA7"/>
    <w:rsid w:val="003D2CD4"/>
    <w:rsid w:val="003D3041"/>
    <w:rsid w:val="003D32C2"/>
    <w:rsid w:val="003D337B"/>
    <w:rsid w:val="003D3763"/>
    <w:rsid w:val="003D41F7"/>
    <w:rsid w:val="003D42B3"/>
    <w:rsid w:val="003D4547"/>
    <w:rsid w:val="003D464A"/>
    <w:rsid w:val="003D467D"/>
    <w:rsid w:val="003D46B8"/>
    <w:rsid w:val="003D493A"/>
    <w:rsid w:val="003D4B49"/>
    <w:rsid w:val="003D4BB1"/>
    <w:rsid w:val="003D4C18"/>
    <w:rsid w:val="003D4C23"/>
    <w:rsid w:val="003D4CDE"/>
    <w:rsid w:val="003D4D52"/>
    <w:rsid w:val="003D524D"/>
    <w:rsid w:val="003D5317"/>
    <w:rsid w:val="003D53C6"/>
    <w:rsid w:val="003D58DA"/>
    <w:rsid w:val="003D6056"/>
    <w:rsid w:val="003D653B"/>
    <w:rsid w:val="003D6736"/>
    <w:rsid w:val="003D67CE"/>
    <w:rsid w:val="003D68F4"/>
    <w:rsid w:val="003D6C0B"/>
    <w:rsid w:val="003D6D22"/>
    <w:rsid w:val="003D6DC6"/>
    <w:rsid w:val="003D7867"/>
    <w:rsid w:val="003D7978"/>
    <w:rsid w:val="003D7A4B"/>
    <w:rsid w:val="003D7BE6"/>
    <w:rsid w:val="003D7D2A"/>
    <w:rsid w:val="003E0453"/>
    <w:rsid w:val="003E0671"/>
    <w:rsid w:val="003E0992"/>
    <w:rsid w:val="003E0CB3"/>
    <w:rsid w:val="003E0D8C"/>
    <w:rsid w:val="003E1187"/>
    <w:rsid w:val="003E1629"/>
    <w:rsid w:val="003E1925"/>
    <w:rsid w:val="003E1987"/>
    <w:rsid w:val="003E19C6"/>
    <w:rsid w:val="003E1C9C"/>
    <w:rsid w:val="003E1DC8"/>
    <w:rsid w:val="003E22F9"/>
    <w:rsid w:val="003E2458"/>
    <w:rsid w:val="003E253E"/>
    <w:rsid w:val="003E25CE"/>
    <w:rsid w:val="003E265F"/>
    <w:rsid w:val="003E269F"/>
    <w:rsid w:val="003E32E3"/>
    <w:rsid w:val="003E3492"/>
    <w:rsid w:val="003E35AA"/>
    <w:rsid w:val="003E35F4"/>
    <w:rsid w:val="003E3801"/>
    <w:rsid w:val="003E3B81"/>
    <w:rsid w:val="003E3CA8"/>
    <w:rsid w:val="003E46E3"/>
    <w:rsid w:val="003E4CEB"/>
    <w:rsid w:val="003E4D9B"/>
    <w:rsid w:val="003E4F04"/>
    <w:rsid w:val="003E500F"/>
    <w:rsid w:val="003E5317"/>
    <w:rsid w:val="003E5691"/>
    <w:rsid w:val="003E56A6"/>
    <w:rsid w:val="003E5758"/>
    <w:rsid w:val="003E5886"/>
    <w:rsid w:val="003E5971"/>
    <w:rsid w:val="003E5B63"/>
    <w:rsid w:val="003E5B71"/>
    <w:rsid w:val="003E5C8D"/>
    <w:rsid w:val="003E5DCB"/>
    <w:rsid w:val="003E5F94"/>
    <w:rsid w:val="003E6117"/>
    <w:rsid w:val="003E6391"/>
    <w:rsid w:val="003E6491"/>
    <w:rsid w:val="003E66C6"/>
    <w:rsid w:val="003E6D64"/>
    <w:rsid w:val="003E6E0F"/>
    <w:rsid w:val="003E6EBE"/>
    <w:rsid w:val="003E7203"/>
    <w:rsid w:val="003E75F7"/>
    <w:rsid w:val="003E786A"/>
    <w:rsid w:val="003E7CD0"/>
    <w:rsid w:val="003E7CE6"/>
    <w:rsid w:val="003E7F76"/>
    <w:rsid w:val="003F01E9"/>
    <w:rsid w:val="003F051E"/>
    <w:rsid w:val="003F055A"/>
    <w:rsid w:val="003F06BB"/>
    <w:rsid w:val="003F0926"/>
    <w:rsid w:val="003F0A70"/>
    <w:rsid w:val="003F0B13"/>
    <w:rsid w:val="003F10A8"/>
    <w:rsid w:val="003F1608"/>
    <w:rsid w:val="003F16F8"/>
    <w:rsid w:val="003F1A54"/>
    <w:rsid w:val="003F1C6D"/>
    <w:rsid w:val="003F1CA0"/>
    <w:rsid w:val="003F1E0A"/>
    <w:rsid w:val="003F1E62"/>
    <w:rsid w:val="003F2355"/>
    <w:rsid w:val="003F23C9"/>
    <w:rsid w:val="003F2DF1"/>
    <w:rsid w:val="003F2F50"/>
    <w:rsid w:val="003F2F7D"/>
    <w:rsid w:val="003F3370"/>
    <w:rsid w:val="003F391F"/>
    <w:rsid w:val="003F3A5A"/>
    <w:rsid w:val="003F3C52"/>
    <w:rsid w:val="003F3D2D"/>
    <w:rsid w:val="003F3E13"/>
    <w:rsid w:val="003F43A1"/>
    <w:rsid w:val="003F4429"/>
    <w:rsid w:val="003F46C1"/>
    <w:rsid w:val="003F473B"/>
    <w:rsid w:val="003F4D21"/>
    <w:rsid w:val="003F4F5F"/>
    <w:rsid w:val="003F5AE8"/>
    <w:rsid w:val="003F5C29"/>
    <w:rsid w:val="003F5E5A"/>
    <w:rsid w:val="003F6029"/>
    <w:rsid w:val="003F61BB"/>
    <w:rsid w:val="003F6A0E"/>
    <w:rsid w:val="003F6AF0"/>
    <w:rsid w:val="003F6BA4"/>
    <w:rsid w:val="003F6BE8"/>
    <w:rsid w:val="003F7219"/>
    <w:rsid w:val="003F7396"/>
    <w:rsid w:val="003F7766"/>
    <w:rsid w:val="003F787E"/>
    <w:rsid w:val="003F79FF"/>
    <w:rsid w:val="003F7AF4"/>
    <w:rsid w:val="003F7B74"/>
    <w:rsid w:val="003F7BB4"/>
    <w:rsid w:val="003F7FB5"/>
    <w:rsid w:val="00400254"/>
    <w:rsid w:val="00400387"/>
    <w:rsid w:val="00400610"/>
    <w:rsid w:val="00400673"/>
    <w:rsid w:val="00400990"/>
    <w:rsid w:val="00400C65"/>
    <w:rsid w:val="00400D68"/>
    <w:rsid w:val="00400E3F"/>
    <w:rsid w:val="00401197"/>
    <w:rsid w:val="00401231"/>
    <w:rsid w:val="00401313"/>
    <w:rsid w:val="004015DA"/>
    <w:rsid w:val="00401BFA"/>
    <w:rsid w:val="00401C45"/>
    <w:rsid w:val="004021FE"/>
    <w:rsid w:val="004022AD"/>
    <w:rsid w:val="0040290C"/>
    <w:rsid w:val="00402D26"/>
    <w:rsid w:val="004030C6"/>
    <w:rsid w:val="0040326C"/>
    <w:rsid w:val="004032A2"/>
    <w:rsid w:val="004042C8"/>
    <w:rsid w:val="004043CA"/>
    <w:rsid w:val="004044B5"/>
    <w:rsid w:val="00404550"/>
    <w:rsid w:val="00404860"/>
    <w:rsid w:val="004049AF"/>
    <w:rsid w:val="00404DE6"/>
    <w:rsid w:val="00404F70"/>
    <w:rsid w:val="00405139"/>
    <w:rsid w:val="004057DD"/>
    <w:rsid w:val="00405ADB"/>
    <w:rsid w:val="00405C7F"/>
    <w:rsid w:val="004062FD"/>
    <w:rsid w:val="00406412"/>
    <w:rsid w:val="00406552"/>
    <w:rsid w:val="00406B1B"/>
    <w:rsid w:val="00406C58"/>
    <w:rsid w:val="00406DFD"/>
    <w:rsid w:val="00406E98"/>
    <w:rsid w:val="00406FA5"/>
    <w:rsid w:val="0040718E"/>
    <w:rsid w:val="00407286"/>
    <w:rsid w:val="00407651"/>
    <w:rsid w:val="00407653"/>
    <w:rsid w:val="00407821"/>
    <w:rsid w:val="00407833"/>
    <w:rsid w:val="004078E8"/>
    <w:rsid w:val="00410569"/>
    <w:rsid w:val="00410997"/>
    <w:rsid w:val="004109E4"/>
    <w:rsid w:val="00410DC6"/>
    <w:rsid w:val="00410FB4"/>
    <w:rsid w:val="00411128"/>
    <w:rsid w:val="0041197E"/>
    <w:rsid w:val="00411DCD"/>
    <w:rsid w:val="00411E4E"/>
    <w:rsid w:val="004121FC"/>
    <w:rsid w:val="00412285"/>
    <w:rsid w:val="004122D1"/>
    <w:rsid w:val="004124A1"/>
    <w:rsid w:val="004127B7"/>
    <w:rsid w:val="00412928"/>
    <w:rsid w:val="00412C23"/>
    <w:rsid w:val="00412EDB"/>
    <w:rsid w:val="00413138"/>
    <w:rsid w:val="004133EA"/>
    <w:rsid w:val="0041380B"/>
    <w:rsid w:val="004138FB"/>
    <w:rsid w:val="004138FE"/>
    <w:rsid w:val="00413A09"/>
    <w:rsid w:val="00413D68"/>
    <w:rsid w:val="00413F66"/>
    <w:rsid w:val="0041411B"/>
    <w:rsid w:val="00414407"/>
    <w:rsid w:val="00415083"/>
    <w:rsid w:val="004152B5"/>
    <w:rsid w:val="004159C3"/>
    <w:rsid w:val="004159F1"/>
    <w:rsid w:val="00415D3D"/>
    <w:rsid w:val="00415E04"/>
    <w:rsid w:val="00415EA4"/>
    <w:rsid w:val="0041640C"/>
    <w:rsid w:val="004167A7"/>
    <w:rsid w:val="00416833"/>
    <w:rsid w:val="00416EF7"/>
    <w:rsid w:val="00417087"/>
    <w:rsid w:val="0041713B"/>
    <w:rsid w:val="00417261"/>
    <w:rsid w:val="00417547"/>
    <w:rsid w:val="00417554"/>
    <w:rsid w:val="00417562"/>
    <w:rsid w:val="004177C1"/>
    <w:rsid w:val="004178F5"/>
    <w:rsid w:val="00417DC6"/>
    <w:rsid w:val="00417E06"/>
    <w:rsid w:val="00417E92"/>
    <w:rsid w:val="0042028F"/>
    <w:rsid w:val="00420794"/>
    <w:rsid w:val="00420813"/>
    <w:rsid w:val="00420D59"/>
    <w:rsid w:val="00420E82"/>
    <w:rsid w:val="0042141C"/>
    <w:rsid w:val="00421474"/>
    <w:rsid w:val="00421479"/>
    <w:rsid w:val="00421716"/>
    <w:rsid w:val="0042182C"/>
    <w:rsid w:val="0042192B"/>
    <w:rsid w:val="00421B2A"/>
    <w:rsid w:val="00421DE0"/>
    <w:rsid w:val="00421E61"/>
    <w:rsid w:val="0042204E"/>
    <w:rsid w:val="004222E8"/>
    <w:rsid w:val="0042257F"/>
    <w:rsid w:val="00422684"/>
    <w:rsid w:val="00422703"/>
    <w:rsid w:val="00422C2E"/>
    <w:rsid w:val="00422D4A"/>
    <w:rsid w:val="00423141"/>
    <w:rsid w:val="00423230"/>
    <w:rsid w:val="00423296"/>
    <w:rsid w:val="0042352F"/>
    <w:rsid w:val="00423823"/>
    <w:rsid w:val="00423C30"/>
    <w:rsid w:val="00423C90"/>
    <w:rsid w:val="00423EB3"/>
    <w:rsid w:val="00423F7F"/>
    <w:rsid w:val="00424550"/>
    <w:rsid w:val="004245AD"/>
    <w:rsid w:val="004249D6"/>
    <w:rsid w:val="00424A27"/>
    <w:rsid w:val="00424A62"/>
    <w:rsid w:val="00424CBD"/>
    <w:rsid w:val="00424F5C"/>
    <w:rsid w:val="004253BC"/>
    <w:rsid w:val="004254B7"/>
    <w:rsid w:val="00425544"/>
    <w:rsid w:val="004256E6"/>
    <w:rsid w:val="004257BC"/>
    <w:rsid w:val="00425951"/>
    <w:rsid w:val="004259B8"/>
    <w:rsid w:val="00425BA1"/>
    <w:rsid w:val="00425D09"/>
    <w:rsid w:val="00425F43"/>
    <w:rsid w:val="00426208"/>
    <w:rsid w:val="0042629B"/>
    <w:rsid w:val="00426433"/>
    <w:rsid w:val="00426513"/>
    <w:rsid w:val="004267E7"/>
    <w:rsid w:val="00426FE8"/>
    <w:rsid w:val="004270DE"/>
    <w:rsid w:val="00427260"/>
    <w:rsid w:val="004272A2"/>
    <w:rsid w:val="004273C4"/>
    <w:rsid w:val="004273D5"/>
    <w:rsid w:val="004274D2"/>
    <w:rsid w:val="00427866"/>
    <w:rsid w:val="00427AD0"/>
    <w:rsid w:val="00427B21"/>
    <w:rsid w:val="00427BA5"/>
    <w:rsid w:val="004306C9"/>
    <w:rsid w:val="004306ED"/>
    <w:rsid w:val="004307C8"/>
    <w:rsid w:val="00430BB2"/>
    <w:rsid w:val="00430F62"/>
    <w:rsid w:val="00431059"/>
    <w:rsid w:val="004310DC"/>
    <w:rsid w:val="00431174"/>
    <w:rsid w:val="004313F5"/>
    <w:rsid w:val="00431762"/>
    <w:rsid w:val="00431CBB"/>
    <w:rsid w:val="00431D4B"/>
    <w:rsid w:val="00431F30"/>
    <w:rsid w:val="00432174"/>
    <w:rsid w:val="004321ED"/>
    <w:rsid w:val="00432528"/>
    <w:rsid w:val="00432645"/>
    <w:rsid w:val="0043272D"/>
    <w:rsid w:val="00432972"/>
    <w:rsid w:val="004329EA"/>
    <w:rsid w:val="00432B98"/>
    <w:rsid w:val="00432DAB"/>
    <w:rsid w:val="00432E06"/>
    <w:rsid w:val="00432F40"/>
    <w:rsid w:val="00432FFF"/>
    <w:rsid w:val="00433909"/>
    <w:rsid w:val="004340EF"/>
    <w:rsid w:val="004346DC"/>
    <w:rsid w:val="00434C69"/>
    <w:rsid w:val="00434EA9"/>
    <w:rsid w:val="00435580"/>
    <w:rsid w:val="004356EA"/>
    <w:rsid w:val="00435741"/>
    <w:rsid w:val="00435871"/>
    <w:rsid w:val="00435898"/>
    <w:rsid w:val="00436420"/>
    <w:rsid w:val="00436471"/>
    <w:rsid w:val="00436A18"/>
    <w:rsid w:val="00436A8A"/>
    <w:rsid w:val="00436CE2"/>
    <w:rsid w:val="00436F3D"/>
    <w:rsid w:val="00436F79"/>
    <w:rsid w:val="0043723D"/>
    <w:rsid w:val="00437704"/>
    <w:rsid w:val="004377A3"/>
    <w:rsid w:val="0043785C"/>
    <w:rsid w:val="00440092"/>
    <w:rsid w:val="00440AE9"/>
    <w:rsid w:val="00440B82"/>
    <w:rsid w:val="00440D13"/>
    <w:rsid w:val="00440E7F"/>
    <w:rsid w:val="00441073"/>
    <w:rsid w:val="0044111C"/>
    <w:rsid w:val="00441131"/>
    <w:rsid w:val="004414AF"/>
    <w:rsid w:val="004414BD"/>
    <w:rsid w:val="004414FF"/>
    <w:rsid w:val="004415A2"/>
    <w:rsid w:val="00441739"/>
    <w:rsid w:val="00441752"/>
    <w:rsid w:val="00441D22"/>
    <w:rsid w:val="00441E55"/>
    <w:rsid w:val="00442449"/>
    <w:rsid w:val="004428B0"/>
    <w:rsid w:val="004429C4"/>
    <w:rsid w:val="00442A98"/>
    <w:rsid w:val="00442AA0"/>
    <w:rsid w:val="00442C98"/>
    <w:rsid w:val="00442FD8"/>
    <w:rsid w:val="0044321F"/>
    <w:rsid w:val="00443426"/>
    <w:rsid w:val="00443427"/>
    <w:rsid w:val="00443501"/>
    <w:rsid w:val="004435CE"/>
    <w:rsid w:val="00443E4E"/>
    <w:rsid w:val="00443FDE"/>
    <w:rsid w:val="004443EB"/>
    <w:rsid w:val="00444B92"/>
    <w:rsid w:val="0044524C"/>
    <w:rsid w:val="00445349"/>
    <w:rsid w:val="00445476"/>
    <w:rsid w:val="0044554E"/>
    <w:rsid w:val="0044563E"/>
    <w:rsid w:val="004457F5"/>
    <w:rsid w:val="00445EF3"/>
    <w:rsid w:val="00446320"/>
    <w:rsid w:val="004468A0"/>
    <w:rsid w:val="004468DB"/>
    <w:rsid w:val="00446938"/>
    <w:rsid w:val="00446FBC"/>
    <w:rsid w:val="00447533"/>
    <w:rsid w:val="00447564"/>
    <w:rsid w:val="00447B0B"/>
    <w:rsid w:val="00450110"/>
    <w:rsid w:val="00450288"/>
    <w:rsid w:val="00450551"/>
    <w:rsid w:val="004505CA"/>
    <w:rsid w:val="00450948"/>
    <w:rsid w:val="00450C7D"/>
    <w:rsid w:val="00450EBD"/>
    <w:rsid w:val="00450EF4"/>
    <w:rsid w:val="00450F60"/>
    <w:rsid w:val="004510BD"/>
    <w:rsid w:val="0045115E"/>
    <w:rsid w:val="004511C8"/>
    <w:rsid w:val="00451908"/>
    <w:rsid w:val="00451A29"/>
    <w:rsid w:val="00451C51"/>
    <w:rsid w:val="004520AD"/>
    <w:rsid w:val="004520C3"/>
    <w:rsid w:val="004521A2"/>
    <w:rsid w:val="00452409"/>
    <w:rsid w:val="00452589"/>
    <w:rsid w:val="00452671"/>
    <w:rsid w:val="0045296E"/>
    <w:rsid w:val="00452AAF"/>
    <w:rsid w:val="00452AC1"/>
    <w:rsid w:val="00452BF8"/>
    <w:rsid w:val="004532C4"/>
    <w:rsid w:val="004532D0"/>
    <w:rsid w:val="004532F4"/>
    <w:rsid w:val="004535EF"/>
    <w:rsid w:val="004536EE"/>
    <w:rsid w:val="00453869"/>
    <w:rsid w:val="00453996"/>
    <w:rsid w:val="00453A37"/>
    <w:rsid w:val="00453A9D"/>
    <w:rsid w:val="00453BF4"/>
    <w:rsid w:val="00453EB9"/>
    <w:rsid w:val="00453FA8"/>
    <w:rsid w:val="004540D0"/>
    <w:rsid w:val="00454250"/>
    <w:rsid w:val="004544F0"/>
    <w:rsid w:val="004547D4"/>
    <w:rsid w:val="00454A9A"/>
    <w:rsid w:val="00454B7B"/>
    <w:rsid w:val="0045502F"/>
    <w:rsid w:val="004550EC"/>
    <w:rsid w:val="0045546D"/>
    <w:rsid w:val="00455560"/>
    <w:rsid w:val="00455575"/>
    <w:rsid w:val="0045559F"/>
    <w:rsid w:val="00455E7F"/>
    <w:rsid w:val="00455E89"/>
    <w:rsid w:val="004560C8"/>
    <w:rsid w:val="00456766"/>
    <w:rsid w:val="004567EA"/>
    <w:rsid w:val="00456A0C"/>
    <w:rsid w:val="00456D5B"/>
    <w:rsid w:val="00456DAD"/>
    <w:rsid w:val="0045709C"/>
    <w:rsid w:val="0045720F"/>
    <w:rsid w:val="004577EB"/>
    <w:rsid w:val="004577F2"/>
    <w:rsid w:val="00457B6A"/>
    <w:rsid w:val="0046011D"/>
    <w:rsid w:val="00460428"/>
    <w:rsid w:val="004605E4"/>
    <w:rsid w:val="0046064A"/>
    <w:rsid w:val="004608B3"/>
    <w:rsid w:val="00460B95"/>
    <w:rsid w:val="00460CB3"/>
    <w:rsid w:val="00460D57"/>
    <w:rsid w:val="00460DE7"/>
    <w:rsid w:val="00460FDE"/>
    <w:rsid w:val="0046112D"/>
    <w:rsid w:val="00461376"/>
    <w:rsid w:val="004614A6"/>
    <w:rsid w:val="00461812"/>
    <w:rsid w:val="004619B5"/>
    <w:rsid w:val="00461E17"/>
    <w:rsid w:val="00462057"/>
    <w:rsid w:val="00462269"/>
    <w:rsid w:val="004623AC"/>
    <w:rsid w:val="004624B1"/>
    <w:rsid w:val="0046292D"/>
    <w:rsid w:val="00462942"/>
    <w:rsid w:val="00462B5C"/>
    <w:rsid w:val="00462C73"/>
    <w:rsid w:val="0046311B"/>
    <w:rsid w:val="004631C8"/>
    <w:rsid w:val="00463A4E"/>
    <w:rsid w:val="00463B94"/>
    <w:rsid w:val="00463D65"/>
    <w:rsid w:val="00463E0F"/>
    <w:rsid w:val="00464077"/>
    <w:rsid w:val="004644D2"/>
    <w:rsid w:val="0046452B"/>
    <w:rsid w:val="00464878"/>
    <w:rsid w:val="00464A0D"/>
    <w:rsid w:val="00464C5C"/>
    <w:rsid w:val="00464E5E"/>
    <w:rsid w:val="00464F81"/>
    <w:rsid w:val="00465496"/>
    <w:rsid w:val="00465502"/>
    <w:rsid w:val="00465529"/>
    <w:rsid w:val="00465929"/>
    <w:rsid w:val="00465D61"/>
    <w:rsid w:val="00465E13"/>
    <w:rsid w:val="00465F0E"/>
    <w:rsid w:val="00465FA0"/>
    <w:rsid w:val="00466189"/>
    <w:rsid w:val="004661FC"/>
    <w:rsid w:val="00466543"/>
    <w:rsid w:val="00466547"/>
    <w:rsid w:val="00466DC6"/>
    <w:rsid w:val="00466E4D"/>
    <w:rsid w:val="00467058"/>
    <w:rsid w:val="00467088"/>
    <w:rsid w:val="00467158"/>
    <w:rsid w:val="004675F4"/>
    <w:rsid w:val="0046772C"/>
    <w:rsid w:val="004678BE"/>
    <w:rsid w:val="00467B31"/>
    <w:rsid w:val="00467EE2"/>
    <w:rsid w:val="00470510"/>
    <w:rsid w:val="0047063F"/>
    <w:rsid w:val="00470700"/>
    <w:rsid w:val="00470E63"/>
    <w:rsid w:val="00470F9A"/>
    <w:rsid w:val="00470FCF"/>
    <w:rsid w:val="00471206"/>
    <w:rsid w:val="00471214"/>
    <w:rsid w:val="00471247"/>
    <w:rsid w:val="0047142F"/>
    <w:rsid w:val="004717B5"/>
    <w:rsid w:val="0047180B"/>
    <w:rsid w:val="00471D00"/>
    <w:rsid w:val="00471D58"/>
    <w:rsid w:val="00471E3A"/>
    <w:rsid w:val="00471E7C"/>
    <w:rsid w:val="00471E97"/>
    <w:rsid w:val="00471E9A"/>
    <w:rsid w:val="0047220A"/>
    <w:rsid w:val="004723F5"/>
    <w:rsid w:val="0047251C"/>
    <w:rsid w:val="00472625"/>
    <w:rsid w:val="004727CD"/>
    <w:rsid w:val="00472897"/>
    <w:rsid w:val="00472A9D"/>
    <w:rsid w:val="00472AAF"/>
    <w:rsid w:val="00472D90"/>
    <w:rsid w:val="00473035"/>
    <w:rsid w:val="00473553"/>
    <w:rsid w:val="00473AB9"/>
    <w:rsid w:val="0047429C"/>
    <w:rsid w:val="004742F5"/>
    <w:rsid w:val="0047441B"/>
    <w:rsid w:val="004744F3"/>
    <w:rsid w:val="004747EB"/>
    <w:rsid w:val="00474921"/>
    <w:rsid w:val="00474925"/>
    <w:rsid w:val="00474B47"/>
    <w:rsid w:val="00474BF3"/>
    <w:rsid w:val="00474E4C"/>
    <w:rsid w:val="00474FB9"/>
    <w:rsid w:val="004751E7"/>
    <w:rsid w:val="00475ABE"/>
    <w:rsid w:val="00475B23"/>
    <w:rsid w:val="00475D63"/>
    <w:rsid w:val="00475E88"/>
    <w:rsid w:val="00476176"/>
    <w:rsid w:val="004761B0"/>
    <w:rsid w:val="00476266"/>
    <w:rsid w:val="0047653B"/>
    <w:rsid w:val="004765B1"/>
    <w:rsid w:val="00476D3F"/>
    <w:rsid w:val="00476EE7"/>
    <w:rsid w:val="00476EF6"/>
    <w:rsid w:val="00476F72"/>
    <w:rsid w:val="00477213"/>
    <w:rsid w:val="00477254"/>
    <w:rsid w:val="0047735D"/>
    <w:rsid w:val="004776C2"/>
    <w:rsid w:val="00477755"/>
    <w:rsid w:val="00477913"/>
    <w:rsid w:val="00477C6A"/>
    <w:rsid w:val="0048011E"/>
    <w:rsid w:val="0048047E"/>
    <w:rsid w:val="00480548"/>
    <w:rsid w:val="00480659"/>
    <w:rsid w:val="004815A6"/>
    <w:rsid w:val="004816EF"/>
    <w:rsid w:val="00481BA6"/>
    <w:rsid w:val="0048206B"/>
    <w:rsid w:val="004820F2"/>
    <w:rsid w:val="00482279"/>
    <w:rsid w:val="0048234D"/>
    <w:rsid w:val="004823AF"/>
    <w:rsid w:val="00482627"/>
    <w:rsid w:val="00482A3F"/>
    <w:rsid w:val="00482E67"/>
    <w:rsid w:val="00482FAA"/>
    <w:rsid w:val="0048334B"/>
    <w:rsid w:val="00483669"/>
    <w:rsid w:val="00483CE6"/>
    <w:rsid w:val="004841C5"/>
    <w:rsid w:val="00484434"/>
    <w:rsid w:val="00484C19"/>
    <w:rsid w:val="00485058"/>
    <w:rsid w:val="00485234"/>
    <w:rsid w:val="004852B3"/>
    <w:rsid w:val="004852EE"/>
    <w:rsid w:val="004853FD"/>
    <w:rsid w:val="0048556B"/>
    <w:rsid w:val="004855EF"/>
    <w:rsid w:val="00485BA5"/>
    <w:rsid w:val="0048625C"/>
    <w:rsid w:val="004865CD"/>
    <w:rsid w:val="0048675D"/>
    <w:rsid w:val="00486773"/>
    <w:rsid w:val="0048681E"/>
    <w:rsid w:val="00486AB7"/>
    <w:rsid w:val="00486C5F"/>
    <w:rsid w:val="00486D02"/>
    <w:rsid w:val="0048716E"/>
    <w:rsid w:val="00487280"/>
    <w:rsid w:val="00487468"/>
    <w:rsid w:val="0048773E"/>
    <w:rsid w:val="00487833"/>
    <w:rsid w:val="004878FB"/>
    <w:rsid w:val="004879B6"/>
    <w:rsid w:val="00487A2E"/>
    <w:rsid w:val="00487D18"/>
    <w:rsid w:val="00490103"/>
    <w:rsid w:val="00490329"/>
    <w:rsid w:val="004905B8"/>
    <w:rsid w:val="004907AC"/>
    <w:rsid w:val="0049094D"/>
    <w:rsid w:val="00490C76"/>
    <w:rsid w:val="00490C87"/>
    <w:rsid w:val="00490D31"/>
    <w:rsid w:val="00491116"/>
    <w:rsid w:val="0049126A"/>
    <w:rsid w:val="004912CC"/>
    <w:rsid w:val="00491445"/>
    <w:rsid w:val="0049170B"/>
    <w:rsid w:val="004918BC"/>
    <w:rsid w:val="00491940"/>
    <w:rsid w:val="00492236"/>
    <w:rsid w:val="00492245"/>
    <w:rsid w:val="00492A31"/>
    <w:rsid w:val="0049334F"/>
    <w:rsid w:val="00493895"/>
    <w:rsid w:val="00493C1A"/>
    <w:rsid w:val="00493C4C"/>
    <w:rsid w:val="00494215"/>
    <w:rsid w:val="00494297"/>
    <w:rsid w:val="004943D4"/>
    <w:rsid w:val="00494549"/>
    <w:rsid w:val="0049457B"/>
    <w:rsid w:val="004945B3"/>
    <w:rsid w:val="00494792"/>
    <w:rsid w:val="00494D53"/>
    <w:rsid w:val="00495271"/>
    <w:rsid w:val="0049538F"/>
    <w:rsid w:val="00495620"/>
    <w:rsid w:val="0049578C"/>
    <w:rsid w:val="004959F1"/>
    <w:rsid w:val="00495C55"/>
    <w:rsid w:val="00495C58"/>
    <w:rsid w:val="00496196"/>
    <w:rsid w:val="0049621E"/>
    <w:rsid w:val="0049634A"/>
    <w:rsid w:val="00496426"/>
    <w:rsid w:val="00496674"/>
    <w:rsid w:val="00496738"/>
    <w:rsid w:val="004968BC"/>
    <w:rsid w:val="00496D76"/>
    <w:rsid w:val="00496F3F"/>
    <w:rsid w:val="00496F61"/>
    <w:rsid w:val="00497098"/>
    <w:rsid w:val="00497146"/>
    <w:rsid w:val="004973C8"/>
    <w:rsid w:val="0049763F"/>
    <w:rsid w:val="004A01D0"/>
    <w:rsid w:val="004A0A9B"/>
    <w:rsid w:val="004A0C29"/>
    <w:rsid w:val="004A0E5F"/>
    <w:rsid w:val="004A114D"/>
    <w:rsid w:val="004A149B"/>
    <w:rsid w:val="004A169A"/>
    <w:rsid w:val="004A178D"/>
    <w:rsid w:val="004A2205"/>
    <w:rsid w:val="004A2BFD"/>
    <w:rsid w:val="004A2D1D"/>
    <w:rsid w:val="004A317D"/>
    <w:rsid w:val="004A373E"/>
    <w:rsid w:val="004A3766"/>
    <w:rsid w:val="004A3C13"/>
    <w:rsid w:val="004A3F10"/>
    <w:rsid w:val="004A3F2F"/>
    <w:rsid w:val="004A4136"/>
    <w:rsid w:val="004A4244"/>
    <w:rsid w:val="004A42E4"/>
    <w:rsid w:val="004A4435"/>
    <w:rsid w:val="004A468F"/>
    <w:rsid w:val="004A4720"/>
    <w:rsid w:val="004A477F"/>
    <w:rsid w:val="004A4911"/>
    <w:rsid w:val="004A49CB"/>
    <w:rsid w:val="004A4A9C"/>
    <w:rsid w:val="004A4B33"/>
    <w:rsid w:val="004A4E6A"/>
    <w:rsid w:val="004A4FC7"/>
    <w:rsid w:val="004A513F"/>
    <w:rsid w:val="004A541B"/>
    <w:rsid w:val="004A5493"/>
    <w:rsid w:val="004A582B"/>
    <w:rsid w:val="004A5846"/>
    <w:rsid w:val="004A59BF"/>
    <w:rsid w:val="004A5AA5"/>
    <w:rsid w:val="004A5BD7"/>
    <w:rsid w:val="004A5BDA"/>
    <w:rsid w:val="004A680F"/>
    <w:rsid w:val="004A68C6"/>
    <w:rsid w:val="004A6AE1"/>
    <w:rsid w:val="004A6B88"/>
    <w:rsid w:val="004A6CCE"/>
    <w:rsid w:val="004A72A3"/>
    <w:rsid w:val="004A75C5"/>
    <w:rsid w:val="004A773A"/>
    <w:rsid w:val="004A7787"/>
    <w:rsid w:val="004A79D3"/>
    <w:rsid w:val="004A7B83"/>
    <w:rsid w:val="004A7BEB"/>
    <w:rsid w:val="004A7F33"/>
    <w:rsid w:val="004B0214"/>
    <w:rsid w:val="004B06B8"/>
    <w:rsid w:val="004B06D0"/>
    <w:rsid w:val="004B09CF"/>
    <w:rsid w:val="004B0D6F"/>
    <w:rsid w:val="004B16BF"/>
    <w:rsid w:val="004B1746"/>
    <w:rsid w:val="004B18AD"/>
    <w:rsid w:val="004B194A"/>
    <w:rsid w:val="004B19EF"/>
    <w:rsid w:val="004B1DCA"/>
    <w:rsid w:val="004B200F"/>
    <w:rsid w:val="004B2023"/>
    <w:rsid w:val="004B21C5"/>
    <w:rsid w:val="004B25CC"/>
    <w:rsid w:val="004B2C03"/>
    <w:rsid w:val="004B2F5F"/>
    <w:rsid w:val="004B3308"/>
    <w:rsid w:val="004B3407"/>
    <w:rsid w:val="004B3523"/>
    <w:rsid w:val="004B385F"/>
    <w:rsid w:val="004B3A94"/>
    <w:rsid w:val="004B3B7D"/>
    <w:rsid w:val="004B3E8E"/>
    <w:rsid w:val="004B3EDC"/>
    <w:rsid w:val="004B3FBD"/>
    <w:rsid w:val="004B40E3"/>
    <w:rsid w:val="004B41C2"/>
    <w:rsid w:val="004B45D0"/>
    <w:rsid w:val="004B4732"/>
    <w:rsid w:val="004B516A"/>
    <w:rsid w:val="004B549E"/>
    <w:rsid w:val="004B57CD"/>
    <w:rsid w:val="004B59EE"/>
    <w:rsid w:val="004B5D97"/>
    <w:rsid w:val="004B6154"/>
    <w:rsid w:val="004B64CC"/>
    <w:rsid w:val="004B66BE"/>
    <w:rsid w:val="004B6789"/>
    <w:rsid w:val="004B6AA4"/>
    <w:rsid w:val="004B6B98"/>
    <w:rsid w:val="004B6BE7"/>
    <w:rsid w:val="004B6C3F"/>
    <w:rsid w:val="004B6D76"/>
    <w:rsid w:val="004B6F05"/>
    <w:rsid w:val="004B7114"/>
    <w:rsid w:val="004B71BF"/>
    <w:rsid w:val="004B7321"/>
    <w:rsid w:val="004B74AE"/>
    <w:rsid w:val="004B771A"/>
    <w:rsid w:val="004B7CB2"/>
    <w:rsid w:val="004B7E8A"/>
    <w:rsid w:val="004B7F5B"/>
    <w:rsid w:val="004C013D"/>
    <w:rsid w:val="004C019D"/>
    <w:rsid w:val="004C05C7"/>
    <w:rsid w:val="004C0781"/>
    <w:rsid w:val="004C089E"/>
    <w:rsid w:val="004C08C2"/>
    <w:rsid w:val="004C0C72"/>
    <w:rsid w:val="004C0D4F"/>
    <w:rsid w:val="004C0FA0"/>
    <w:rsid w:val="004C1663"/>
    <w:rsid w:val="004C17DC"/>
    <w:rsid w:val="004C1DD9"/>
    <w:rsid w:val="004C2007"/>
    <w:rsid w:val="004C242E"/>
    <w:rsid w:val="004C28C4"/>
    <w:rsid w:val="004C2A04"/>
    <w:rsid w:val="004C2AD4"/>
    <w:rsid w:val="004C2DD6"/>
    <w:rsid w:val="004C302C"/>
    <w:rsid w:val="004C35E7"/>
    <w:rsid w:val="004C364C"/>
    <w:rsid w:val="004C384C"/>
    <w:rsid w:val="004C3E55"/>
    <w:rsid w:val="004C40F4"/>
    <w:rsid w:val="004C44A6"/>
    <w:rsid w:val="004C481B"/>
    <w:rsid w:val="004C4934"/>
    <w:rsid w:val="004C4A92"/>
    <w:rsid w:val="004C5176"/>
    <w:rsid w:val="004C51A7"/>
    <w:rsid w:val="004C55BF"/>
    <w:rsid w:val="004C5662"/>
    <w:rsid w:val="004C56FB"/>
    <w:rsid w:val="004C57D7"/>
    <w:rsid w:val="004C612E"/>
    <w:rsid w:val="004C6160"/>
    <w:rsid w:val="004C62B3"/>
    <w:rsid w:val="004C6671"/>
    <w:rsid w:val="004C667C"/>
    <w:rsid w:val="004C6F7E"/>
    <w:rsid w:val="004C70C2"/>
    <w:rsid w:val="004C70F3"/>
    <w:rsid w:val="004C70FE"/>
    <w:rsid w:val="004C71A7"/>
    <w:rsid w:val="004C76DE"/>
    <w:rsid w:val="004C77DF"/>
    <w:rsid w:val="004D02AE"/>
    <w:rsid w:val="004D0544"/>
    <w:rsid w:val="004D09C0"/>
    <w:rsid w:val="004D0C76"/>
    <w:rsid w:val="004D0FF9"/>
    <w:rsid w:val="004D10C0"/>
    <w:rsid w:val="004D1123"/>
    <w:rsid w:val="004D14FA"/>
    <w:rsid w:val="004D15DF"/>
    <w:rsid w:val="004D1784"/>
    <w:rsid w:val="004D1A06"/>
    <w:rsid w:val="004D1AEE"/>
    <w:rsid w:val="004D1BF4"/>
    <w:rsid w:val="004D1D22"/>
    <w:rsid w:val="004D2066"/>
    <w:rsid w:val="004D2AB2"/>
    <w:rsid w:val="004D2D22"/>
    <w:rsid w:val="004D2EAE"/>
    <w:rsid w:val="004D2EF6"/>
    <w:rsid w:val="004D32A6"/>
    <w:rsid w:val="004D32BB"/>
    <w:rsid w:val="004D33CE"/>
    <w:rsid w:val="004D37B1"/>
    <w:rsid w:val="004D3846"/>
    <w:rsid w:val="004D3865"/>
    <w:rsid w:val="004D39B9"/>
    <w:rsid w:val="004D3AA2"/>
    <w:rsid w:val="004D3C98"/>
    <w:rsid w:val="004D40D3"/>
    <w:rsid w:val="004D414F"/>
    <w:rsid w:val="004D487C"/>
    <w:rsid w:val="004D4985"/>
    <w:rsid w:val="004D4C62"/>
    <w:rsid w:val="004D51AF"/>
    <w:rsid w:val="004D5221"/>
    <w:rsid w:val="004D5647"/>
    <w:rsid w:val="004D5758"/>
    <w:rsid w:val="004D583F"/>
    <w:rsid w:val="004D5998"/>
    <w:rsid w:val="004D5A39"/>
    <w:rsid w:val="004D6222"/>
    <w:rsid w:val="004D6448"/>
    <w:rsid w:val="004D7234"/>
    <w:rsid w:val="004D7257"/>
    <w:rsid w:val="004D7412"/>
    <w:rsid w:val="004D772E"/>
    <w:rsid w:val="004D7824"/>
    <w:rsid w:val="004D78A6"/>
    <w:rsid w:val="004D7DA5"/>
    <w:rsid w:val="004E0056"/>
    <w:rsid w:val="004E009C"/>
    <w:rsid w:val="004E01AE"/>
    <w:rsid w:val="004E04EB"/>
    <w:rsid w:val="004E08DB"/>
    <w:rsid w:val="004E0AF2"/>
    <w:rsid w:val="004E0B37"/>
    <w:rsid w:val="004E0BC5"/>
    <w:rsid w:val="004E0BD4"/>
    <w:rsid w:val="004E0DEC"/>
    <w:rsid w:val="004E0E6F"/>
    <w:rsid w:val="004E14C6"/>
    <w:rsid w:val="004E14F1"/>
    <w:rsid w:val="004E15EF"/>
    <w:rsid w:val="004E175F"/>
    <w:rsid w:val="004E1951"/>
    <w:rsid w:val="004E1C4B"/>
    <w:rsid w:val="004E1CEC"/>
    <w:rsid w:val="004E1ECC"/>
    <w:rsid w:val="004E1ED8"/>
    <w:rsid w:val="004E20C6"/>
    <w:rsid w:val="004E20DF"/>
    <w:rsid w:val="004E21BD"/>
    <w:rsid w:val="004E22F5"/>
    <w:rsid w:val="004E263F"/>
    <w:rsid w:val="004E26C6"/>
    <w:rsid w:val="004E27C3"/>
    <w:rsid w:val="004E2A0C"/>
    <w:rsid w:val="004E2CB1"/>
    <w:rsid w:val="004E2D12"/>
    <w:rsid w:val="004E2D95"/>
    <w:rsid w:val="004E2FE7"/>
    <w:rsid w:val="004E3275"/>
    <w:rsid w:val="004E33D5"/>
    <w:rsid w:val="004E35DA"/>
    <w:rsid w:val="004E37BF"/>
    <w:rsid w:val="004E39D3"/>
    <w:rsid w:val="004E39D4"/>
    <w:rsid w:val="004E4148"/>
    <w:rsid w:val="004E423D"/>
    <w:rsid w:val="004E461C"/>
    <w:rsid w:val="004E4687"/>
    <w:rsid w:val="004E4748"/>
    <w:rsid w:val="004E49E3"/>
    <w:rsid w:val="004E4CA8"/>
    <w:rsid w:val="004E4CC3"/>
    <w:rsid w:val="004E4EE2"/>
    <w:rsid w:val="004E5048"/>
    <w:rsid w:val="004E59D2"/>
    <w:rsid w:val="004E5A3E"/>
    <w:rsid w:val="004E5CE7"/>
    <w:rsid w:val="004E5E55"/>
    <w:rsid w:val="004E638E"/>
    <w:rsid w:val="004E6507"/>
    <w:rsid w:val="004E69A8"/>
    <w:rsid w:val="004E6B9B"/>
    <w:rsid w:val="004E6D93"/>
    <w:rsid w:val="004E6E40"/>
    <w:rsid w:val="004E7043"/>
    <w:rsid w:val="004E70B8"/>
    <w:rsid w:val="004E7441"/>
    <w:rsid w:val="004E74BB"/>
    <w:rsid w:val="004E76A6"/>
    <w:rsid w:val="004E7830"/>
    <w:rsid w:val="004E78F9"/>
    <w:rsid w:val="004E7922"/>
    <w:rsid w:val="004E7B54"/>
    <w:rsid w:val="004E7C20"/>
    <w:rsid w:val="004F0155"/>
    <w:rsid w:val="004F0169"/>
    <w:rsid w:val="004F036A"/>
    <w:rsid w:val="004F05BA"/>
    <w:rsid w:val="004F0EA3"/>
    <w:rsid w:val="004F10EF"/>
    <w:rsid w:val="004F12FF"/>
    <w:rsid w:val="004F1439"/>
    <w:rsid w:val="004F17F3"/>
    <w:rsid w:val="004F194D"/>
    <w:rsid w:val="004F1A12"/>
    <w:rsid w:val="004F1C11"/>
    <w:rsid w:val="004F1C4F"/>
    <w:rsid w:val="004F1DCF"/>
    <w:rsid w:val="004F1F68"/>
    <w:rsid w:val="004F2430"/>
    <w:rsid w:val="004F27A8"/>
    <w:rsid w:val="004F2A01"/>
    <w:rsid w:val="004F2AB0"/>
    <w:rsid w:val="004F33F4"/>
    <w:rsid w:val="004F3430"/>
    <w:rsid w:val="004F387F"/>
    <w:rsid w:val="004F3B8D"/>
    <w:rsid w:val="004F3BFB"/>
    <w:rsid w:val="004F3EBD"/>
    <w:rsid w:val="004F3F28"/>
    <w:rsid w:val="004F4069"/>
    <w:rsid w:val="004F4265"/>
    <w:rsid w:val="004F42F2"/>
    <w:rsid w:val="004F4D60"/>
    <w:rsid w:val="004F4F95"/>
    <w:rsid w:val="004F5A5E"/>
    <w:rsid w:val="004F5B78"/>
    <w:rsid w:val="004F5E00"/>
    <w:rsid w:val="004F6C14"/>
    <w:rsid w:val="004F6E33"/>
    <w:rsid w:val="004F6FD3"/>
    <w:rsid w:val="004F701D"/>
    <w:rsid w:val="004F74FA"/>
    <w:rsid w:val="004F7541"/>
    <w:rsid w:val="004F7762"/>
    <w:rsid w:val="004F7AA1"/>
    <w:rsid w:val="004F7BC4"/>
    <w:rsid w:val="004F7BC7"/>
    <w:rsid w:val="004F7EE1"/>
    <w:rsid w:val="00500055"/>
    <w:rsid w:val="0050034E"/>
    <w:rsid w:val="0050062F"/>
    <w:rsid w:val="0050093B"/>
    <w:rsid w:val="0050096A"/>
    <w:rsid w:val="00501151"/>
    <w:rsid w:val="005011CA"/>
    <w:rsid w:val="00501443"/>
    <w:rsid w:val="0050154B"/>
    <w:rsid w:val="005015AB"/>
    <w:rsid w:val="00501843"/>
    <w:rsid w:val="00502122"/>
    <w:rsid w:val="005021FD"/>
    <w:rsid w:val="005022CC"/>
    <w:rsid w:val="00502434"/>
    <w:rsid w:val="00502C8C"/>
    <w:rsid w:val="00502DB6"/>
    <w:rsid w:val="00503023"/>
    <w:rsid w:val="00503408"/>
    <w:rsid w:val="0050348F"/>
    <w:rsid w:val="00503909"/>
    <w:rsid w:val="005039A8"/>
    <w:rsid w:val="00503C9F"/>
    <w:rsid w:val="0050466C"/>
    <w:rsid w:val="00504682"/>
    <w:rsid w:val="00504920"/>
    <w:rsid w:val="0050493D"/>
    <w:rsid w:val="00504DB1"/>
    <w:rsid w:val="005054BF"/>
    <w:rsid w:val="0050589A"/>
    <w:rsid w:val="005058F2"/>
    <w:rsid w:val="005059F2"/>
    <w:rsid w:val="00505CF4"/>
    <w:rsid w:val="00505E74"/>
    <w:rsid w:val="0050644A"/>
    <w:rsid w:val="0050646F"/>
    <w:rsid w:val="0050649E"/>
    <w:rsid w:val="00506749"/>
    <w:rsid w:val="00506BCD"/>
    <w:rsid w:val="00506BE3"/>
    <w:rsid w:val="00506FD4"/>
    <w:rsid w:val="005072DA"/>
    <w:rsid w:val="005073AB"/>
    <w:rsid w:val="005078EE"/>
    <w:rsid w:val="00507ADE"/>
    <w:rsid w:val="00507AEF"/>
    <w:rsid w:val="00510026"/>
    <w:rsid w:val="00510081"/>
    <w:rsid w:val="0051015F"/>
    <w:rsid w:val="00510389"/>
    <w:rsid w:val="005105BB"/>
    <w:rsid w:val="005108B4"/>
    <w:rsid w:val="00510BC6"/>
    <w:rsid w:val="00510D3E"/>
    <w:rsid w:val="00510F01"/>
    <w:rsid w:val="00510F93"/>
    <w:rsid w:val="00510FE9"/>
    <w:rsid w:val="00511260"/>
    <w:rsid w:val="0051165C"/>
    <w:rsid w:val="00511D2B"/>
    <w:rsid w:val="00511DB6"/>
    <w:rsid w:val="00511F5A"/>
    <w:rsid w:val="00512256"/>
    <w:rsid w:val="0051226B"/>
    <w:rsid w:val="00512959"/>
    <w:rsid w:val="00512A3E"/>
    <w:rsid w:val="00512AD8"/>
    <w:rsid w:val="00512AE2"/>
    <w:rsid w:val="00512EAF"/>
    <w:rsid w:val="00512FE2"/>
    <w:rsid w:val="0051370E"/>
    <w:rsid w:val="0051380D"/>
    <w:rsid w:val="00513886"/>
    <w:rsid w:val="005139FD"/>
    <w:rsid w:val="00513AEB"/>
    <w:rsid w:val="00513B9A"/>
    <w:rsid w:val="00513C96"/>
    <w:rsid w:val="0051458C"/>
    <w:rsid w:val="00514C04"/>
    <w:rsid w:val="00515415"/>
    <w:rsid w:val="00515512"/>
    <w:rsid w:val="00515629"/>
    <w:rsid w:val="00515668"/>
    <w:rsid w:val="005156AA"/>
    <w:rsid w:val="00515C8A"/>
    <w:rsid w:val="00515D5D"/>
    <w:rsid w:val="00515ED6"/>
    <w:rsid w:val="00515F47"/>
    <w:rsid w:val="00516194"/>
    <w:rsid w:val="005168F8"/>
    <w:rsid w:val="00516EA9"/>
    <w:rsid w:val="00516ED8"/>
    <w:rsid w:val="00516F4E"/>
    <w:rsid w:val="00516F58"/>
    <w:rsid w:val="005170AF"/>
    <w:rsid w:val="005170FE"/>
    <w:rsid w:val="00517446"/>
    <w:rsid w:val="0051756B"/>
    <w:rsid w:val="005175FF"/>
    <w:rsid w:val="00517839"/>
    <w:rsid w:val="00517926"/>
    <w:rsid w:val="005179C1"/>
    <w:rsid w:val="00517F9E"/>
    <w:rsid w:val="0052020E"/>
    <w:rsid w:val="005204C5"/>
    <w:rsid w:val="00520A61"/>
    <w:rsid w:val="00520DB3"/>
    <w:rsid w:val="005213A0"/>
    <w:rsid w:val="00521C5C"/>
    <w:rsid w:val="00521C92"/>
    <w:rsid w:val="00522187"/>
    <w:rsid w:val="005222D6"/>
    <w:rsid w:val="0052236D"/>
    <w:rsid w:val="005225DA"/>
    <w:rsid w:val="00522E27"/>
    <w:rsid w:val="0052314D"/>
    <w:rsid w:val="00523543"/>
    <w:rsid w:val="005237CD"/>
    <w:rsid w:val="00523823"/>
    <w:rsid w:val="00523A2B"/>
    <w:rsid w:val="00523ACC"/>
    <w:rsid w:val="00524B67"/>
    <w:rsid w:val="00524BA1"/>
    <w:rsid w:val="00524C02"/>
    <w:rsid w:val="00524C66"/>
    <w:rsid w:val="00524CF1"/>
    <w:rsid w:val="0052522C"/>
    <w:rsid w:val="00525300"/>
    <w:rsid w:val="005255A6"/>
    <w:rsid w:val="005258CC"/>
    <w:rsid w:val="00525C51"/>
    <w:rsid w:val="00525DBF"/>
    <w:rsid w:val="005260C4"/>
    <w:rsid w:val="00526780"/>
    <w:rsid w:val="00526917"/>
    <w:rsid w:val="00526971"/>
    <w:rsid w:val="00526EED"/>
    <w:rsid w:val="00526FFD"/>
    <w:rsid w:val="00527DAF"/>
    <w:rsid w:val="00527F34"/>
    <w:rsid w:val="005301DD"/>
    <w:rsid w:val="00530AA7"/>
    <w:rsid w:val="00530F71"/>
    <w:rsid w:val="00531049"/>
    <w:rsid w:val="005316B2"/>
    <w:rsid w:val="00531812"/>
    <w:rsid w:val="00531A34"/>
    <w:rsid w:val="00531F57"/>
    <w:rsid w:val="0053288E"/>
    <w:rsid w:val="00532947"/>
    <w:rsid w:val="00532B2F"/>
    <w:rsid w:val="00532B54"/>
    <w:rsid w:val="00532D7E"/>
    <w:rsid w:val="00532FC4"/>
    <w:rsid w:val="00533430"/>
    <w:rsid w:val="005334F2"/>
    <w:rsid w:val="005337CC"/>
    <w:rsid w:val="00533884"/>
    <w:rsid w:val="00533C4B"/>
    <w:rsid w:val="00533DD4"/>
    <w:rsid w:val="00533FB7"/>
    <w:rsid w:val="0053431A"/>
    <w:rsid w:val="005344E4"/>
    <w:rsid w:val="0053483A"/>
    <w:rsid w:val="00534887"/>
    <w:rsid w:val="0053488A"/>
    <w:rsid w:val="005348BC"/>
    <w:rsid w:val="005348C0"/>
    <w:rsid w:val="00534C5C"/>
    <w:rsid w:val="00534C75"/>
    <w:rsid w:val="00534D30"/>
    <w:rsid w:val="005355D0"/>
    <w:rsid w:val="00535737"/>
    <w:rsid w:val="005358F7"/>
    <w:rsid w:val="005359CA"/>
    <w:rsid w:val="00535C33"/>
    <w:rsid w:val="00535C6F"/>
    <w:rsid w:val="00535DA4"/>
    <w:rsid w:val="00535DBC"/>
    <w:rsid w:val="00535FF0"/>
    <w:rsid w:val="00536AB5"/>
    <w:rsid w:val="00536BCE"/>
    <w:rsid w:val="00536E27"/>
    <w:rsid w:val="00536E3E"/>
    <w:rsid w:val="005370E4"/>
    <w:rsid w:val="005371BF"/>
    <w:rsid w:val="0053766A"/>
    <w:rsid w:val="00537764"/>
    <w:rsid w:val="00537778"/>
    <w:rsid w:val="005377D7"/>
    <w:rsid w:val="00537CEE"/>
    <w:rsid w:val="00537F15"/>
    <w:rsid w:val="00540654"/>
    <w:rsid w:val="0054081F"/>
    <w:rsid w:val="00540854"/>
    <w:rsid w:val="0054094A"/>
    <w:rsid w:val="00540A91"/>
    <w:rsid w:val="00540A98"/>
    <w:rsid w:val="00540E0B"/>
    <w:rsid w:val="00540F20"/>
    <w:rsid w:val="00540F2B"/>
    <w:rsid w:val="0054157A"/>
    <w:rsid w:val="005417C1"/>
    <w:rsid w:val="0054183B"/>
    <w:rsid w:val="00541B22"/>
    <w:rsid w:val="00541D2D"/>
    <w:rsid w:val="0054201F"/>
    <w:rsid w:val="00542097"/>
    <w:rsid w:val="005422B9"/>
    <w:rsid w:val="00542347"/>
    <w:rsid w:val="00542364"/>
    <w:rsid w:val="005423DB"/>
    <w:rsid w:val="00542452"/>
    <w:rsid w:val="00542491"/>
    <w:rsid w:val="00542629"/>
    <w:rsid w:val="00542690"/>
    <w:rsid w:val="00542866"/>
    <w:rsid w:val="00542973"/>
    <w:rsid w:val="0054298E"/>
    <w:rsid w:val="005429F3"/>
    <w:rsid w:val="00542ABE"/>
    <w:rsid w:val="00542B59"/>
    <w:rsid w:val="00542C55"/>
    <w:rsid w:val="00542D1E"/>
    <w:rsid w:val="0054306E"/>
    <w:rsid w:val="005430B4"/>
    <w:rsid w:val="00543205"/>
    <w:rsid w:val="005434DE"/>
    <w:rsid w:val="00543711"/>
    <w:rsid w:val="005438A8"/>
    <w:rsid w:val="0054391D"/>
    <w:rsid w:val="0054395C"/>
    <w:rsid w:val="00543CA6"/>
    <w:rsid w:val="00543E5E"/>
    <w:rsid w:val="00543ECA"/>
    <w:rsid w:val="00543EF8"/>
    <w:rsid w:val="005442E8"/>
    <w:rsid w:val="0054433F"/>
    <w:rsid w:val="00544450"/>
    <w:rsid w:val="0054476D"/>
    <w:rsid w:val="0054479C"/>
    <w:rsid w:val="00544C95"/>
    <w:rsid w:val="00544D26"/>
    <w:rsid w:val="00544FD5"/>
    <w:rsid w:val="005452FB"/>
    <w:rsid w:val="00545415"/>
    <w:rsid w:val="005459E2"/>
    <w:rsid w:val="00545BD7"/>
    <w:rsid w:val="00545C2C"/>
    <w:rsid w:val="00545FA8"/>
    <w:rsid w:val="00546012"/>
    <w:rsid w:val="005460AB"/>
    <w:rsid w:val="005463DE"/>
    <w:rsid w:val="0054669E"/>
    <w:rsid w:val="00546968"/>
    <w:rsid w:val="00546A6F"/>
    <w:rsid w:val="00546C54"/>
    <w:rsid w:val="00546C73"/>
    <w:rsid w:val="00546E74"/>
    <w:rsid w:val="00546F1A"/>
    <w:rsid w:val="00547379"/>
    <w:rsid w:val="0054769A"/>
    <w:rsid w:val="00547754"/>
    <w:rsid w:val="0054777E"/>
    <w:rsid w:val="00547E62"/>
    <w:rsid w:val="00550334"/>
    <w:rsid w:val="00550497"/>
    <w:rsid w:val="00550516"/>
    <w:rsid w:val="005506C9"/>
    <w:rsid w:val="005508CF"/>
    <w:rsid w:val="00550997"/>
    <w:rsid w:val="00550B0C"/>
    <w:rsid w:val="00550C06"/>
    <w:rsid w:val="0055138A"/>
    <w:rsid w:val="0055160D"/>
    <w:rsid w:val="0055161B"/>
    <w:rsid w:val="00551620"/>
    <w:rsid w:val="00551D14"/>
    <w:rsid w:val="005523EB"/>
    <w:rsid w:val="005525D9"/>
    <w:rsid w:val="00552793"/>
    <w:rsid w:val="0055282F"/>
    <w:rsid w:val="0055283F"/>
    <w:rsid w:val="00552B57"/>
    <w:rsid w:val="00552F30"/>
    <w:rsid w:val="005530EA"/>
    <w:rsid w:val="00553261"/>
    <w:rsid w:val="00553290"/>
    <w:rsid w:val="005532C9"/>
    <w:rsid w:val="0055358B"/>
    <w:rsid w:val="005535EF"/>
    <w:rsid w:val="0055396D"/>
    <w:rsid w:val="00553B5E"/>
    <w:rsid w:val="00553E92"/>
    <w:rsid w:val="00553FFA"/>
    <w:rsid w:val="0055416D"/>
    <w:rsid w:val="0055426F"/>
    <w:rsid w:val="005542BC"/>
    <w:rsid w:val="005547B4"/>
    <w:rsid w:val="005548A5"/>
    <w:rsid w:val="00554923"/>
    <w:rsid w:val="0055494C"/>
    <w:rsid w:val="005549D6"/>
    <w:rsid w:val="00554ADE"/>
    <w:rsid w:val="00554B7C"/>
    <w:rsid w:val="005558E6"/>
    <w:rsid w:val="00555A08"/>
    <w:rsid w:val="00555E3A"/>
    <w:rsid w:val="00555F08"/>
    <w:rsid w:val="00555F7B"/>
    <w:rsid w:val="00555FBC"/>
    <w:rsid w:val="00556157"/>
    <w:rsid w:val="0055620F"/>
    <w:rsid w:val="00556344"/>
    <w:rsid w:val="005569E3"/>
    <w:rsid w:val="00556A7C"/>
    <w:rsid w:val="00556F77"/>
    <w:rsid w:val="00557084"/>
    <w:rsid w:val="0055728A"/>
    <w:rsid w:val="005575B6"/>
    <w:rsid w:val="005576F0"/>
    <w:rsid w:val="00557830"/>
    <w:rsid w:val="0055794F"/>
    <w:rsid w:val="005579D0"/>
    <w:rsid w:val="00557D8D"/>
    <w:rsid w:val="00557FFD"/>
    <w:rsid w:val="00560505"/>
    <w:rsid w:val="005606AD"/>
    <w:rsid w:val="0056084E"/>
    <w:rsid w:val="00560AD6"/>
    <w:rsid w:val="00560E7D"/>
    <w:rsid w:val="00560E98"/>
    <w:rsid w:val="00561570"/>
    <w:rsid w:val="00561721"/>
    <w:rsid w:val="00561D5F"/>
    <w:rsid w:val="00561DC1"/>
    <w:rsid w:val="00561DFC"/>
    <w:rsid w:val="00561EB1"/>
    <w:rsid w:val="00562067"/>
    <w:rsid w:val="00562163"/>
    <w:rsid w:val="005621C8"/>
    <w:rsid w:val="00562605"/>
    <w:rsid w:val="00562A61"/>
    <w:rsid w:val="00562F6E"/>
    <w:rsid w:val="00563070"/>
    <w:rsid w:val="005634C8"/>
    <w:rsid w:val="005636C8"/>
    <w:rsid w:val="005638F4"/>
    <w:rsid w:val="00563A4C"/>
    <w:rsid w:val="00563B75"/>
    <w:rsid w:val="00563D2F"/>
    <w:rsid w:val="00563F21"/>
    <w:rsid w:val="00563F8A"/>
    <w:rsid w:val="00564192"/>
    <w:rsid w:val="005641A8"/>
    <w:rsid w:val="005644E4"/>
    <w:rsid w:val="005645F4"/>
    <w:rsid w:val="00564842"/>
    <w:rsid w:val="005648FC"/>
    <w:rsid w:val="00564E7E"/>
    <w:rsid w:val="0056519F"/>
    <w:rsid w:val="0056531F"/>
    <w:rsid w:val="005653DF"/>
    <w:rsid w:val="00565477"/>
    <w:rsid w:val="00565C20"/>
    <w:rsid w:val="00565CCD"/>
    <w:rsid w:val="00565DE4"/>
    <w:rsid w:val="005666A0"/>
    <w:rsid w:val="00566781"/>
    <w:rsid w:val="00566952"/>
    <w:rsid w:val="00566CF2"/>
    <w:rsid w:val="00566E1B"/>
    <w:rsid w:val="00567253"/>
    <w:rsid w:val="005674FC"/>
    <w:rsid w:val="00567741"/>
    <w:rsid w:val="00567B4C"/>
    <w:rsid w:val="00567B9C"/>
    <w:rsid w:val="00567CF9"/>
    <w:rsid w:val="00567F89"/>
    <w:rsid w:val="00567FD5"/>
    <w:rsid w:val="0057006E"/>
    <w:rsid w:val="005702C9"/>
    <w:rsid w:val="00570384"/>
    <w:rsid w:val="0057044F"/>
    <w:rsid w:val="00570C61"/>
    <w:rsid w:val="00570E72"/>
    <w:rsid w:val="00570E8A"/>
    <w:rsid w:val="00570FE1"/>
    <w:rsid w:val="00571165"/>
    <w:rsid w:val="00571327"/>
    <w:rsid w:val="00571357"/>
    <w:rsid w:val="00571497"/>
    <w:rsid w:val="0057193D"/>
    <w:rsid w:val="00571AA6"/>
    <w:rsid w:val="00571F87"/>
    <w:rsid w:val="005721E9"/>
    <w:rsid w:val="0057271C"/>
    <w:rsid w:val="005728A8"/>
    <w:rsid w:val="005728B0"/>
    <w:rsid w:val="005728F7"/>
    <w:rsid w:val="00572993"/>
    <w:rsid w:val="00572A40"/>
    <w:rsid w:val="00572D9A"/>
    <w:rsid w:val="00572DE2"/>
    <w:rsid w:val="0057307B"/>
    <w:rsid w:val="00573360"/>
    <w:rsid w:val="00573526"/>
    <w:rsid w:val="005735B3"/>
    <w:rsid w:val="005742F7"/>
    <w:rsid w:val="00574534"/>
    <w:rsid w:val="00574BC2"/>
    <w:rsid w:val="00575018"/>
    <w:rsid w:val="005752AC"/>
    <w:rsid w:val="0057530D"/>
    <w:rsid w:val="00575849"/>
    <w:rsid w:val="005758FB"/>
    <w:rsid w:val="00575A2F"/>
    <w:rsid w:val="00575A58"/>
    <w:rsid w:val="00575B5B"/>
    <w:rsid w:val="00575B6D"/>
    <w:rsid w:val="00575BB9"/>
    <w:rsid w:val="00576144"/>
    <w:rsid w:val="00576375"/>
    <w:rsid w:val="005763C8"/>
    <w:rsid w:val="005764B7"/>
    <w:rsid w:val="00576610"/>
    <w:rsid w:val="00576924"/>
    <w:rsid w:val="00576DFE"/>
    <w:rsid w:val="00576E81"/>
    <w:rsid w:val="0057711A"/>
    <w:rsid w:val="005775EA"/>
    <w:rsid w:val="0057785D"/>
    <w:rsid w:val="00577B24"/>
    <w:rsid w:val="00577B8A"/>
    <w:rsid w:val="00577CD5"/>
    <w:rsid w:val="00577DE2"/>
    <w:rsid w:val="00580074"/>
    <w:rsid w:val="00580A30"/>
    <w:rsid w:val="00580F2A"/>
    <w:rsid w:val="00581147"/>
    <w:rsid w:val="005811C9"/>
    <w:rsid w:val="005812D8"/>
    <w:rsid w:val="005813DA"/>
    <w:rsid w:val="005814D2"/>
    <w:rsid w:val="00581BE1"/>
    <w:rsid w:val="00581F72"/>
    <w:rsid w:val="00582100"/>
    <w:rsid w:val="005821D3"/>
    <w:rsid w:val="005823AA"/>
    <w:rsid w:val="0058261A"/>
    <w:rsid w:val="005829AF"/>
    <w:rsid w:val="0058326B"/>
    <w:rsid w:val="00583311"/>
    <w:rsid w:val="0058343A"/>
    <w:rsid w:val="00583569"/>
    <w:rsid w:val="00583773"/>
    <w:rsid w:val="005838DD"/>
    <w:rsid w:val="00583C22"/>
    <w:rsid w:val="00583C3E"/>
    <w:rsid w:val="005840AC"/>
    <w:rsid w:val="00584101"/>
    <w:rsid w:val="00584236"/>
    <w:rsid w:val="005843E8"/>
    <w:rsid w:val="0058451C"/>
    <w:rsid w:val="00584552"/>
    <w:rsid w:val="00584941"/>
    <w:rsid w:val="00584ADB"/>
    <w:rsid w:val="00584CA5"/>
    <w:rsid w:val="00584F46"/>
    <w:rsid w:val="005852B9"/>
    <w:rsid w:val="0058541B"/>
    <w:rsid w:val="00585572"/>
    <w:rsid w:val="00585872"/>
    <w:rsid w:val="0058590C"/>
    <w:rsid w:val="00585A1A"/>
    <w:rsid w:val="00585C81"/>
    <w:rsid w:val="00585DB1"/>
    <w:rsid w:val="00586413"/>
    <w:rsid w:val="0058672B"/>
    <w:rsid w:val="00586798"/>
    <w:rsid w:val="00586D37"/>
    <w:rsid w:val="00586FDA"/>
    <w:rsid w:val="00587071"/>
    <w:rsid w:val="00587756"/>
    <w:rsid w:val="00587790"/>
    <w:rsid w:val="0058780C"/>
    <w:rsid w:val="00587950"/>
    <w:rsid w:val="00587B5A"/>
    <w:rsid w:val="00587BDF"/>
    <w:rsid w:val="00587D6E"/>
    <w:rsid w:val="00587F31"/>
    <w:rsid w:val="00590BAD"/>
    <w:rsid w:val="00590C21"/>
    <w:rsid w:val="00590CB0"/>
    <w:rsid w:val="00591126"/>
    <w:rsid w:val="0059126A"/>
    <w:rsid w:val="00591572"/>
    <w:rsid w:val="005918EB"/>
    <w:rsid w:val="00591BA5"/>
    <w:rsid w:val="00591C26"/>
    <w:rsid w:val="00591DB5"/>
    <w:rsid w:val="0059219E"/>
    <w:rsid w:val="005921DA"/>
    <w:rsid w:val="00592480"/>
    <w:rsid w:val="00592DD8"/>
    <w:rsid w:val="0059302B"/>
    <w:rsid w:val="00593049"/>
    <w:rsid w:val="005931DD"/>
    <w:rsid w:val="00593336"/>
    <w:rsid w:val="00593480"/>
    <w:rsid w:val="00593706"/>
    <w:rsid w:val="00593796"/>
    <w:rsid w:val="00593966"/>
    <w:rsid w:val="00593E20"/>
    <w:rsid w:val="00593FEC"/>
    <w:rsid w:val="005942D3"/>
    <w:rsid w:val="005944B8"/>
    <w:rsid w:val="0059461A"/>
    <w:rsid w:val="005947A5"/>
    <w:rsid w:val="00594A06"/>
    <w:rsid w:val="00594EB1"/>
    <w:rsid w:val="005950C2"/>
    <w:rsid w:val="00595199"/>
    <w:rsid w:val="0059558D"/>
    <w:rsid w:val="005957C4"/>
    <w:rsid w:val="00595DC8"/>
    <w:rsid w:val="00595E74"/>
    <w:rsid w:val="005964F8"/>
    <w:rsid w:val="005968B8"/>
    <w:rsid w:val="0059695D"/>
    <w:rsid w:val="00596993"/>
    <w:rsid w:val="00596A3F"/>
    <w:rsid w:val="005976C0"/>
    <w:rsid w:val="005976E2"/>
    <w:rsid w:val="005978EB"/>
    <w:rsid w:val="005979B8"/>
    <w:rsid w:val="005979C4"/>
    <w:rsid w:val="005979D8"/>
    <w:rsid w:val="00597F3F"/>
    <w:rsid w:val="005A0219"/>
    <w:rsid w:val="005A059B"/>
    <w:rsid w:val="005A05B3"/>
    <w:rsid w:val="005A079D"/>
    <w:rsid w:val="005A0872"/>
    <w:rsid w:val="005A1291"/>
    <w:rsid w:val="005A134A"/>
    <w:rsid w:val="005A1490"/>
    <w:rsid w:val="005A192D"/>
    <w:rsid w:val="005A1968"/>
    <w:rsid w:val="005A1A59"/>
    <w:rsid w:val="005A1C46"/>
    <w:rsid w:val="005A2374"/>
    <w:rsid w:val="005A250B"/>
    <w:rsid w:val="005A2670"/>
    <w:rsid w:val="005A292B"/>
    <w:rsid w:val="005A30AC"/>
    <w:rsid w:val="005A3437"/>
    <w:rsid w:val="005A350D"/>
    <w:rsid w:val="005A3C6F"/>
    <w:rsid w:val="005A3CA4"/>
    <w:rsid w:val="005A3F1D"/>
    <w:rsid w:val="005A40C6"/>
    <w:rsid w:val="005A4377"/>
    <w:rsid w:val="005A451E"/>
    <w:rsid w:val="005A4673"/>
    <w:rsid w:val="005A4F38"/>
    <w:rsid w:val="005A551B"/>
    <w:rsid w:val="005A55D1"/>
    <w:rsid w:val="005A5A8A"/>
    <w:rsid w:val="005A5A8E"/>
    <w:rsid w:val="005A5C56"/>
    <w:rsid w:val="005A5F31"/>
    <w:rsid w:val="005A609E"/>
    <w:rsid w:val="005A6284"/>
    <w:rsid w:val="005A628D"/>
    <w:rsid w:val="005A65C8"/>
    <w:rsid w:val="005A6D99"/>
    <w:rsid w:val="005A6E5D"/>
    <w:rsid w:val="005A6E73"/>
    <w:rsid w:val="005A6FCE"/>
    <w:rsid w:val="005A74C6"/>
    <w:rsid w:val="005A7840"/>
    <w:rsid w:val="005A7D36"/>
    <w:rsid w:val="005B02B8"/>
    <w:rsid w:val="005B0AB0"/>
    <w:rsid w:val="005B0BA3"/>
    <w:rsid w:val="005B0F77"/>
    <w:rsid w:val="005B0FE2"/>
    <w:rsid w:val="005B0FEC"/>
    <w:rsid w:val="005B1033"/>
    <w:rsid w:val="005B15FE"/>
    <w:rsid w:val="005B18E7"/>
    <w:rsid w:val="005B1F58"/>
    <w:rsid w:val="005B23E5"/>
    <w:rsid w:val="005B24D3"/>
    <w:rsid w:val="005B2C4C"/>
    <w:rsid w:val="005B2EFF"/>
    <w:rsid w:val="005B35CA"/>
    <w:rsid w:val="005B3665"/>
    <w:rsid w:val="005B381E"/>
    <w:rsid w:val="005B390B"/>
    <w:rsid w:val="005B3A10"/>
    <w:rsid w:val="005B3D5E"/>
    <w:rsid w:val="005B42BA"/>
    <w:rsid w:val="005B4671"/>
    <w:rsid w:val="005B46B8"/>
    <w:rsid w:val="005B477B"/>
    <w:rsid w:val="005B4794"/>
    <w:rsid w:val="005B491E"/>
    <w:rsid w:val="005B4B2F"/>
    <w:rsid w:val="005B4DF0"/>
    <w:rsid w:val="005B4F13"/>
    <w:rsid w:val="005B51E6"/>
    <w:rsid w:val="005B543C"/>
    <w:rsid w:val="005B5557"/>
    <w:rsid w:val="005B57E3"/>
    <w:rsid w:val="005B59D6"/>
    <w:rsid w:val="005B5A4E"/>
    <w:rsid w:val="005B627E"/>
    <w:rsid w:val="005B673E"/>
    <w:rsid w:val="005B6932"/>
    <w:rsid w:val="005B693D"/>
    <w:rsid w:val="005B750D"/>
    <w:rsid w:val="005B75D5"/>
    <w:rsid w:val="005B78EB"/>
    <w:rsid w:val="005B799B"/>
    <w:rsid w:val="005B7C67"/>
    <w:rsid w:val="005B7CCE"/>
    <w:rsid w:val="005B7E77"/>
    <w:rsid w:val="005C0115"/>
    <w:rsid w:val="005C05F2"/>
    <w:rsid w:val="005C0B8F"/>
    <w:rsid w:val="005C0E0F"/>
    <w:rsid w:val="005C0F5C"/>
    <w:rsid w:val="005C13DD"/>
    <w:rsid w:val="005C141E"/>
    <w:rsid w:val="005C1670"/>
    <w:rsid w:val="005C16EC"/>
    <w:rsid w:val="005C1714"/>
    <w:rsid w:val="005C19B6"/>
    <w:rsid w:val="005C1B0B"/>
    <w:rsid w:val="005C2375"/>
    <w:rsid w:val="005C2A81"/>
    <w:rsid w:val="005C2C34"/>
    <w:rsid w:val="005C2C82"/>
    <w:rsid w:val="005C2F66"/>
    <w:rsid w:val="005C33F8"/>
    <w:rsid w:val="005C347F"/>
    <w:rsid w:val="005C3634"/>
    <w:rsid w:val="005C385F"/>
    <w:rsid w:val="005C399A"/>
    <w:rsid w:val="005C3A97"/>
    <w:rsid w:val="005C3D23"/>
    <w:rsid w:val="005C4092"/>
    <w:rsid w:val="005C4256"/>
    <w:rsid w:val="005C4417"/>
    <w:rsid w:val="005C483D"/>
    <w:rsid w:val="005C497A"/>
    <w:rsid w:val="005C4AD5"/>
    <w:rsid w:val="005C4C6A"/>
    <w:rsid w:val="005C4F37"/>
    <w:rsid w:val="005C5134"/>
    <w:rsid w:val="005C5260"/>
    <w:rsid w:val="005C5E3F"/>
    <w:rsid w:val="005C601F"/>
    <w:rsid w:val="005C603A"/>
    <w:rsid w:val="005C61AB"/>
    <w:rsid w:val="005C62BF"/>
    <w:rsid w:val="005C7126"/>
    <w:rsid w:val="005C74B1"/>
    <w:rsid w:val="005C7804"/>
    <w:rsid w:val="005C7D97"/>
    <w:rsid w:val="005C7DC8"/>
    <w:rsid w:val="005C7E02"/>
    <w:rsid w:val="005C7EE2"/>
    <w:rsid w:val="005D0642"/>
    <w:rsid w:val="005D089E"/>
    <w:rsid w:val="005D0915"/>
    <w:rsid w:val="005D0E0D"/>
    <w:rsid w:val="005D0E17"/>
    <w:rsid w:val="005D109D"/>
    <w:rsid w:val="005D1134"/>
    <w:rsid w:val="005D139A"/>
    <w:rsid w:val="005D1583"/>
    <w:rsid w:val="005D15CF"/>
    <w:rsid w:val="005D164E"/>
    <w:rsid w:val="005D16CF"/>
    <w:rsid w:val="005D1D60"/>
    <w:rsid w:val="005D1F2B"/>
    <w:rsid w:val="005D1F5B"/>
    <w:rsid w:val="005D1F85"/>
    <w:rsid w:val="005D20D5"/>
    <w:rsid w:val="005D249C"/>
    <w:rsid w:val="005D24AF"/>
    <w:rsid w:val="005D2833"/>
    <w:rsid w:val="005D28EE"/>
    <w:rsid w:val="005D2911"/>
    <w:rsid w:val="005D2A48"/>
    <w:rsid w:val="005D2BF6"/>
    <w:rsid w:val="005D3795"/>
    <w:rsid w:val="005D37B5"/>
    <w:rsid w:val="005D39C2"/>
    <w:rsid w:val="005D3B4F"/>
    <w:rsid w:val="005D3CE6"/>
    <w:rsid w:val="005D3DCE"/>
    <w:rsid w:val="005D3EBD"/>
    <w:rsid w:val="005D47B6"/>
    <w:rsid w:val="005D506A"/>
    <w:rsid w:val="005D51CE"/>
    <w:rsid w:val="005D52A6"/>
    <w:rsid w:val="005D5934"/>
    <w:rsid w:val="005D5AF7"/>
    <w:rsid w:val="005D5C9F"/>
    <w:rsid w:val="005D5CFB"/>
    <w:rsid w:val="005D5D86"/>
    <w:rsid w:val="005D5F25"/>
    <w:rsid w:val="005D5F99"/>
    <w:rsid w:val="005D6015"/>
    <w:rsid w:val="005D6240"/>
    <w:rsid w:val="005D689A"/>
    <w:rsid w:val="005D6CCA"/>
    <w:rsid w:val="005D6FA3"/>
    <w:rsid w:val="005D70F8"/>
    <w:rsid w:val="005D737C"/>
    <w:rsid w:val="005D73EC"/>
    <w:rsid w:val="005D7993"/>
    <w:rsid w:val="005D7B4F"/>
    <w:rsid w:val="005D7B82"/>
    <w:rsid w:val="005D7D67"/>
    <w:rsid w:val="005D7F51"/>
    <w:rsid w:val="005E0063"/>
    <w:rsid w:val="005E0413"/>
    <w:rsid w:val="005E069B"/>
    <w:rsid w:val="005E079F"/>
    <w:rsid w:val="005E0898"/>
    <w:rsid w:val="005E0A6B"/>
    <w:rsid w:val="005E0B88"/>
    <w:rsid w:val="005E0C5C"/>
    <w:rsid w:val="005E0C9E"/>
    <w:rsid w:val="005E0F05"/>
    <w:rsid w:val="005E14AA"/>
    <w:rsid w:val="005E1601"/>
    <w:rsid w:val="005E167E"/>
    <w:rsid w:val="005E1A2A"/>
    <w:rsid w:val="005E1CB2"/>
    <w:rsid w:val="005E2395"/>
    <w:rsid w:val="005E23B4"/>
    <w:rsid w:val="005E23BE"/>
    <w:rsid w:val="005E25DE"/>
    <w:rsid w:val="005E276E"/>
    <w:rsid w:val="005E278A"/>
    <w:rsid w:val="005E2B81"/>
    <w:rsid w:val="005E36AD"/>
    <w:rsid w:val="005E3786"/>
    <w:rsid w:val="005E37E8"/>
    <w:rsid w:val="005E3D5A"/>
    <w:rsid w:val="005E443B"/>
    <w:rsid w:val="005E44CF"/>
    <w:rsid w:val="005E46C3"/>
    <w:rsid w:val="005E48C0"/>
    <w:rsid w:val="005E4A0C"/>
    <w:rsid w:val="005E4B37"/>
    <w:rsid w:val="005E4BFE"/>
    <w:rsid w:val="005E50A9"/>
    <w:rsid w:val="005E515B"/>
    <w:rsid w:val="005E5169"/>
    <w:rsid w:val="005E5505"/>
    <w:rsid w:val="005E559F"/>
    <w:rsid w:val="005E583C"/>
    <w:rsid w:val="005E5B20"/>
    <w:rsid w:val="005E5FFA"/>
    <w:rsid w:val="005E60A7"/>
    <w:rsid w:val="005E6D50"/>
    <w:rsid w:val="005E6D9F"/>
    <w:rsid w:val="005E6FD2"/>
    <w:rsid w:val="005E701B"/>
    <w:rsid w:val="005E7292"/>
    <w:rsid w:val="005E75F0"/>
    <w:rsid w:val="005E7A4B"/>
    <w:rsid w:val="005E7AD9"/>
    <w:rsid w:val="005E7B29"/>
    <w:rsid w:val="005F00AA"/>
    <w:rsid w:val="005F0375"/>
    <w:rsid w:val="005F0508"/>
    <w:rsid w:val="005F0714"/>
    <w:rsid w:val="005F07CF"/>
    <w:rsid w:val="005F08DE"/>
    <w:rsid w:val="005F0922"/>
    <w:rsid w:val="005F0F4C"/>
    <w:rsid w:val="005F0FE6"/>
    <w:rsid w:val="005F13BC"/>
    <w:rsid w:val="005F18A8"/>
    <w:rsid w:val="005F1A0C"/>
    <w:rsid w:val="005F1C1B"/>
    <w:rsid w:val="005F1CF9"/>
    <w:rsid w:val="005F1D1F"/>
    <w:rsid w:val="005F1DAF"/>
    <w:rsid w:val="005F2003"/>
    <w:rsid w:val="005F22BE"/>
    <w:rsid w:val="005F22ED"/>
    <w:rsid w:val="005F25EB"/>
    <w:rsid w:val="005F2B1B"/>
    <w:rsid w:val="005F3065"/>
    <w:rsid w:val="005F33A6"/>
    <w:rsid w:val="005F33C1"/>
    <w:rsid w:val="005F35BC"/>
    <w:rsid w:val="005F367C"/>
    <w:rsid w:val="005F3884"/>
    <w:rsid w:val="005F3898"/>
    <w:rsid w:val="005F396C"/>
    <w:rsid w:val="005F3CCB"/>
    <w:rsid w:val="005F3E61"/>
    <w:rsid w:val="005F3E82"/>
    <w:rsid w:val="005F3F8E"/>
    <w:rsid w:val="005F40F2"/>
    <w:rsid w:val="005F443A"/>
    <w:rsid w:val="005F4514"/>
    <w:rsid w:val="005F4523"/>
    <w:rsid w:val="005F45D0"/>
    <w:rsid w:val="005F4702"/>
    <w:rsid w:val="005F47E0"/>
    <w:rsid w:val="005F494D"/>
    <w:rsid w:val="005F4B28"/>
    <w:rsid w:val="005F4BCE"/>
    <w:rsid w:val="005F4D3F"/>
    <w:rsid w:val="005F4EDB"/>
    <w:rsid w:val="005F4F3E"/>
    <w:rsid w:val="005F4F61"/>
    <w:rsid w:val="005F4F7B"/>
    <w:rsid w:val="005F52BC"/>
    <w:rsid w:val="005F53CA"/>
    <w:rsid w:val="005F5853"/>
    <w:rsid w:val="005F58FC"/>
    <w:rsid w:val="005F59EE"/>
    <w:rsid w:val="005F5BB0"/>
    <w:rsid w:val="005F5E53"/>
    <w:rsid w:val="005F64AC"/>
    <w:rsid w:val="005F65DB"/>
    <w:rsid w:val="005F69C0"/>
    <w:rsid w:val="005F6BB2"/>
    <w:rsid w:val="005F6BF5"/>
    <w:rsid w:val="005F6CAF"/>
    <w:rsid w:val="005F7060"/>
    <w:rsid w:val="005F7195"/>
    <w:rsid w:val="005F71EC"/>
    <w:rsid w:val="005F76E6"/>
    <w:rsid w:val="005F779F"/>
    <w:rsid w:val="005F7843"/>
    <w:rsid w:val="005F7C6A"/>
    <w:rsid w:val="005F7EAC"/>
    <w:rsid w:val="00600228"/>
    <w:rsid w:val="006008C5"/>
    <w:rsid w:val="0060097B"/>
    <w:rsid w:val="00600DDD"/>
    <w:rsid w:val="00601830"/>
    <w:rsid w:val="0060189E"/>
    <w:rsid w:val="00601A7B"/>
    <w:rsid w:val="00601B3B"/>
    <w:rsid w:val="00601DC2"/>
    <w:rsid w:val="00601F28"/>
    <w:rsid w:val="006020C4"/>
    <w:rsid w:val="006021FC"/>
    <w:rsid w:val="00602251"/>
    <w:rsid w:val="00602370"/>
    <w:rsid w:val="00602387"/>
    <w:rsid w:val="00602BE5"/>
    <w:rsid w:val="00602E41"/>
    <w:rsid w:val="00602EB0"/>
    <w:rsid w:val="0060383F"/>
    <w:rsid w:val="006038F1"/>
    <w:rsid w:val="00603A93"/>
    <w:rsid w:val="00603BC7"/>
    <w:rsid w:val="00603BCE"/>
    <w:rsid w:val="00603CAD"/>
    <w:rsid w:val="00603DF0"/>
    <w:rsid w:val="00603F12"/>
    <w:rsid w:val="0060404D"/>
    <w:rsid w:val="0060434A"/>
    <w:rsid w:val="006046F7"/>
    <w:rsid w:val="006047FD"/>
    <w:rsid w:val="00604959"/>
    <w:rsid w:val="00604BA6"/>
    <w:rsid w:val="00604DB6"/>
    <w:rsid w:val="00604EB8"/>
    <w:rsid w:val="0060501A"/>
    <w:rsid w:val="0060513C"/>
    <w:rsid w:val="006055BE"/>
    <w:rsid w:val="006059C4"/>
    <w:rsid w:val="00605BA6"/>
    <w:rsid w:val="00605E24"/>
    <w:rsid w:val="00605E29"/>
    <w:rsid w:val="00605E99"/>
    <w:rsid w:val="006060D6"/>
    <w:rsid w:val="00606414"/>
    <w:rsid w:val="00606672"/>
    <w:rsid w:val="00606831"/>
    <w:rsid w:val="00606939"/>
    <w:rsid w:val="00606E38"/>
    <w:rsid w:val="006070E0"/>
    <w:rsid w:val="00607309"/>
    <w:rsid w:val="0060739A"/>
    <w:rsid w:val="00607441"/>
    <w:rsid w:val="006077AA"/>
    <w:rsid w:val="00607814"/>
    <w:rsid w:val="00607ADF"/>
    <w:rsid w:val="00607F5D"/>
    <w:rsid w:val="00608D8A"/>
    <w:rsid w:val="006100F9"/>
    <w:rsid w:val="006102CC"/>
    <w:rsid w:val="006105C1"/>
    <w:rsid w:val="00610A30"/>
    <w:rsid w:val="00610C80"/>
    <w:rsid w:val="00610D88"/>
    <w:rsid w:val="00610FD3"/>
    <w:rsid w:val="00611757"/>
    <w:rsid w:val="006119BF"/>
    <w:rsid w:val="00611B83"/>
    <w:rsid w:val="00611E7C"/>
    <w:rsid w:val="0061210B"/>
    <w:rsid w:val="006121C1"/>
    <w:rsid w:val="0061230D"/>
    <w:rsid w:val="00613166"/>
    <w:rsid w:val="0061320B"/>
    <w:rsid w:val="00613393"/>
    <w:rsid w:val="00613A91"/>
    <w:rsid w:val="00613EA9"/>
    <w:rsid w:val="00614173"/>
    <w:rsid w:val="006144EE"/>
    <w:rsid w:val="00614658"/>
    <w:rsid w:val="00614785"/>
    <w:rsid w:val="006149EB"/>
    <w:rsid w:val="00614A54"/>
    <w:rsid w:val="00614DBA"/>
    <w:rsid w:val="00614EDF"/>
    <w:rsid w:val="00615242"/>
    <w:rsid w:val="006156DD"/>
    <w:rsid w:val="006157D3"/>
    <w:rsid w:val="00615BD4"/>
    <w:rsid w:val="00615EB0"/>
    <w:rsid w:val="00615F06"/>
    <w:rsid w:val="00616063"/>
    <w:rsid w:val="006160BD"/>
    <w:rsid w:val="00616258"/>
    <w:rsid w:val="00616387"/>
    <w:rsid w:val="0061659A"/>
    <w:rsid w:val="00616834"/>
    <w:rsid w:val="00616884"/>
    <w:rsid w:val="00616BAA"/>
    <w:rsid w:val="00616CDC"/>
    <w:rsid w:val="00616F53"/>
    <w:rsid w:val="00617045"/>
    <w:rsid w:val="006171EA"/>
    <w:rsid w:val="00617638"/>
    <w:rsid w:val="0061795D"/>
    <w:rsid w:val="00617E8F"/>
    <w:rsid w:val="00620062"/>
    <w:rsid w:val="006201FD"/>
    <w:rsid w:val="00620681"/>
    <w:rsid w:val="00620768"/>
    <w:rsid w:val="0062097B"/>
    <w:rsid w:val="00620CDB"/>
    <w:rsid w:val="00620E76"/>
    <w:rsid w:val="00620F55"/>
    <w:rsid w:val="0062111F"/>
    <w:rsid w:val="00621446"/>
    <w:rsid w:val="006214F4"/>
    <w:rsid w:val="00621C29"/>
    <w:rsid w:val="00621CA2"/>
    <w:rsid w:val="00622187"/>
    <w:rsid w:val="006221B1"/>
    <w:rsid w:val="00622344"/>
    <w:rsid w:val="006223DD"/>
    <w:rsid w:val="00622B01"/>
    <w:rsid w:val="00622E48"/>
    <w:rsid w:val="00622ECC"/>
    <w:rsid w:val="006230B6"/>
    <w:rsid w:val="006230C7"/>
    <w:rsid w:val="00623195"/>
    <w:rsid w:val="0062334B"/>
    <w:rsid w:val="00623572"/>
    <w:rsid w:val="00623750"/>
    <w:rsid w:val="006238C9"/>
    <w:rsid w:val="00623A0A"/>
    <w:rsid w:val="00623AE0"/>
    <w:rsid w:val="00623C18"/>
    <w:rsid w:val="0062421B"/>
    <w:rsid w:val="006245BE"/>
    <w:rsid w:val="00624B16"/>
    <w:rsid w:val="00625077"/>
    <w:rsid w:val="00625131"/>
    <w:rsid w:val="0062518F"/>
    <w:rsid w:val="006256ED"/>
    <w:rsid w:val="00625C8E"/>
    <w:rsid w:val="00625E27"/>
    <w:rsid w:val="00625F67"/>
    <w:rsid w:val="006262C3"/>
    <w:rsid w:val="006266F9"/>
    <w:rsid w:val="00626A5C"/>
    <w:rsid w:val="00627096"/>
    <w:rsid w:val="006270DC"/>
    <w:rsid w:val="006273B7"/>
    <w:rsid w:val="0062790F"/>
    <w:rsid w:val="00627995"/>
    <w:rsid w:val="00627AC6"/>
    <w:rsid w:val="00627D35"/>
    <w:rsid w:val="00627F1F"/>
    <w:rsid w:val="0063009B"/>
    <w:rsid w:val="00630564"/>
    <w:rsid w:val="00630651"/>
    <w:rsid w:val="00630852"/>
    <w:rsid w:val="00630855"/>
    <w:rsid w:val="006308D6"/>
    <w:rsid w:val="00630A37"/>
    <w:rsid w:val="00630AD0"/>
    <w:rsid w:val="00630F78"/>
    <w:rsid w:val="0063111A"/>
    <w:rsid w:val="00631135"/>
    <w:rsid w:val="006313F3"/>
    <w:rsid w:val="00631697"/>
    <w:rsid w:val="006316A4"/>
    <w:rsid w:val="0063178E"/>
    <w:rsid w:val="00631B48"/>
    <w:rsid w:val="00631BD2"/>
    <w:rsid w:val="00631C48"/>
    <w:rsid w:val="00631CAD"/>
    <w:rsid w:val="00631E13"/>
    <w:rsid w:val="00631E37"/>
    <w:rsid w:val="006321E0"/>
    <w:rsid w:val="00632266"/>
    <w:rsid w:val="00632768"/>
    <w:rsid w:val="00632BBC"/>
    <w:rsid w:val="00632BDB"/>
    <w:rsid w:val="00632E35"/>
    <w:rsid w:val="006338E3"/>
    <w:rsid w:val="00633DD7"/>
    <w:rsid w:val="00633F14"/>
    <w:rsid w:val="00633FDB"/>
    <w:rsid w:val="006344F4"/>
    <w:rsid w:val="00634589"/>
    <w:rsid w:val="00634CD0"/>
    <w:rsid w:val="00635066"/>
    <w:rsid w:val="006350A9"/>
    <w:rsid w:val="0063526C"/>
    <w:rsid w:val="006352A3"/>
    <w:rsid w:val="006352AF"/>
    <w:rsid w:val="0063585A"/>
    <w:rsid w:val="006358A2"/>
    <w:rsid w:val="00635B83"/>
    <w:rsid w:val="00635C4F"/>
    <w:rsid w:val="00635CDD"/>
    <w:rsid w:val="00635F6F"/>
    <w:rsid w:val="00636216"/>
    <w:rsid w:val="006366B1"/>
    <w:rsid w:val="00636AFB"/>
    <w:rsid w:val="00636B0E"/>
    <w:rsid w:val="00636B32"/>
    <w:rsid w:val="00636B56"/>
    <w:rsid w:val="00636EE4"/>
    <w:rsid w:val="00636F97"/>
    <w:rsid w:val="00637389"/>
    <w:rsid w:val="00637523"/>
    <w:rsid w:val="0063765A"/>
    <w:rsid w:val="00637C29"/>
    <w:rsid w:val="00637F7D"/>
    <w:rsid w:val="00640428"/>
    <w:rsid w:val="00640861"/>
    <w:rsid w:val="006408AB"/>
    <w:rsid w:val="00640FED"/>
    <w:rsid w:val="00641015"/>
    <w:rsid w:val="00641062"/>
    <w:rsid w:val="00641786"/>
    <w:rsid w:val="006418E3"/>
    <w:rsid w:val="00641922"/>
    <w:rsid w:val="00641931"/>
    <w:rsid w:val="0064193A"/>
    <w:rsid w:val="0064194E"/>
    <w:rsid w:val="00641B23"/>
    <w:rsid w:val="00641CCD"/>
    <w:rsid w:val="00641CCE"/>
    <w:rsid w:val="00641E46"/>
    <w:rsid w:val="00642209"/>
    <w:rsid w:val="00642444"/>
    <w:rsid w:val="006424F3"/>
    <w:rsid w:val="00642CB5"/>
    <w:rsid w:val="0064303F"/>
    <w:rsid w:val="006431DD"/>
    <w:rsid w:val="0064355D"/>
    <w:rsid w:val="006435A7"/>
    <w:rsid w:val="00643712"/>
    <w:rsid w:val="0064393C"/>
    <w:rsid w:val="00643988"/>
    <w:rsid w:val="00643DE9"/>
    <w:rsid w:val="00643E83"/>
    <w:rsid w:val="00644940"/>
    <w:rsid w:val="00644A7E"/>
    <w:rsid w:val="00645023"/>
    <w:rsid w:val="00645311"/>
    <w:rsid w:val="006453EC"/>
    <w:rsid w:val="0064543B"/>
    <w:rsid w:val="00645451"/>
    <w:rsid w:val="006454D8"/>
    <w:rsid w:val="006454E1"/>
    <w:rsid w:val="006455B0"/>
    <w:rsid w:val="006456CC"/>
    <w:rsid w:val="00645747"/>
    <w:rsid w:val="0064590D"/>
    <w:rsid w:val="00645AE5"/>
    <w:rsid w:val="00645BFA"/>
    <w:rsid w:val="00645F1A"/>
    <w:rsid w:val="00646681"/>
    <w:rsid w:val="006466E8"/>
    <w:rsid w:val="006467D3"/>
    <w:rsid w:val="00646939"/>
    <w:rsid w:val="00646C35"/>
    <w:rsid w:val="00646F90"/>
    <w:rsid w:val="006470A5"/>
    <w:rsid w:val="006476B5"/>
    <w:rsid w:val="006478C2"/>
    <w:rsid w:val="00647964"/>
    <w:rsid w:val="00647A1F"/>
    <w:rsid w:val="00647B56"/>
    <w:rsid w:val="006500B9"/>
    <w:rsid w:val="006509CA"/>
    <w:rsid w:val="00651339"/>
    <w:rsid w:val="0065145C"/>
    <w:rsid w:val="006516FD"/>
    <w:rsid w:val="00651BD6"/>
    <w:rsid w:val="00651C2D"/>
    <w:rsid w:val="00651D68"/>
    <w:rsid w:val="00651F83"/>
    <w:rsid w:val="006521C9"/>
    <w:rsid w:val="00652470"/>
    <w:rsid w:val="006527FE"/>
    <w:rsid w:val="00652869"/>
    <w:rsid w:val="00652964"/>
    <w:rsid w:val="00652B4B"/>
    <w:rsid w:val="00652BFC"/>
    <w:rsid w:val="00652D01"/>
    <w:rsid w:val="00652DCF"/>
    <w:rsid w:val="00652F20"/>
    <w:rsid w:val="00653149"/>
    <w:rsid w:val="0065314D"/>
    <w:rsid w:val="00653247"/>
    <w:rsid w:val="0065335B"/>
    <w:rsid w:val="006534E4"/>
    <w:rsid w:val="0065378A"/>
    <w:rsid w:val="00653915"/>
    <w:rsid w:val="00653A37"/>
    <w:rsid w:val="00653EA4"/>
    <w:rsid w:val="0065417A"/>
    <w:rsid w:val="0065419F"/>
    <w:rsid w:val="0065451E"/>
    <w:rsid w:val="0065469A"/>
    <w:rsid w:val="00654C1E"/>
    <w:rsid w:val="00654CCA"/>
    <w:rsid w:val="00654F17"/>
    <w:rsid w:val="00654FF7"/>
    <w:rsid w:val="00655071"/>
    <w:rsid w:val="0065525A"/>
    <w:rsid w:val="00655333"/>
    <w:rsid w:val="006556F3"/>
    <w:rsid w:val="00655983"/>
    <w:rsid w:val="00655CED"/>
    <w:rsid w:val="00655D50"/>
    <w:rsid w:val="00656386"/>
    <w:rsid w:val="00656633"/>
    <w:rsid w:val="00656832"/>
    <w:rsid w:val="0065688E"/>
    <w:rsid w:val="006569D0"/>
    <w:rsid w:val="00656E1C"/>
    <w:rsid w:val="0065700D"/>
    <w:rsid w:val="006577B5"/>
    <w:rsid w:val="006577CE"/>
    <w:rsid w:val="006578A8"/>
    <w:rsid w:val="006578F8"/>
    <w:rsid w:val="00657AAA"/>
    <w:rsid w:val="00657AE5"/>
    <w:rsid w:val="00657B21"/>
    <w:rsid w:val="00657BB4"/>
    <w:rsid w:val="006608E8"/>
    <w:rsid w:val="0066098E"/>
    <w:rsid w:val="006609DB"/>
    <w:rsid w:val="00660AF5"/>
    <w:rsid w:val="00660BAE"/>
    <w:rsid w:val="00660E57"/>
    <w:rsid w:val="00661752"/>
    <w:rsid w:val="006618C9"/>
    <w:rsid w:val="006619CD"/>
    <w:rsid w:val="00661BE5"/>
    <w:rsid w:val="006621CD"/>
    <w:rsid w:val="006621E7"/>
    <w:rsid w:val="00662255"/>
    <w:rsid w:val="006622C5"/>
    <w:rsid w:val="006625B4"/>
    <w:rsid w:val="00662699"/>
    <w:rsid w:val="006628E0"/>
    <w:rsid w:val="00662C22"/>
    <w:rsid w:val="00662E50"/>
    <w:rsid w:val="00662F37"/>
    <w:rsid w:val="00662F78"/>
    <w:rsid w:val="00663161"/>
    <w:rsid w:val="00663C81"/>
    <w:rsid w:val="0066428A"/>
    <w:rsid w:val="00664418"/>
    <w:rsid w:val="00664610"/>
    <w:rsid w:val="0066469E"/>
    <w:rsid w:val="00664A76"/>
    <w:rsid w:val="00664AAA"/>
    <w:rsid w:val="00664E7D"/>
    <w:rsid w:val="006650E5"/>
    <w:rsid w:val="00665253"/>
    <w:rsid w:val="006654A5"/>
    <w:rsid w:val="00665508"/>
    <w:rsid w:val="006656AB"/>
    <w:rsid w:val="006657BE"/>
    <w:rsid w:val="006658F6"/>
    <w:rsid w:val="006659D6"/>
    <w:rsid w:val="006659E6"/>
    <w:rsid w:val="00665FE1"/>
    <w:rsid w:val="00666437"/>
    <w:rsid w:val="0066654D"/>
    <w:rsid w:val="00666850"/>
    <w:rsid w:val="0066686C"/>
    <w:rsid w:val="00666D5B"/>
    <w:rsid w:val="00666E82"/>
    <w:rsid w:val="0066711C"/>
    <w:rsid w:val="0066715A"/>
    <w:rsid w:val="0066750F"/>
    <w:rsid w:val="0066796D"/>
    <w:rsid w:val="00667A74"/>
    <w:rsid w:val="00667E89"/>
    <w:rsid w:val="006701C2"/>
    <w:rsid w:val="006702CE"/>
    <w:rsid w:val="006706FB"/>
    <w:rsid w:val="00670D77"/>
    <w:rsid w:val="00671138"/>
    <w:rsid w:val="00671203"/>
    <w:rsid w:val="006712E9"/>
    <w:rsid w:val="006717A1"/>
    <w:rsid w:val="006717FE"/>
    <w:rsid w:val="00671D66"/>
    <w:rsid w:val="00671D6D"/>
    <w:rsid w:val="00671E9F"/>
    <w:rsid w:val="00671F36"/>
    <w:rsid w:val="00672212"/>
    <w:rsid w:val="006723B3"/>
    <w:rsid w:val="006727B1"/>
    <w:rsid w:val="006729CD"/>
    <w:rsid w:val="00672CD7"/>
    <w:rsid w:val="00672D58"/>
    <w:rsid w:val="00672F39"/>
    <w:rsid w:val="00672FFD"/>
    <w:rsid w:val="006738F4"/>
    <w:rsid w:val="00673935"/>
    <w:rsid w:val="006740F8"/>
    <w:rsid w:val="006744BD"/>
    <w:rsid w:val="0067454B"/>
    <w:rsid w:val="0067458A"/>
    <w:rsid w:val="006745A5"/>
    <w:rsid w:val="00674986"/>
    <w:rsid w:val="00674A90"/>
    <w:rsid w:val="00674B21"/>
    <w:rsid w:val="00674F6B"/>
    <w:rsid w:val="00675213"/>
    <w:rsid w:val="0067525A"/>
    <w:rsid w:val="006753EE"/>
    <w:rsid w:val="00675585"/>
    <w:rsid w:val="00675B2E"/>
    <w:rsid w:val="006760D6"/>
    <w:rsid w:val="006761EB"/>
    <w:rsid w:val="006762AC"/>
    <w:rsid w:val="006764C3"/>
    <w:rsid w:val="006768D1"/>
    <w:rsid w:val="00676D67"/>
    <w:rsid w:val="00676E76"/>
    <w:rsid w:val="0067755B"/>
    <w:rsid w:val="0067760D"/>
    <w:rsid w:val="0067785A"/>
    <w:rsid w:val="00677B65"/>
    <w:rsid w:val="00680248"/>
    <w:rsid w:val="006802BF"/>
    <w:rsid w:val="00680805"/>
    <w:rsid w:val="0068088C"/>
    <w:rsid w:val="006808E5"/>
    <w:rsid w:val="0068097D"/>
    <w:rsid w:val="0068098C"/>
    <w:rsid w:val="00680C18"/>
    <w:rsid w:val="00680C6A"/>
    <w:rsid w:val="006810C3"/>
    <w:rsid w:val="00681277"/>
    <w:rsid w:val="00681524"/>
    <w:rsid w:val="00681686"/>
    <w:rsid w:val="006817B1"/>
    <w:rsid w:val="006818C0"/>
    <w:rsid w:val="006818C9"/>
    <w:rsid w:val="00681A2D"/>
    <w:rsid w:val="00681AE5"/>
    <w:rsid w:val="00681BA0"/>
    <w:rsid w:val="0068200D"/>
    <w:rsid w:val="00682186"/>
    <w:rsid w:val="006824AB"/>
    <w:rsid w:val="00682621"/>
    <w:rsid w:val="00682A1B"/>
    <w:rsid w:val="00682EE4"/>
    <w:rsid w:val="00682F80"/>
    <w:rsid w:val="00683173"/>
    <w:rsid w:val="006834A6"/>
    <w:rsid w:val="00683612"/>
    <w:rsid w:val="00683625"/>
    <w:rsid w:val="00683771"/>
    <w:rsid w:val="00683D31"/>
    <w:rsid w:val="00683DD2"/>
    <w:rsid w:val="00684080"/>
    <w:rsid w:val="0068422B"/>
    <w:rsid w:val="00684304"/>
    <w:rsid w:val="00684338"/>
    <w:rsid w:val="0068439D"/>
    <w:rsid w:val="00684541"/>
    <w:rsid w:val="0068468A"/>
    <w:rsid w:val="006847C0"/>
    <w:rsid w:val="00684A80"/>
    <w:rsid w:val="00684BD9"/>
    <w:rsid w:val="00684C35"/>
    <w:rsid w:val="00684C4D"/>
    <w:rsid w:val="0068646F"/>
    <w:rsid w:val="00686AF8"/>
    <w:rsid w:val="0068770B"/>
    <w:rsid w:val="00687751"/>
    <w:rsid w:val="00687867"/>
    <w:rsid w:val="0068792C"/>
    <w:rsid w:val="00687E74"/>
    <w:rsid w:val="0068CDA1"/>
    <w:rsid w:val="0069020C"/>
    <w:rsid w:val="006903BE"/>
    <w:rsid w:val="00690417"/>
    <w:rsid w:val="00690823"/>
    <w:rsid w:val="00690948"/>
    <w:rsid w:val="006909E2"/>
    <w:rsid w:val="00690A45"/>
    <w:rsid w:val="00691340"/>
    <w:rsid w:val="00691611"/>
    <w:rsid w:val="006916E2"/>
    <w:rsid w:val="006916E5"/>
    <w:rsid w:val="006916F0"/>
    <w:rsid w:val="00691730"/>
    <w:rsid w:val="00691B2D"/>
    <w:rsid w:val="00691E48"/>
    <w:rsid w:val="00691FEB"/>
    <w:rsid w:val="00692117"/>
    <w:rsid w:val="006921D1"/>
    <w:rsid w:val="00692AA7"/>
    <w:rsid w:val="006932A6"/>
    <w:rsid w:val="006933B9"/>
    <w:rsid w:val="006934C8"/>
    <w:rsid w:val="00693C33"/>
    <w:rsid w:val="00693C4A"/>
    <w:rsid w:val="00693E2B"/>
    <w:rsid w:val="00693E33"/>
    <w:rsid w:val="0069407B"/>
    <w:rsid w:val="006940C8"/>
    <w:rsid w:val="00694235"/>
    <w:rsid w:val="00694426"/>
    <w:rsid w:val="0069444C"/>
    <w:rsid w:val="00694564"/>
    <w:rsid w:val="006945AE"/>
    <w:rsid w:val="006946C6"/>
    <w:rsid w:val="00694AC3"/>
    <w:rsid w:val="00694CC1"/>
    <w:rsid w:val="00694D08"/>
    <w:rsid w:val="0069555D"/>
    <w:rsid w:val="00695733"/>
    <w:rsid w:val="00695954"/>
    <w:rsid w:val="00695BE3"/>
    <w:rsid w:val="00695CC5"/>
    <w:rsid w:val="00695EF8"/>
    <w:rsid w:val="00696074"/>
    <w:rsid w:val="0069636B"/>
    <w:rsid w:val="00696416"/>
    <w:rsid w:val="0069648F"/>
    <w:rsid w:val="00696500"/>
    <w:rsid w:val="0069661D"/>
    <w:rsid w:val="00696711"/>
    <w:rsid w:val="0069716C"/>
    <w:rsid w:val="0069741B"/>
    <w:rsid w:val="00697ECE"/>
    <w:rsid w:val="006A0190"/>
    <w:rsid w:val="006A029F"/>
    <w:rsid w:val="006A093D"/>
    <w:rsid w:val="006A0A47"/>
    <w:rsid w:val="006A0B28"/>
    <w:rsid w:val="006A0CFF"/>
    <w:rsid w:val="006A0DA1"/>
    <w:rsid w:val="006A0FA8"/>
    <w:rsid w:val="006A1086"/>
    <w:rsid w:val="006A1100"/>
    <w:rsid w:val="006A13FD"/>
    <w:rsid w:val="006A145B"/>
    <w:rsid w:val="006A194D"/>
    <w:rsid w:val="006A1D56"/>
    <w:rsid w:val="006A2671"/>
    <w:rsid w:val="006A2F97"/>
    <w:rsid w:val="006A318E"/>
    <w:rsid w:val="006A3266"/>
    <w:rsid w:val="006A3309"/>
    <w:rsid w:val="006A33AD"/>
    <w:rsid w:val="006A343B"/>
    <w:rsid w:val="006A3697"/>
    <w:rsid w:val="006A372C"/>
    <w:rsid w:val="006A387E"/>
    <w:rsid w:val="006A3A73"/>
    <w:rsid w:val="006A3FD2"/>
    <w:rsid w:val="006A4042"/>
    <w:rsid w:val="006A42C7"/>
    <w:rsid w:val="006A43A9"/>
    <w:rsid w:val="006A47DD"/>
    <w:rsid w:val="006A4F2F"/>
    <w:rsid w:val="006A5378"/>
    <w:rsid w:val="006A55B2"/>
    <w:rsid w:val="006A5729"/>
    <w:rsid w:val="006A617E"/>
    <w:rsid w:val="006A62AB"/>
    <w:rsid w:val="006A6319"/>
    <w:rsid w:val="006A65BE"/>
    <w:rsid w:val="006A66ED"/>
    <w:rsid w:val="006A6B1B"/>
    <w:rsid w:val="006A6B7E"/>
    <w:rsid w:val="006A6B8C"/>
    <w:rsid w:val="006A7164"/>
    <w:rsid w:val="006A73EE"/>
    <w:rsid w:val="006A7CAC"/>
    <w:rsid w:val="006A7CDD"/>
    <w:rsid w:val="006B04AD"/>
    <w:rsid w:val="006B061A"/>
    <w:rsid w:val="006B0639"/>
    <w:rsid w:val="006B11FB"/>
    <w:rsid w:val="006B1313"/>
    <w:rsid w:val="006B1486"/>
    <w:rsid w:val="006B15EF"/>
    <w:rsid w:val="006B1634"/>
    <w:rsid w:val="006B165F"/>
    <w:rsid w:val="006B1AC1"/>
    <w:rsid w:val="006B1EF7"/>
    <w:rsid w:val="006B2159"/>
    <w:rsid w:val="006B2315"/>
    <w:rsid w:val="006B23BB"/>
    <w:rsid w:val="006B24F5"/>
    <w:rsid w:val="006B2B59"/>
    <w:rsid w:val="006B2DF7"/>
    <w:rsid w:val="006B30F5"/>
    <w:rsid w:val="006B31D9"/>
    <w:rsid w:val="006B3263"/>
    <w:rsid w:val="006B33C9"/>
    <w:rsid w:val="006B3504"/>
    <w:rsid w:val="006B3785"/>
    <w:rsid w:val="006B3B86"/>
    <w:rsid w:val="006B3B98"/>
    <w:rsid w:val="006B3CCA"/>
    <w:rsid w:val="006B3D10"/>
    <w:rsid w:val="006B45A1"/>
    <w:rsid w:val="006B463C"/>
    <w:rsid w:val="006B4665"/>
    <w:rsid w:val="006B4982"/>
    <w:rsid w:val="006B4FD9"/>
    <w:rsid w:val="006B5071"/>
    <w:rsid w:val="006B5AFF"/>
    <w:rsid w:val="006B5B82"/>
    <w:rsid w:val="006B5CD9"/>
    <w:rsid w:val="006B5CF2"/>
    <w:rsid w:val="006B5D03"/>
    <w:rsid w:val="006B6139"/>
    <w:rsid w:val="006B639B"/>
    <w:rsid w:val="006B6506"/>
    <w:rsid w:val="006B699E"/>
    <w:rsid w:val="006B6D07"/>
    <w:rsid w:val="006B6EA4"/>
    <w:rsid w:val="006B7099"/>
    <w:rsid w:val="006B7274"/>
    <w:rsid w:val="006B72EF"/>
    <w:rsid w:val="006B74BC"/>
    <w:rsid w:val="006C018A"/>
    <w:rsid w:val="006C01B5"/>
    <w:rsid w:val="006C02A6"/>
    <w:rsid w:val="006C0430"/>
    <w:rsid w:val="006C068E"/>
    <w:rsid w:val="006C094D"/>
    <w:rsid w:val="006C0A66"/>
    <w:rsid w:val="006C0B7C"/>
    <w:rsid w:val="006C0C88"/>
    <w:rsid w:val="006C0CD1"/>
    <w:rsid w:val="006C132C"/>
    <w:rsid w:val="006C1402"/>
    <w:rsid w:val="006C14AC"/>
    <w:rsid w:val="006C1533"/>
    <w:rsid w:val="006C1558"/>
    <w:rsid w:val="006C1704"/>
    <w:rsid w:val="006C1A69"/>
    <w:rsid w:val="006C1F31"/>
    <w:rsid w:val="006C20D2"/>
    <w:rsid w:val="006C21A5"/>
    <w:rsid w:val="006C23E2"/>
    <w:rsid w:val="006C2701"/>
    <w:rsid w:val="006C2DB2"/>
    <w:rsid w:val="006C3273"/>
    <w:rsid w:val="006C347A"/>
    <w:rsid w:val="006C35A9"/>
    <w:rsid w:val="006C3982"/>
    <w:rsid w:val="006C3F44"/>
    <w:rsid w:val="006C3FAD"/>
    <w:rsid w:val="006C4255"/>
    <w:rsid w:val="006C42B1"/>
    <w:rsid w:val="006C43D3"/>
    <w:rsid w:val="006C46CD"/>
    <w:rsid w:val="006C4881"/>
    <w:rsid w:val="006C5005"/>
    <w:rsid w:val="006C5201"/>
    <w:rsid w:val="006C5416"/>
    <w:rsid w:val="006C56CB"/>
    <w:rsid w:val="006C5FB9"/>
    <w:rsid w:val="006C60DB"/>
    <w:rsid w:val="006C60DF"/>
    <w:rsid w:val="006C633E"/>
    <w:rsid w:val="006C6D64"/>
    <w:rsid w:val="006C6D91"/>
    <w:rsid w:val="006C6E37"/>
    <w:rsid w:val="006C6F99"/>
    <w:rsid w:val="006C71D8"/>
    <w:rsid w:val="006C72C1"/>
    <w:rsid w:val="006C738E"/>
    <w:rsid w:val="006C73AA"/>
    <w:rsid w:val="006C7666"/>
    <w:rsid w:val="006C7714"/>
    <w:rsid w:val="006C7814"/>
    <w:rsid w:val="006C781F"/>
    <w:rsid w:val="006C79CE"/>
    <w:rsid w:val="006D02FA"/>
    <w:rsid w:val="006D0959"/>
    <w:rsid w:val="006D0BE4"/>
    <w:rsid w:val="006D0CE8"/>
    <w:rsid w:val="006D0F43"/>
    <w:rsid w:val="006D10A7"/>
    <w:rsid w:val="006D16AD"/>
    <w:rsid w:val="006D1C5F"/>
    <w:rsid w:val="006D1ECF"/>
    <w:rsid w:val="006D1FEF"/>
    <w:rsid w:val="006D210A"/>
    <w:rsid w:val="006D2386"/>
    <w:rsid w:val="006D3846"/>
    <w:rsid w:val="006D3873"/>
    <w:rsid w:val="006D3A77"/>
    <w:rsid w:val="006D3DCB"/>
    <w:rsid w:val="006D3E82"/>
    <w:rsid w:val="006D4626"/>
    <w:rsid w:val="006D488A"/>
    <w:rsid w:val="006D4AC3"/>
    <w:rsid w:val="006D4AF8"/>
    <w:rsid w:val="006D4DEE"/>
    <w:rsid w:val="006D5121"/>
    <w:rsid w:val="006D51BA"/>
    <w:rsid w:val="006D5377"/>
    <w:rsid w:val="006D555A"/>
    <w:rsid w:val="006D5565"/>
    <w:rsid w:val="006D5675"/>
    <w:rsid w:val="006D5811"/>
    <w:rsid w:val="006D5F2B"/>
    <w:rsid w:val="006D5FFD"/>
    <w:rsid w:val="006D6057"/>
    <w:rsid w:val="006D6294"/>
    <w:rsid w:val="006D641D"/>
    <w:rsid w:val="006D6518"/>
    <w:rsid w:val="006D677E"/>
    <w:rsid w:val="006D6A52"/>
    <w:rsid w:val="006D6CA1"/>
    <w:rsid w:val="006D6D9F"/>
    <w:rsid w:val="006D71BA"/>
    <w:rsid w:val="006D798B"/>
    <w:rsid w:val="006D7A45"/>
    <w:rsid w:val="006D7BF8"/>
    <w:rsid w:val="006D7F0F"/>
    <w:rsid w:val="006E02F4"/>
    <w:rsid w:val="006E06A5"/>
    <w:rsid w:val="006E08C5"/>
    <w:rsid w:val="006E0A24"/>
    <w:rsid w:val="006E0A6F"/>
    <w:rsid w:val="006E1230"/>
    <w:rsid w:val="006E1481"/>
    <w:rsid w:val="006E1927"/>
    <w:rsid w:val="006E192B"/>
    <w:rsid w:val="006E19A9"/>
    <w:rsid w:val="006E1A76"/>
    <w:rsid w:val="006E1CD9"/>
    <w:rsid w:val="006E1D84"/>
    <w:rsid w:val="006E201D"/>
    <w:rsid w:val="006E22F3"/>
    <w:rsid w:val="006E24D3"/>
    <w:rsid w:val="006E26BC"/>
    <w:rsid w:val="006E292F"/>
    <w:rsid w:val="006E2D88"/>
    <w:rsid w:val="006E2F8A"/>
    <w:rsid w:val="006E2FBD"/>
    <w:rsid w:val="006E3134"/>
    <w:rsid w:val="006E3798"/>
    <w:rsid w:val="006E38DB"/>
    <w:rsid w:val="006E39BF"/>
    <w:rsid w:val="006E3B02"/>
    <w:rsid w:val="006E4105"/>
    <w:rsid w:val="006E41C5"/>
    <w:rsid w:val="006E441A"/>
    <w:rsid w:val="006E4617"/>
    <w:rsid w:val="006E4858"/>
    <w:rsid w:val="006E4C20"/>
    <w:rsid w:val="006E4D67"/>
    <w:rsid w:val="006E522D"/>
    <w:rsid w:val="006E5520"/>
    <w:rsid w:val="006E56D4"/>
    <w:rsid w:val="006E59C2"/>
    <w:rsid w:val="006E5A21"/>
    <w:rsid w:val="006E5E29"/>
    <w:rsid w:val="006E5FC3"/>
    <w:rsid w:val="006E6085"/>
    <w:rsid w:val="006E6140"/>
    <w:rsid w:val="006E647D"/>
    <w:rsid w:val="006E6694"/>
    <w:rsid w:val="006E68D0"/>
    <w:rsid w:val="006E6C1E"/>
    <w:rsid w:val="006E6DC7"/>
    <w:rsid w:val="006E740F"/>
    <w:rsid w:val="006E747C"/>
    <w:rsid w:val="006E74CD"/>
    <w:rsid w:val="006E751E"/>
    <w:rsid w:val="006E76A2"/>
    <w:rsid w:val="006E7B03"/>
    <w:rsid w:val="006E7CBB"/>
    <w:rsid w:val="006E7DC8"/>
    <w:rsid w:val="006E7F4A"/>
    <w:rsid w:val="006F00A4"/>
    <w:rsid w:val="006F084C"/>
    <w:rsid w:val="006F0E87"/>
    <w:rsid w:val="006F102C"/>
    <w:rsid w:val="006F11EE"/>
    <w:rsid w:val="006F1236"/>
    <w:rsid w:val="006F1270"/>
    <w:rsid w:val="006F143D"/>
    <w:rsid w:val="006F167C"/>
    <w:rsid w:val="006F1724"/>
    <w:rsid w:val="006F1F40"/>
    <w:rsid w:val="006F20AB"/>
    <w:rsid w:val="006F21AC"/>
    <w:rsid w:val="006F24C5"/>
    <w:rsid w:val="006F29B1"/>
    <w:rsid w:val="006F2A56"/>
    <w:rsid w:val="006F2A91"/>
    <w:rsid w:val="006F2CC4"/>
    <w:rsid w:val="006F2E6B"/>
    <w:rsid w:val="006F2F24"/>
    <w:rsid w:val="006F30B7"/>
    <w:rsid w:val="006F346E"/>
    <w:rsid w:val="006F362F"/>
    <w:rsid w:val="006F38E3"/>
    <w:rsid w:val="006F3D8C"/>
    <w:rsid w:val="006F3FF4"/>
    <w:rsid w:val="006F4037"/>
    <w:rsid w:val="006F4307"/>
    <w:rsid w:val="006F4395"/>
    <w:rsid w:val="006F4771"/>
    <w:rsid w:val="006F4CBF"/>
    <w:rsid w:val="006F4D1F"/>
    <w:rsid w:val="006F51A3"/>
    <w:rsid w:val="006F541A"/>
    <w:rsid w:val="006F547D"/>
    <w:rsid w:val="006F57DB"/>
    <w:rsid w:val="006F5A40"/>
    <w:rsid w:val="006F5EBA"/>
    <w:rsid w:val="006F60C5"/>
    <w:rsid w:val="006F6221"/>
    <w:rsid w:val="006F643E"/>
    <w:rsid w:val="006F6563"/>
    <w:rsid w:val="006F65C5"/>
    <w:rsid w:val="006F678C"/>
    <w:rsid w:val="006F692C"/>
    <w:rsid w:val="006F6C75"/>
    <w:rsid w:val="006F6CF7"/>
    <w:rsid w:val="006F6F0A"/>
    <w:rsid w:val="006F7152"/>
    <w:rsid w:val="006F7298"/>
    <w:rsid w:val="006F734A"/>
    <w:rsid w:val="006F7450"/>
    <w:rsid w:val="006F75F7"/>
    <w:rsid w:val="006F793B"/>
    <w:rsid w:val="006F7AB6"/>
    <w:rsid w:val="006FCFA3"/>
    <w:rsid w:val="0070043A"/>
    <w:rsid w:val="00700A8D"/>
    <w:rsid w:val="00700C06"/>
    <w:rsid w:val="00700D6A"/>
    <w:rsid w:val="00700E64"/>
    <w:rsid w:val="00700EFE"/>
    <w:rsid w:val="00700F2D"/>
    <w:rsid w:val="00701364"/>
    <w:rsid w:val="007015DB"/>
    <w:rsid w:val="00701778"/>
    <w:rsid w:val="00701BCC"/>
    <w:rsid w:val="00701F22"/>
    <w:rsid w:val="0070270A"/>
    <w:rsid w:val="00702794"/>
    <w:rsid w:val="00702885"/>
    <w:rsid w:val="007029E4"/>
    <w:rsid w:val="007031B5"/>
    <w:rsid w:val="007031FA"/>
    <w:rsid w:val="0070369D"/>
    <w:rsid w:val="0070375F"/>
    <w:rsid w:val="007037A6"/>
    <w:rsid w:val="007038DA"/>
    <w:rsid w:val="00703C36"/>
    <w:rsid w:val="00703EC8"/>
    <w:rsid w:val="00703F3C"/>
    <w:rsid w:val="00704366"/>
    <w:rsid w:val="00704504"/>
    <w:rsid w:val="007047C8"/>
    <w:rsid w:val="00704B65"/>
    <w:rsid w:val="00704F65"/>
    <w:rsid w:val="00705407"/>
    <w:rsid w:val="00705654"/>
    <w:rsid w:val="007058DD"/>
    <w:rsid w:val="00705DF1"/>
    <w:rsid w:val="0070651E"/>
    <w:rsid w:val="00706CB3"/>
    <w:rsid w:val="0070704C"/>
    <w:rsid w:val="00707165"/>
    <w:rsid w:val="007074FF"/>
    <w:rsid w:val="00707768"/>
    <w:rsid w:val="00707CEA"/>
    <w:rsid w:val="00707E41"/>
    <w:rsid w:val="007101DD"/>
    <w:rsid w:val="0071029B"/>
    <w:rsid w:val="00710998"/>
    <w:rsid w:val="00711059"/>
    <w:rsid w:val="00711593"/>
    <w:rsid w:val="00711984"/>
    <w:rsid w:val="007121BF"/>
    <w:rsid w:val="00712346"/>
    <w:rsid w:val="00712507"/>
    <w:rsid w:val="0071273D"/>
    <w:rsid w:val="007127E3"/>
    <w:rsid w:val="00712ABD"/>
    <w:rsid w:val="007134F6"/>
    <w:rsid w:val="007134FC"/>
    <w:rsid w:val="00713998"/>
    <w:rsid w:val="00713A63"/>
    <w:rsid w:val="00713B88"/>
    <w:rsid w:val="00713B9C"/>
    <w:rsid w:val="00713C91"/>
    <w:rsid w:val="00714060"/>
    <w:rsid w:val="007144F3"/>
    <w:rsid w:val="007145EC"/>
    <w:rsid w:val="007145F1"/>
    <w:rsid w:val="00714661"/>
    <w:rsid w:val="007146A4"/>
    <w:rsid w:val="007146A9"/>
    <w:rsid w:val="0071479F"/>
    <w:rsid w:val="0071481F"/>
    <w:rsid w:val="00714855"/>
    <w:rsid w:val="00714A5F"/>
    <w:rsid w:val="00714A82"/>
    <w:rsid w:val="00714B2E"/>
    <w:rsid w:val="00714C41"/>
    <w:rsid w:val="00715025"/>
    <w:rsid w:val="00715241"/>
    <w:rsid w:val="00715283"/>
    <w:rsid w:val="007152C2"/>
    <w:rsid w:val="007159E8"/>
    <w:rsid w:val="00715D64"/>
    <w:rsid w:val="0071600C"/>
    <w:rsid w:val="00716157"/>
    <w:rsid w:val="0071654D"/>
    <w:rsid w:val="007165D5"/>
    <w:rsid w:val="00716687"/>
    <w:rsid w:val="00716906"/>
    <w:rsid w:val="00716C65"/>
    <w:rsid w:val="00716FAF"/>
    <w:rsid w:val="0071726E"/>
    <w:rsid w:val="00717DCD"/>
    <w:rsid w:val="00717F72"/>
    <w:rsid w:val="00720367"/>
    <w:rsid w:val="00720724"/>
    <w:rsid w:val="00720743"/>
    <w:rsid w:val="007208AC"/>
    <w:rsid w:val="00720A21"/>
    <w:rsid w:val="00720C0D"/>
    <w:rsid w:val="00720CCF"/>
    <w:rsid w:val="00720EAD"/>
    <w:rsid w:val="00720F44"/>
    <w:rsid w:val="0072108E"/>
    <w:rsid w:val="00721933"/>
    <w:rsid w:val="0072199C"/>
    <w:rsid w:val="00721A8A"/>
    <w:rsid w:val="00721A96"/>
    <w:rsid w:val="00721C8C"/>
    <w:rsid w:val="00722054"/>
    <w:rsid w:val="007220AD"/>
    <w:rsid w:val="007220F9"/>
    <w:rsid w:val="0072211B"/>
    <w:rsid w:val="007223CE"/>
    <w:rsid w:val="0072257A"/>
    <w:rsid w:val="00722BFA"/>
    <w:rsid w:val="00722DF3"/>
    <w:rsid w:val="0072318D"/>
    <w:rsid w:val="007231B1"/>
    <w:rsid w:val="00723371"/>
    <w:rsid w:val="007233FB"/>
    <w:rsid w:val="007236DE"/>
    <w:rsid w:val="007238A0"/>
    <w:rsid w:val="00723A4A"/>
    <w:rsid w:val="00723B29"/>
    <w:rsid w:val="00723B7B"/>
    <w:rsid w:val="00723DF6"/>
    <w:rsid w:val="007257E0"/>
    <w:rsid w:val="00725AD8"/>
    <w:rsid w:val="00725BEB"/>
    <w:rsid w:val="00725C67"/>
    <w:rsid w:val="00725FC7"/>
    <w:rsid w:val="007260EC"/>
    <w:rsid w:val="00726E7F"/>
    <w:rsid w:val="00727165"/>
    <w:rsid w:val="00727602"/>
    <w:rsid w:val="007276A0"/>
    <w:rsid w:val="00727A3C"/>
    <w:rsid w:val="00727B1E"/>
    <w:rsid w:val="00727B67"/>
    <w:rsid w:val="00727C3E"/>
    <w:rsid w:val="0073026C"/>
    <w:rsid w:val="00730584"/>
    <w:rsid w:val="00730B68"/>
    <w:rsid w:val="0073141F"/>
    <w:rsid w:val="0073176B"/>
    <w:rsid w:val="00731B9F"/>
    <w:rsid w:val="00731F10"/>
    <w:rsid w:val="00731F25"/>
    <w:rsid w:val="00732022"/>
    <w:rsid w:val="00732060"/>
    <w:rsid w:val="007320B3"/>
    <w:rsid w:val="007321C9"/>
    <w:rsid w:val="0073221C"/>
    <w:rsid w:val="007322C4"/>
    <w:rsid w:val="00732497"/>
    <w:rsid w:val="00732731"/>
    <w:rsid w:val="00732929"/>
    <w:rsid w:val="007329F2"/>
    <w:rsid w:val="00732EE8"/>
    <w:rsid w:val="00732F6B"/>
    <w:rsid w:val="00733033"/>
    <w:rsid w:val="00733040"/>
    <w:rsid w:val="007338B6"/>
    <w:rsid w:val="007339DE"/>
    <w:rsid w:val="00733AA7"/>
    <w:rsid w:val="00733B23"/>
    <w:rsid w:val="00733BBA"/>
    <w:rsid w:val="00733BD3"/>
    <w:rsid w:val="00733ED3"/>
    <w:rsid w:val="00733F9C"/>
    <w:rsid w:val="00734226"/>
    <w:rsid w:val="00734506"/>
    <w:rsid w:val="00734664"/>
    <w:rsid w:val="00734A04"/>
    <w:rsid w:val="00734D18"/>
    <w:rsid w:val="00734EC2"/>
    <w:rsid w:val="007351BE"/>
    <w:rsid w:val="007352DB"/>
    <w:rsid w:val="007357C2"/>
    <w:rsid w:val="00735A6A"/>
    <w:rsid w:val="00735B4D"/>
    <w:rsid w:val="007361A1"/>
    <w:rsid w:val="0073676B"/>
    <w:rsid w:val="007369B9"/>
    <w:rsid w:val="00736CED"/>
    <w:rsid w:val="00736E44"/>
    <w:rsid w:val="00736F0A"/>
    <w:rsid w:val="00736F60"/>
    <w:rsid w:val="0073710D"/>
    <w:rsid w:val="007371F1"/>
    <w:rsid w:val="00737216"/>
    <w:rsid w:val="0073767F"/>
    <w:rsid w:val="00737745"/>
    <w:rsid w:val="0073783B"/>
    <w:rsid w:val="00737A52"/>
    <w:rsid w:val="00737D11"/>
    <w:rsid w:val="00737F78"/>
    <w:rsid w:val="00740189"/>
    <w:rsid w:val="0074024F"/>
    <w:rsid w:val="0074025B"/>
    <w:rsid w:val="00740806"/>
    <w:rsid w:val="0074086B"/>
    <w:rsid w:val="0074092A"/>
    <w:rsid w:val="00740D18"/>
    <w:rsid w:val="00740D68"/>
    <w:rsid w:val="00740D7E"/>
    <w:rsid w:val="00740FF6"/>
    <w:rsid w:val="00741227"/>
    <w:rsid w:val="00741652"/>
    <w:rsid w:val="00741ADC"/>
    <w:rsid w:val="007420E3"/>
    <w:rsid w:val="00742195"/>
    <w:rsid w:val="00742475"/>
    <w:rsid w:val="007424D5"/>
    <w:rsid w:val="007424E5"/>
    <w:rsid w:val="007428B6"/>
    <w:rsid w:val="00742D75"/>
    <w:rsid w:val="00743090"/>
    <w:rsid w:val="007430E7"/>
    <w:rsid w:val="007435EE"/>
    <w:rsid w:val="00743658"/>
    <w:rsid w:val="007438A1"/>
    <w:rsid w:val="00743A50"/>
    <w:rsid w:val="00743A9B"/>
    <w:rsid w:val="00743AEE"/>
    <w:rsid w:val="007444D4"/>
    <w:rsid w:val="00744873"/>
    <w:rsid w:val="00744892"/>
    <w:rsid w:val="00744D63"/>
    <w:rsid w:val="00745093"/>
    <w:rsid w:val="007453DF"/>
    <w:rsid w:val="0074541F"/>
    <w:rsid w:val="00745435"/>
    <w:rsid w:val="007456BC"/>
    <w:rsid w:val="0074585D"/>
    <w:rsid w:val="00745BC4"/>
    <w:rsid w:val="00745DD8"/>
    <w:rsid w:val="00745E2A"/>
    <w:rsid w:val="00745F91"/>
    <w:rsid w:val="00745F92"/>
    <w:rsid w:val="007462BC"/>
    <w:rsid w:val="007462C9"/>
    <w:rsid w:val="00746460"/>
    <w:rsid w:val="007469C3"/>
    <w:rsid w:val="00746A14"/>
    <w:rsid w:val="00746A7D"/>
    <w:rsid w:val="00746AF8"/>
    <w:rsid w:val="00746B79"/>
    <w:rsid w:val="00746D49"/>
    <w:rsid w:val="00746F8E"/>
    <w:rsid w:val="007470B9"/>
    <w:rsid w:val="00747567"/>
    <w:rsid w:val="007475CD"/>
    <w:rsid w:val="00747C79"/>
    <w:rsid w:val="00747D34"/>
    <w:rsid w:val="00749D6F"/>
    <w:rsid w:val="0074E512"/>
    <w:rsid w:val="0075002A"/>
    <w:rsid w:val="0075022D"/>
    <w:rsid w:val="007502F1"/>
    <w:rsid w:val="00750467"/>
    <w:rsid w:val="0075056D"/>
    <w:rsid w:val="007506A6"/>
    <w:rsid w:val="00750744"/>
    <w:rsid w:val="007509E3"/>
    <w:rsid w:val="00750ED5"/>
    <w:rsid w:val="00751077"/>
    <w:rsid w:val="00751325"/>
    <w:rsid w:val="007513D7"/>
    <w:rsid w:val="007514EB"/>
    <w:rsid w:val="0075157B"/>
    <w:rsid w:val="00751B59"/>
    <w:rsid w:val="00751BB6"/>
    <w:rsid w:val="007525E7"/>
    <w:rsid w:val="007527AB"/>
    <w:rsid w:val="00752879"/>
    <w:rsid w:val="0075287F"/>
    <w:rsid w:val="007528AF"/>
    <w:rsid w:val="00752F44"/>
    <w:rsid w:val="00752FA5"/>
    <w:rsid w:val="007531C0"/>
    <w:rsid w:val="0075328D"/>
    <w:rsid w:val="0075354B"/>
    <w:rsid w:val="00753D1C"/>
    <w:rsid w:val="00753E1A"/>
    <w:rsid w:val="007540F2"/>
    <w:rsid w:val="007541CA"/>
    <w:rsid w:val="00754411"/>
    <w:rsid w:val="00754E0D"/>
    <w:rsid w:val="007550A4"/>
    <w:rsid w:val="007550BA"/>
    <w:rsid w:val="00755265"/>
    <w:rsid w:val="0075566E"/>
    <w:rsid w:val="007556B8"/>
    <w:rsid w:val="007559B6"/>
    <w:rsid w:val="0075640E"/>
    <w:rsid w:val="007568C6"/>
    <w:rsid w:val="00756B24"/>
    <w:rsid w:val="00756C67"/>
    <w:rsid w:val="00756FAE"/>
    <w:rsid w:val="00757239"/>
    <w:rsid w:val="00757344"/>
    <w:rsid w:val="00757722"/>
    <w:rsid w:val="00757751"/>
    <w:rsid w:val="00757AB9"/>
    <w:rsid w:val="00757EB3"/>
    <w:rsid w:val="007602F2"/>
    <w:rsid w:val="007608B8"/>
    <w:rsid w:val="00760973"/>
    <w:rsid w:val="00760AB5"/>
    <w:rsid w:val="00760AF4"/>
    <w:rsid w:val="00760C66"/>
    <w:rsid w:val="00760CF4"/>
    <w:rsid w:val="00760FF0"/>
    <w:rsid w:val="00761023"/>
    <w:rsid w:val="007612F9"/>
    <w:rsid w:val="0076150A"/>
    <w:rsid w:val="00761555"/>
    <w:rsid w:val="00761793"/>
    <w:rsid w:val="00761887"/>
    <w:rsid w:val="00761C52"/>
    <w:rsid w:val="00761D40"/>
    <w:rsid w:val="00761F76"/>
    <w:rsid w:val="0076243D"/>
    <w:rsid w:val="007624A9"/>
    <w:rsid w:val="0076286B"/>
    <w:rsid w:val="00762B3F"/>
    <w:rsid w:val="00762DB1"/>
    <w:rsid w:val="0076329B"/>
    <w:rsid w:val="0076343A"/>
    <w:rsid w:val="007634A2"/>
    <w:rsid w:val="007636A8"/>
    <w:rsid w:val="00763AE0"/>
    <w:rsid w:val="00763B2B"/>
    <w:rsid w:val="00763F50"/>
    <w:rsid w:val="00764466"/>
    <w:rsid w:val="00764565"/>
    <w:rsid w:val="00764870"/>
    <w:rsid w:val="00764A30"/>
    <w:rsid w:val="00764A76"/>
    <w:rsid w:val="00764F1E"/>
    <w:rsid w:val="00764FED"/>
    <w:rsid w:val="0076535E"/>
    <w:rsid w:val="00765538"/>
    <w:rsid w:val="0076554E"/>
    <w:rsid w:val="007655C4"/>
    <w:rsid w:val="0076592C"/>
    <w:rsid w:val="00765AC7"/>
    <w:rsid w:val="00765B7F"/>
    <w:rsid w:val="00765EA6"/>
    <w:rsid w:val="00765F0E"/>
    <w:rsid w:val="00766479"/>
    <w:rsid w:val="00766775"/>
    <w:rsid w:val="00766779"/>
    <w:rsid w:val="00766788"/>
    <w:rsid w:val="00766ED4"/>
    <w:rsid w:val="00766F8B"/>
    <w:rsid w:val="00767659"/>
    <w:rsid w:val="007676DB"/>
    <w:rsid w:val="00767CBA"/>
    <w:rsid w:val="00767F1B"/>
    <w:rsid w:val="00767FC5"/>
    <w:rsid w:val="00770331"/>
    <w:rsid w:val="0077034A"/>
    <w:rsid w:val="007707A1"/>
    <w:rsid w:val="00770B5F"/>
    <w:rsid w:val="00770ED4"/>
    <w:rsid w:val="00771370"/>
    <w:rsid w:val="0077143A"/>
    <w:rsid w:val="007714C4"/>
    <w:rsid w:val="007715F7"/>
    <w:rsid w:val="00771601"/>
    <w:rsid w:val="0077161C"/>
    <w:rsid w:val="00771E0C"/>
    <w:rsid w:val="00771E69"/>
    <w:rsid w:val="00772210"/>
    <w:rsid w:val="007724C5"/>
    <w:rsid w:val="00772741"/>
    <w:rsid w:val="00772794"/>
    <w:rsid w:val="007728FD"/>
    <w:rsid w:val="00772AD9"/>
    <w:rsid w:val="00772C96"/>
    <w:rsid w:val="00772E70"/>
    <w:rsid w:val="00772FCC"/>
    <w:rsid w:val="00773512"/>
    <w:rsid w:val="007736C5"/>
    <w:rsid w:val="00773748"/>
    <w:rsid w:val="00773749"/>
    <w:rsid w:val="0077377C"/>
    <w:rsid w:val="007738D2"/>
    <w:rsid w:val="00773BDC"/>
    <w:rsid w:val="0077415E"/>
    <w:rsid w:val="007741F0"/>
    <w:rsid w:val="00774BE5"/>
    <w:rsid w:val="007750C6"/>
    <w:rsid w:val="00775159"/>
    <w:rsid w:val="0077548C"/>
    <w:rsid w:val="00775736"/>
    <w:rsid w:val="007758A4"/>
    <w:rsid w:val="00775C99"/>
    <w:rsid w:val="00775D87"/>
    <w:rsid w:val="00776059"/>
    <w:rsid w:val="00776259"/>
    <w:rsid w:val="0077634A"/>
    <w:rsid w:val="007768B0"/>
    <w:rsid w:val="007769B1"/>
    <w:rsid w:val="00776C5E"/>
    <w:rsid w:val="00776D28"/>
    <w:rsid w:val="00776DD2"/>
    <w:rsid w:val="0077733C"/>
    <w:rsid w:val="007777DA"/>
    <w:rsid w:val="00777E40"/>
    <w:rsid w:val="00780599"/>
    <w:rsid w:val="007805BD"/>
    <w:rsid w:val="0078080B"/>
    <w:rsid w:val="0078082D"/>
    <w:rsid w:val="00780DE4"/>
    <w:rsid w:val="00780E7A"/>
    <w:rsid w:val="00781139"/>
    <w:rsid w:val="007814F5"/>
    <w:rsid w:val="007817A0"/>
    <w:rsid w:val="0078190A"/>
    <w:rsid w:val="00781CDE"/>
    <w:rsid w:val="00782004"/>
    <w:rsid w:val="00782016"/>
    <w:rsid w:val="00782171"/>
    <w:rsid w:val="007821F7"/>
    <w:rsid w:val="0078232E"/>
    <w:rsid w:val="007823EA"/>
    <w:rsid w:val="00782832"/>
    <w:rsid w:val="00782D8D"/>
    <w:rsid w:val="00782DAD"/>
    <w:rsid w:val="00782E1F"/>
    <w:rsid w:val="00783611"/>
    <w:rsid w:val="00783979"/>
    <w:rsid w:val="0078399F"/>
    <w:rsid w:val="007839FD"/>
    <w:rsid w:val="00783B3F"/>
    <w:rsid w:val="00783E01"/>
    <w:rsid w:val="007840AF"/>
    <w:rsid w:val="007842AA"/>
    <w:rsid w:val="00784535"/>
    <w:rsid w:val="00784A22"/>
    <w:rsid w:val="00784C1B"/>
    <w:rsid w:val="00784E6C"/>
    <w:rsid w:val="0078507A"/>
    <w:rsid w:val="0078565A"/>
    <w:rsid w:val="00785694"/>
    <w:rsid w:val="00785BA9"/>
    <w:rsid w:val="00785FD0"/>
    <w:rsid w:val="0078611B"/>
    <w:rsid w:val="00786196"/>
    <w:rsid w:val="0078640F"/>
    <w:rsid w:val="007865E8"/>
    <w:rsid w:val="0078693B"/>
    <w:rsid w:val="00786F1D"/>
    <w:rsid w:val="00787123"/>
    <w:rsid w:val="00787163"/>
    <w:rsid w:val="0078737A"/>
    <w:rsid w:val="007876BD"/>
    <w:rsid w:val="0078772D"/>
    <w:rsid w:val="007877DE"/>
    <w:rsid w:val="00787899"/>
    <w:rsid w:val="00787C3D"/>
    <w:rsid w:val="0079006C"/>
    <w:rsid w:val="00790126"/>
    <w:rsid w:val="0079042E"/>
    <w:rsid w:val="00790493"/>
    <w:rsid w:val="007904C8"/>
    <w:rsid w:val="00790512"/>
    <w:rsid w:val="007905B5"/>
    <w:rsid w:val="007909B9"/>
    <w:rsid w:val="00790A8E"/>
    <w:rsid w:val="00790C9D"/>
    <w:rsid w:val="00790E85"/>
    <w:rsid w:val="00790E88"/>
    <w:rsid w:val="00790F8F"/>
    <w:rsid w:val="00791271"/>
    <w:rsid w:val="0079138F"/>
    <w:rsid w:val="007915C3"/>
    <w:rsid w:val="0079163B"/>
    <w:rsid w:val="007917FD"/>
    <w:rsid w:val="007918DC"/>
    <w:rsid w:val="00791918"/>
    <w:rsid w:val="00791978"/>
    <w:rsid w:val="00791987"/>
    <w:rsid w:val="00791F1E"/>
    <w:rsid w:val="00791F8C"/>
    <w:rsid w:val="007924A7"/>
    <w:rsid w:val="0079273F"/>
    <w:rsid w:val="00792F2C"/>
    <w:rsid w:val="00792FFA"/>
    <w:rsid w:val="0079325A"/>
    <w:rsid w:val="0079353C"/>
    <w:rsid w:val="0079354A"/>
    <w:rsid w:val="00793787"/>
    <w:rsid w:val="0079394E"/>
    <w:rsid w:val="00793981"/>
    <w:rsid w:val="007939C0"/>
    <w:rsid w:val="00793BC7"/>
    <w:rsid w:val="00793D3F"/>
    <w:rsid w:val="00793D75"/>
    <w:rsid w:val="007942CE"/>
    <w:rsid w:val="0079435C"/>
    <w:rsid w:val="007943F2"/>
    <w:rsid w:val="007943F6"/>
    <w:rsid w:val="0079455D"/>
    <w:rsid w:val="00794824"/>
    <w:rsid w:val="00794AF4"/>
    <w:rsid w:val="00794B59"/>
    <w:rsid w:val="00794EC9"/>
    <w:rsid w:val="0079550E"/>
    <w:rsid w:val="00795579"/>
    <w:rsid w:val="007956AF"/>
    <w:rsid w:val="00795753"/>
    <w:rsid w:val="0079589E"/>
    <w:rsid w:val="0079593A"/>
    <w:rsid w:val="0079595E"/>
    <w:rsid w:val="00795A1A"/>
    <w:rsid w:val="00795B1F"/>
    <w:rsid w:val="00796058"/>
    <w:rsid w:val="00796425"/>
    <w:rsid w:val="007965A2"/>
    <w:rsid w:val="007972D9"/>
    <w:rsid w:val="0079779C"/>
    <w:rsid w:val="007979DA"/>
    <w:rsid w:val="00797DE4"/>
    <w:rsid w:val="00797F9C"/>
    <w:rsid w:val="00797FFD"/>
    <w:rsid w:val="007A021B"/>
    <w:rsid w:val="007A02E5"/>
    <w:rsid w:val="007A0A4B"/>
    <w:rsid w:val="007A0ED6"/>
    <w:rsid w:val="007A106F"/>
    <w:rsid w:val="007A154C"/>
    <w:rsid w:val="007A1AAB"/>
    <w:rsid w:val="007A1CB7"/>
    <w:rsid w:val="007A1DC8"/>
    <w:rsid w:val="007A1F3B"/>
    <w:rsid w:val="007A2231"/>
    <w:rsid w:val="007A22B9"/>
    <w:rsid w:val="007A2512"/>
    <w:rsid w:val="007A254F"/>
    <w:rsid w:val="007A2633"/>
    <w:rsid w:val="007A26E2"/>
    <w:rsid w:val="007A297E"/>
    <w:rsid w:val="007A2AF4"/>
    <w:rsid w:val="007A2AFE"/>
    <w:rsid w:val="007A2DA1"/>
    <w:rsid w:val="007A2FC4"/>
    <w:rsid w:val="007A33A8"/>
    <w:rsid w:val="007A38DB"/>
    <w:rsid w:val="007A3C71"/>
    <w:rsid w:val="007A3D44"/>
    <w:rsid w:val="007A3F42"/>
    <w:rsid w:val="007A422C"/>
    <w:rsid w:val="007A439B"/>
    <w:rsid w:val="007A48E3"/>
    <w:rsid w:val="007A4FF1"/>
    <w:rsid w:val="007A507C"/>
    <w:rsid w:val="007A5340"/>
    <w:rsid w:val="007A5542"/>
    <w:rsid w:val="007A5700"/>
    <w:rsid w:val="007A5973"/>
    <w:rsid w:val="007A5A8F"/>
    <w:rsid w:val="007A5AC6"/>
    <w:rsid w:val="007A5B61"/>
    <w:rsid w:val="007A5DBE"/>
    <w:rsid w:val="007A610E"/>
    <w:rsid w:val="007A6176"/>
    <w:rsid w:val="007A61D6"/>
    <w:rsid w:val="007A632E"/>
    <w:rsid w:val="007A6657"/>
    <w:rsid w:val="007A679A"/>
    <w:rsid w:val="007A6AB5"/>
    <w:rsid w:val="007A6B20"/>
    <w:rsid w:val="007A6BF0"/>
    <w:rsid w:val="007A6D03"/>
    <w:rsid w:val="007A6E63"/>
    <w:rsid w:val="007A6F94"/>
    <w:rsid w:val="007A6FD5"/>
    <w:rsid w:val="007A75A2"/>
    <w:rsid w:val="007A7968"/>
    <w:rsid w:val="007A7F37"/>
    <w:rsid w:val="007B000B"/>
    <w:rsid w:val="007B019B"/>
    <w:rsid w:val="007B0706"/>
    <w:rsid w:val="007B0908"/>
    <w:rsid w:val="007B09CF"/>
    <w:rsid w:val="007B0A0C"/>
    <w:rsid w:val="007B0A0D"/>
    <w:rsid w:val="007B0B07"/>
    <w:rsid w:val="007B0B1E"/>
    <w:rsid w:val="007B0FEA"/>
    <w:rsid w:val="007B181B"/>
    <w:rsid w:val="007B1AD6"/>
    <w:rsid w:val="007B1AE0"/>
    <w:rsid w:val="007B1D65"/>
    <w:rsid w:val="007B1F41"/>
    <w:rsid w:val="007B21D3"/>
    <w:rsid w:val="007B26B1"/>
    <w:rsid w:val="007B2988"/>
    <w:rsid w:val="007B29D9"/>
    <w:rsid w:val="007B2BAF"/>
    <w:rsid w:val="007B2D05"/>
    <w:rsid w:val="007B2EF3"/>
    <w:rsid w:val="007B3273"/>
    <w:rsid w:val="007B36B3"/>
    <w:rsid w:val="007B37E9"/>
    <w:rsid w:val="007B388E"/>
    <w:rsid w:val="007B3B0C"/>
    <w:rsid w:val="007B3C33"/>
    <w:rsid w:val="007B3D84"/>
    <w:rsid w:val="007B3F36"/>
    <w:rsid w:val="007B3FE5"/>
    <w:rsid w:val="007B4187"/>
    <w:rsid w:val="007B42B0"/>
    <w:rsid w:val="007B447D"/>
    <w:rsid w:val="007B46C2"/>
    <w:rsid w:val="007B4902"/>
    <w:rsid w:val="007B4AAC"/>
    <w:rsid w:val="007B4EF8"/>
    <w:rsid w:val="007B4F10"/>
    <w:rsid w:val="007B5440"/>
    <w:rsid w:val="007B5885"/>
    <w:rsid w:val="007B5CB6"/>
    <w:rsid w:val="007B5CFD"/>
    <w:rsid w:val="007B5E24"/>
    <w:rsid w:val="007B6094"/>
    <w:rsid w:val="007B6841"/>
    <w:rsid w:val="007B69F2"/>
    <w:rsid w:val="007B6B44"/>
    <w:rsid w:val="007B6E5C"/>
    <w:rsid w:val="007B6F92"/>
    <w:rsid w:val="007B70F3"/>
    <w:rsid w:val="007B72A0"/>
    <w:rsid w:val="007B7413"/>
    <w:rsid w:val="007B78BA"/>
    <w:rsid w:val="007B7A59"/>
    <w:rsid w:val="007B7AF1"/>
    <w:rsid w:val="007B7B33"/>
    <w:rsid w:val="007B7C9D"/>
    <w:rsid w:val="007C0148"/>
    <w:rsid w:val="007C021B"/>
    <w:rsid w:val="007C09AF"/>
    <w:rsid w:val="007C0AA5"/>
    <w:rsid w:val="007C0B02"/>
    <w:rsid w:val="007C0CCB"/>
    <w:rsid w:val="007C0F96"/>
    <w:rsid w:val="007C1065"/>
    <w:rsid w:val="007C132B"/>
    <w:rsid w:val="007C162C"/>
    <w:rsid w:val="007C168E"/>
    <w:rsid w:val="007C1D05"/>
    <w:rsid w:val="007C1D11"/>
    <w:rsid w:val="007C1EF3"/>
    <w:rsid w:val="007C1FCB"/>
    <w:rsid w:val="007C2400"/>
    <w:rsid w:val="007C2706"/>
    <w:rsid w:val="007C2B06"/>
    <w:rsid w:val="007C2FDA"/>
    <w:rsid w:val="007C3156"/>
    <w:rsid w:val="007C3216"/>
    <w:rsid w:val="007C3B57"/>
    <w:rsid w:val="007C3C1C"/>
    <w:rsid w:val="007C3CBD"/>
    <w:rsid w:val="007C41F9"/>
    <w:rsid w:val="007C4532"/>
    <w:rsid w:val="007C4684"/>
    <w:rsid w:val="007C4982"/>
    <w:rsid w:val="007C4DEA"/>
    <w:rsid w:val="007C503F"/>
    <w:rsid w:val="007C513F"/>
    <w:rsid w:val="007C5177"/>
    <w:rsid w:val="007C53E8"/>
    <w:rsid w:val="007C56AF"/>
    <w:rsid w:val="007C63A2"/>
    <w:rsid w:val="007C66E5"/>
    <w:rsid w:val="007C6977"/>
    <w:rsid w:val="007C6F29"/>
    <w:rsid w:val="007C71FA"/>
    <w:rsid w:val="007C7317"/>
    <w:rsid w:val="007C73FC"/>
    <w:rsid w:val="007C75ED"/>
    <w:rsid w:val="007C789C"/>
    <w:rsid w:val="007C79ED"/>
    <w:rsid w:val="007D0191"/>
    <w:rsid w:val="007D059F"/>
    <w:rsid w:val="007D0941"/>
    <w:rsid w:val="007D0C72"/>
    <w:rsid w:val="007D11D8"/>
    <w:rsid w:val="007D1AC2"/>
    <w:rsid w:val="007D219D"/>
    <w:rsid w:val="007D2391"/>
    <w:rsid w:val="007D250B"/>
    <w:rsid w:val="007D2A5B"/>
    <w:rsid w:val="007D2FF4"/>
    <w:rsid w:val="007D319F"/>
    <w:rsid w:val="007D3EB2"/>
    <w:rsid w:val="007D4036"/>
    <w:rsid w:val="007D4101"/>
    <w:rsid w:val="007D41DA"/>
    <w:rsid w:val="007D463A"/>
    <w:rsid w:val="007D478E"/>
    <w:rsid w:val="007D4AEF"/>
    <w:rsid w:val="007D4D5F"/>
    <w:rsid w:val="007D4DAF"/>
    <w:rsid w:val="007D5006"/>
    <w:rsid w:val="007D5153"/>
    <w:rsid w:val="007D56FE"/>
    <w:rsid w:val="007D5A88"/>
    <w:rsid w:val="007D6178"/>
    <w:rsid w:val="007D67B6"/>
    <w:rsid w:val="007D6DBA"/>
    <w:rsid w:val="007D6DCA"/>
    <w:rsid w:val="007D7113"/>
    <w:rsid w:val="007D7342"/>
    <w:rsid w:val="007D7CA4"/>
    <w:rsid w:val="007D7D6B"/>
    <w:rsid w:val="007E0219"/>
    <w:rsid w:val="007E021D"/>
    <w:rsid w:val="007E06BB"/>
    <w:rsid w:val="007E06E0"/>
    <w:rsid w:val="007E0BFE"/>
    <w:rsid w:val="007E0F8C"/>
    <w:rsid w:val="007E12D6"/>
    <w:rsid w:val="007E178D"/>
    <w:rsid w:val="007E1B54"/>
    <w:rsid w:val="007E1C34"/>
    <w:rsid w:val="007E1C67"/>
    <w:rsid w:val="007E1EDC"/>
    <w:rsid w:val="007E207E"/>
    <w:rsid w:val="007E280D"/>
    <w:rsid w:val="007E28E0"/>
    <w:rsid w:val="007E2A73"/>
    <w:rsid w:val="007E2C56"/>
    <w:rsid w:val="007E2E3A"/>
    <w:rsid w:val="007E3198"/>
    <w:rsid w:val="007E31F2"/>
    <w:rsid w:val="007E38AD"/>
    <w:rsid w:val="007E3E62"/>
    <w:rsid w:val="007E3F34"/>
    <w:rsid w:val="007E3F46"/>
    <w:rsid w:val="007E3F86"/>
    <w:rsid w:val="007E4362"/>
    <w:rsid w:val="007E43EE"/>
    <w:rsid w:val="007E457E"/>
    <w:rsid w:val="007E4589"/>
    <w:rsid w:val="007E458B"/>
    <w:rsid w:val="007E4B92"/>
    <w:rsid w:val="007E53E6"/>
    <w:rsid w:val="007E555F"/>
    <w:rsid w:val="007E56CE"/>
    <w:rsid w:val="007E56DA"/>
    <w:rsid w:val="007E57EA"/>
    <w:rsid w:val="007E58B1"/>
    <w:rsid w:val="007E59B2"/>
    <w:rsid w:val="007E59D2"/>
    <w:rsid w:val="007E5B8D"/>
    <w:rsid w:val="007E5EFC"/>
    <w:rsid w:val="007E6622"/>
    <w:rsid w:val="007E666D"/>
    <w:rsid w:val="007E7048"/>
    <w:rsid w:val="007E7895"/>
    <w:rsid w:val="007E7930"/>
    <w:rsid w:val="007E796D"/>
    <w:rsid w:val="007E79D8"/>
    <w:rsid w:val="007E7B09"/>
    <w:rsid w:val="007E7BFF"/>
    <w:rsid w:val="007E7C14"/>
    <w:rsid w:val="007E7CB4"/>
    <w:rsid w:val="007F002B"/>
    <w:rsid w:val="007F0625"/>
    <w:rsid w:val="007F0B80"/>
    <w:rsid w:val="007F0C3E"/>
    <w:rsid w:val="007F0C8A"/>
    <w:rsid w:val="007F1085"/>
    <w:rsid w:val="007F116F"/>
    <w:rsid w:val="007F1259"/>
    <w:rsid w:val="007F1441"/>
    <w:rsid w:val="007F19A5"/>
    <w:rsid w:val="007F1B6B"/>
    <w:rsid w:val="007F1C77"/>
    <w:rsid w:val="007F1DF3"/>
    <w:rsid w:val="007F22B3"/>
    <w:rsid w:val="007F3024"/>
    <w:rsid w:val="007F32A1"/>
    <w:rsid w:val="007F35E4"/>
    <w:rsid w:val="007F370E"/>
    <w:rsid w:val="007F3717"/>
    <w:rsid w:val="007F3783"/>
    <w:rsid w:val="007F391B"/>
    <w:rsid w:val="007F39CB"/>
    <w:rsid w:val="007F3AE9"/>
    <w:rsid w:val="007F3C8E"/>
    <w:rsid w:val="007F3E1B"/>
    <w:rsid w:val="007F3EEA"/>
    <w:rsid w:val="007F410E"/>
    <w:rsid w:val="007F485F"/>
    <w:rsid w:val="007F4C83"/>
    <w:rsid w:val="007F4D5D"/>
    <w:rsid w:val="007F505A"/>
    <w:rsid w:val="007F521C"/>
    <w:rsid w:val="007F53AE"/>
    <w:rsid w:val="007F5699"/>
    <w:rsid w:val="007F5A4A"/>
    <w:rsid w:val="007F5D92"/>
    <w:rsid w:val="007F6168"/>
    <w:rsid w:val="007F6403"/>
    <w:rsid w:val="007F6BA0"/>
    <w:rsid w:val="007F6C95"/>
    <w:rsid w:val="007F70AA"/>
    <w:rsid w:val="007F70C1"/>
    <w:rsid w:val="007F7349"/>
    <w:rsid w:val="007F7699"/>
    <w:rsid w:val="007F78B3"/>
    <w:rsid w:val="007F7D54"/>
    <w:rsid w:val="008007B6"/>
    <w:rsid w:val="00800B69"/>
    <w:rsid w:val="00800DE5"/>
    <w:rsid w:val="00800E64"/>
    <w:rsid w:val="00801232"/>
    <w:rsid w:val="00801277"/>
    <w:rsid w:val="008014B1"/>
    <w:rsid w:val="008014FC"/>
    <w:rsid w:val="008015EF"/>
    <w:rsid w:val="008020DA"/>
    <w:rsid w:val="008022C8"/>
    <w:rsid w:val="008023C7"/>
    <w:rsid w:val="0080284F"/>
    <w:rsid w:val="0080295C"/>
    <w:rsid w:val="008029C4"/>
    <w:rsid w:val="00802A36"/>
    <w:rsid w:val="00802CB8"/>
    <w:rsid w:val="00802DB3"/>
    <w:rsid w:val="00802E36"/>
    <w:rsid w:val="0080311B"/>
    <w:rsid w:val="00803229"/>
    <w:rsid w:val="00803254"/>
    <w:rsid w:val="0080350E"/>
    <w:rsid w:val="0080356E"/>
    <w:rsid w:val="0080373A"/>
    <w:rsid w:val="008038E6"/>
    <w:rsid w:val="00803F11"/>
    <w:rsid w:val="00803FDE"/>
    <w:rsid w:val="00804090"/>
    <w:rsid w:val="00804250"/>
    <w:rsid w:val="00804368"/>
    <w:rsid w:val="00804C21"/>
    <w:rsid w:val="008051AA"/>
    <w:rsid w:val="008053F7"/>
    <w:rsid w:val="00805746"/>
    <w:rsid w:val="00805843"/>
    <w:rsid w:val="00805C54"/>
    <w:rsid w:val="00805EAF"/>
    <w:rsid w:val="00805EE9"/>
    <w:rsid w:val="00805FB5"/>
    <w:rsid w:val="00806257"/>
    <w:rsid w:val="0080629A"/>
    <w:rsid w:val="00806381"/>
    <w:rsid w:val="0080640A"/>
    <w:rsid w:val="008068F8"/>
    <w:rsid w:val="00806A3F"/>
    <w:rsid w:val="00806A97"/>
    <w:rsid w:val="00806CC9"/>
    <w:rsid w:val="00807089"/>
    <w:rsid w:val="008071AD"/>
    <w:rsid w:val="00807723"/>
    <w:rsid w:val="00807C0A"/>
    <w:rsid w:val="00807D35"/>
    <w:rsid w:val="00807EC3"/>
    <w:rsid w:val="00807F9D"/>
    <w:rsid w:val="00810589"/>
    <w:rsid w:val="008105A1"/>
    <w:rsid w:val="00810A3C"/>
    <w:rsid w:val="00810AE4"/>
    <w:rsid w:val="00811191"/>
    <w:rsid w:val="00811344"/>
    <w:rsid w:val="008114C4"/>
    <w:rsid w:val="008114F7"/>
    <w:rsid w:val="008117AC"/>
    <w:rsid w:val="008118C7"/>
    <w:rsid w:val="00811BE4"/>
    <w:rsid w:val="00811C11"/>
    <w:rsid w:val="00811FCB"/>
    <w:rsid w:val="00811FEC"/>
    <w:rsid w:val="00812159"/>
    <w:rsid w:val="00812288"/>
    <w:rsid w:val="00812857"/>
    <w:rsid w:val="00812EDB"/>
    <w:rsid w:val="00813860"/>
    <w:rsid w:val="0081391F"/>
    <w:rsid w:val="00813995"/>
    <w:rsid w:val="00813A23"/>
    <w:rsid w:val="00813D1F"/>
    <w:rsid w:val="00814254"/>
    <w:rsid w:val="0081431E"/>
    <w:rsid w:val="00814353"/>
    <w:rsid w:val="0081437B"/>
    <w:rsid w:val="0081442A"/>
    <w:rsid w:val="00814936"/>
    <w:rsid w:val="00814EAD"/>
    <w:rsid w:val="008154CF"/>
    <w:rsid w:val="008156B0"/>
    <w:rsid w:val="0081596B"/>
    <w:rsid w:val="00815995"/>
    <w:rsid w:val="00815A9D"/>
    <w:rsid w:val="00815AD6"/>
    <w:rsid w:val="00815B56"/>
    <w:rsid w:val="00815C65"/>
    <w:rsid w:val="00815D1F"/>
    <w:rsid w:val="00816215"/>
    <w:rsid w:val="0081647B"/>
    <w:rsid w:val="0081663C"/>
    <w:rsid w:val="00816689"/>
    <w:rsid w:val="0081684D"/>
    <w:rsid w:val="00816936"/>
    <w:rsid w:val="008171C2"/>
    <w:rsid w:val="008171EA"/>
    <w:rsid w:val="0081748A"/>
    <w:rsid w:val="008174A4"/>
    <w:rsid w:val="00817662"/>
    <w:rsid w:val="00817A5F"/>
    <w:rsid w:val="00817B00"/>
    <w:rsid w:val="008200C7"/>
    <w:rsid w:val="0082040F"/>
    <w:rsid w:val="0082053A"/>
    <w:rsid w:val="00820613"/>
    <w:rsid w:val="0082069F"/>
    <w:rsid w:val="00820833"/>
    <w:rsid w:val="008209C0"/>
    <w:rsid w:val="00820AF6"/>
    <w:rsid w:val="00820C79"/>
    <w:rsid w:val="00820D57"/>
    <w:rsid w:val="00820DC6"/>
    <w:rsid w:val="00820EE6"/>
    <w:rsid w:val="00821360"/>
    <w:rsid w:val="008214A6"/>
    <w:rsid w:val="0082182D"/>
    <w:rsid w:val="0082184F"/>
    <w:rsid w:val="008218B0"/>
    <w:rsid w:val="008218F8"/>
    <w:rsid w:val="00821A14"/>
    <w:rsid w:val="00821ADE"/>
    <w:rsid w:val="00821C09"/>
    <w:rsid w:val="00821DB5"/>
    <w:rsid w:val="00822051"/>
    <w:rsid w:val="00822470"/>
    <w:rsid w:val="008225B6"/>
    <w:rsid w:val="00822751"/>
    <w:rsid w:val="00822967"/>
    <w:rsid w:val="00822EA5"/>
    <w:rsid w:val="00823045"/>
    <w:rsid w:val="0082308B"/>
    <w:rsid w:val="008235C0"/>
    <w:rsid w:val="008235F3"/>
    <w:rsid w:val="008237D2"/>
    <w:rsid w:val="00823CA2"/>
    <w:rsid w:val="00823CBE"/>
    <w:rsid w:val="00824469"/>
    <w:rsid w:val="00824530"/>
    <w:rsid w:val="0082473A"/>
    <w:rsid w:val="00824C8F"/>
    <w:rsid w:val="008252B5"/>
    <w:rsid w:val="00825468"/>
    <w:rsid w:val="00825626"/>
    <w:rsid w:val="0082563C"/>
    <w:rsid w:val="008258C0"/>
    <w:rsid w:val="00825A14"/>
    <w:rsid w:val="00825A52"/>
    <w:rsid w:val="008265EC"/>
    <w:rsid w:val="0082676D"/>
    <w:rsid w:val="008268B8"/>
    <w:rsid w:val="00826981"/>
    <w:rsid w:val="00826997"/>
    <w:rsid w:val="00826BE1"/>
    <w:rsid w:val="00826CCB"/>
    <w:rsid w:val="00826E49"/>
    <w:rsid w:val="008270B0"/>
    <w:rsid w:val="00827134"/>
    <w:rsid w:val="00827526"/>
    <w:rsid w:val="0082786A"/>
    <w:rsid w:val="00827AA0"/>
    <w:rsid w:val="00827BD1"/>
    <w:rsid w:val="00827C09"/>
    <w:rsid w:val="00827C5D"/>
    <w:rsid w:val="008304E5"/>
    <w:rsid w:val="00830565"/>
    <w:rsid w:val="00830568"/>
    <w:rsid w:val="00830B65"/>
    <w:rsid w:val="0083185F"/>
    <w:rsid w:val="00831E72"/>
    <w:rsid w:val="008320FC"/>
    <w:rsid w:val="00832105"/>
    <w:rsid w:val="008323B3"/>
    <w:rsid w:val="008324F7"/>
    <w:rsid w:val="00832C80"/>
    <w:rsid w:val="00832CF3"/>
    <w:rsid w:val="00833123"/>
    <w:rsid w:val="0083342B"/>
    <w:rsid w:val="0083350C"/>
    <w:rsid w:val="00833AE9"/>
    <w:rsid w:val="00833C45"/>
    <w:rsid w:val="00833CDC"/>
    <w:rsid w:val="00833E78"/>
    <w:rsid w:val="00833F87"/>
    <w:rsid w:val="00834327"/>
    <w:rsid w:val="008344BC"/>
    <w:rsid w:val="008344F9"/>
    <w:rsid w:val="0083475B"/>
    <w:rsid w:val="0083476C"/>
    <w:rsid w:val="008348D4"/>
    <w:rsid w:val="00834B36"/>
    <w:rsid w:val="00834C54"/>
    <w:rsid w:val="00834E17"/>
    <w:rsid w:val="0083527A"/>
    <w:rsid w:val="0083539C"/>
    <w:rsid w:val="0083593B"/>
    <w:rsid w:val="00835A58"/>
    <w:rsid w:val="00835DC3"/>
    <w:rsid w:val="00835EBE"/>
    <w:rsid w:val="008360C4"/>
    <w:rsid w:val="008360CC"/>
    <w:rsid w:val="00836109"/>
    <w:rsid w:val="0083645D"/>
    <w:rsid w:val="00836579"/>
    <w:rsid w:val="00836939"/>
    <w:rsid w:val="00836CA1"/>
    <w:rsid w:val="00836D65"/>
    <w:rsid w:val="00836F22"/>
    <w:rsid w:val="008371A4"/>
    <w:rsid w:val="00837771"/>
    <w:rsid w:val="00837A64"/>
    <w:rsid w:val="00837B8F"/>
    <w:rsid w:val="008408B2"/>
    <w:rsid w:val="0084095E"/>
    <w:rsid w:val="0084106B"/>
    <w:rsid w:val="008410EA"/>
    <w:rsid w:val="00841584"/>
    <w:rsid w:val="00841BA7"/>
    <w:rsid w:val="00841ED1"/>
    <w:rsid w:val="00842920"/>
    <w:rsid w:val="00842A6C"/>
    <w:rsid w:val="00842C7E"/>
    <w:rsid w:val="00842F61"/>
    <w:rsid w:val="00843546"/>
    <w:rsid w:val="00843782"/>
    <w:rsid w:val="00843B6F"/>
    <w:rsid w:val="00843C3D"/>
    <w:rsid w:val="0084441A"/>
    <w:rsid w:val="008447DF"/>
    <w:rsid w:val="00844A5A"/>
    <w:rsid w:val="00844A5B"/>
    <w:rsid w:val="00844F76"/>
    <w:rsid w:val="00845093"/>
    <w:rsid w:val="00845118"/>
    <w:rsid w:val="008453C1"/>
    <w:rsid w:val="008453EE"/>
    <w:rsid w:val="00845B4E"/>
    <w:rsid w:val="00845EED"/>
    <w:rsid w:val="00847102"/>
    <w:rsid w:val="00847215"/>
    <w:rsid w:val="0084727C"/>
    <w:rsid w:val="008472FC"/>
    <w:rsid w:val="00847500"/>
    <w:rsid w:val="00847539"/>
    <w:rsid w:val="008475BB"/>
    <w:rsid w:val="0084784B"/>
    <w:rsid w:val="008478EB"/>
    <w:rsid w:val="00847981"/>
    <w:rsid w:val="00847DCA"/>
    <w:rsid w:val="00850142"/>
    <w:rsid w:val="00850606"/>
    <w:rsid w:val="008507D5"/>
    <w:rsid w:val="0085097A"/>
    <w:rsid w:val="00850D3E"/>
    <w:rsid w:val="00850FA0"/>
    <w:rsid w:val="008513B3"/>
    <w:rsid w:val="008513BF"/>
    <w:rsid w:val="00851B51"/>
    <w:rsid w:val="00851F62"/>
    <w:rsid w:val="00852229"/>
    <w:rsid w:val="008522BA"/>
    <w:rsid w:val="00852558"/>
    <w:rsid w:val="00852647"/>
    <w:rsid w:val="008526DC"/>
    <w:rsid w:val="008529C5"/>
    <w:rsid w:val="008529DD"/>
    <w:rsid w:val="00852D83"/>
    <w:rsid w:val="00852DB6"/>
    <w:rsid w:val="00852F09"/>
    <w:rsid w:val="00853632"/>
    <w:rsid w:val="00853762"/>
    <w:rsid w:val="008537A0"/>
    <w:rsid w:val="00853BBD"/>
    <w:rsid w:val="00853DF6"/>
    <w:rsid w:val="0085427E"/>
    <w:rsid w:val="008547EB"/>
    <w:rsid w:val="008547F1"/>
    <w:rsid w:val="00854967"/>
    <w:rsid w:val="00854FBB"/>
    <w:rsid w:val="00855373"/>
    <w:rsid w:val="00855671"/>
    <w:rsid w:val="00855900"/>
    <w:rsid w:val="00855CBF"/>
    <w:rsid w:val="00855D99"/>
    <w:rsid w:val="00855DF9"/>
    <w:rsid w:val="008562A8"/>
    <w:rsid w:val="0085662A"/>
    <w:rsid w:val="00856701"/>
    <w:rsid w:val="00856760"/>
    <w:rsid w:val="0085688B"/>
    <w:rsid w:val="00856EA8"/>
    <w:rsid w:val="00856FF6"/>
    <w:rsid w:val="00857813"/>
    <w:rsid w:val="00857A23"/>
    <w:rsid w:val="008601DD"/>
    <w:rsid w:val="008601ED"/>
    <w:rsid w:val="008602A5"/>
    <w:rsid w:val="00860361"/>
    <w:rsid w:val="00860414"/>
    <w:rsid w:val="0086042B"/>
    <w:rsid w:val="00860481"/>
    <w:rsid w:val="008605DF"/>
    <w:rsid w:val="0086095E"/>
    <w:rsid w:val="00860BF4"/>
    <w:rsid w:val="00860EF1"/>
    <w:rsid w:val="00860F10"/>
    <w:rsid w:val="00861243"/>
    <w:rsid w:val="00861520"/>
    <w:rsid w:val="0086169F"/>
    <w:rsid w:val="008618F5"/>
    <w:rsid w:val="00861943"/>
    <w:rsid w:val="00861B06"/>
    <w:rsid w:val="00861D7C"/>
    <w:rsid w:val="008624E8"/>
    <w:rsid w:val="0086282A"/>
    <w:rsid w:val="008628EF"/>
    <w:rsid w:val="00862C31"/>
    <w:rsid w:val="00862DFD"/>
    <w:rsid w:val="008631EF"/>
    <w:rsid w:val="008638B6"/>
    <w:rsid w:val="008638BB"/>
    <w:rsid w:val="00863D72"/>
    <w:rsid w:val="0086408E"/>
    <w:rsid w:val="00864180"/>
    <w:rsid w:val="0086421D"/>
    <w:rsid w:val="008647FA"/>
    <w:rsid w:val="008649FD"/>
    <w:rsid w:val="00864A80"/>
    <w:rsid w:val="00864AAE"/>
    <w:rsid w:val="00864CC3"/>
    <w:rsid w:val="008652E7"/>
    <w:rsid w:val="00865445"/>
    <w:rsid w:val="00865505"/>
    <w:rsid w:val="00865760"/>
    <w:rsid w:val="00865984"/>
    <w:rsid w:val="008659B1"/>
    <w:rsid w:val="00865A1D"/>
    <w:rsid w:val="00865BE9"/>
    <w:rsid w:val="00865E52"/>
    <w:rsid w:val="0086630E"/>
    <w:rsid w:val="008665EB"/>
    <w:rsid w:val="00866915"/>
    <w:rsid w:val="00866946"/>
    <w:rsid w:val="00866A04"/>
    <w:rsid w:val="00866FC0"/>
    <w:rsid w:val="00866FDF"/>
    <w:rsid w:val="008670D3"/>
    <w:rsid w:val="00867248"/>
    <w:rsid w:val="008672BE"/>
    <w:rsid w:val="008672E7"/>
    <w:rsid w:val="008679EC"/>
    <w:rsid w:val="00867E90"/>
    <w:rsid w:val="0087003E"/>
    <w:rsid w:val="0087008B"/>
    <w:rsid w:val="00870210"/>
    <w:rsid w:val="0087022B"/>
    <w:rsid w:val="008702BE"/>
    <w:rsid w:val="008703C4"/>
    <w:rsid w:val="00870846"/>
    <w:rsid w:val="00870AC8"/>
    <w:rsid w:val="00870F36"/>
    <w:rsid w:val="00870F5B"/>
    <w:rsid w:val="00870F68"/>
    <w:rsid w:val="008710A4"/>
    <w:rsid w:val="00871559"/>
    <w:rsid w:val="00871966"/>
    <w:rsid w:val="00871DB5"/>
    <w:rsid w:val="00871F00"/>
    <w:rsid w:val="00872090"/>
    <w:rsid w:val="00872216"/>
    <w:rsid w:val="0087274C"/>
    <w:rsid w:val="008727AB"/>
    <w:rsid w:val="0087287E"/>
    <w:rsid w:val="00872C41"/>
    <w:rsid w:val="00872E01"/>
    <w:rsid w:val="008734B0"/>
    <w:rsid w:val="00873530"/>
    <w:rsid w:val="0087385D"/>
    <w:rsid w:val="0087420E"/>
    <w:rsid w:val="00874851"/>
    <w:rsid w:val="00874911"/>
    <w:rsid w:val="00874D42"/>
    <w:rsid w:val="00875138"/>
    <w:rsid w:val="00875410"/>
    <w:rsid w:val="00875B9A"/>
    <w:rsid w:val="00875BBD"/>
    <w:rsid w:val="00875F03"/>
    <w:rsid w:val="0087617C"/>
    <w:rsid w:val="00876731"/>
    <w:rsid w:val="008767AC"/>
    <w:rsid w:val="00876C1D"/>
    <w:rsid w:val="00876ED4"/>
    <w:rsid w:val="00876EFC"/>
    <w:rsid w:val="00876FE8"/>
    <w:rsid w:val="0087708B"/>
    <w:rsid w:val="008772C4"/>
    <w:rsid w:val="0087730C"/>
    <w:rsid w:val="008777A4"/>
    <w:rsid w:val="008777B0"/>
    <w:rsid w:val="00877C40"/>
    <w:rsid w:val="00877F19"/>
    <w:rsid w:val="00880554"/>
    <w:rsid w:val="00880DAE"/>
    <w:rsid w:val="00880E06"/>
    <w:rsid w:val="00880F2D"/>
    <w:rsid w:val="00880FF3"/>
    <w:rsid w:val="00881029"/>
    <w:rsid w:val="008811C3"/>
    <w:rsid w:val="00881311"/>
    <w:rsid w:val="00881319"/>
    <w:rsid w:val="008813DE"/>
    <w:rsid w:val="00881491"/>
    <w:rsid w:val="00881902"/>
    <w:rsid w:val="008819D7"/>
    <w:rsid w:val="00881A1C"/>
    <w:rsid w:val="00881B2A"/>
    <w:rsid w:val="008821B3"/>
    <w:rsid w:val="00882538"/>
    <w:rsid w:val="008825BA"/>
    <w:rsid w:val="00882A92"/>
    <w:rsid w:val="00882BF4"/>
    <w:rsid w:val="00882E6B"/>
    <w:rsid w:val="00883048"/>
    <w:rsid w:val="008831EA"/>
    <w:rsid w:val="00883210"/>
    <w:rsid w:val="008835BB"/>
    <w:rsid w:val="00883724"/>
    <w:rsid w:val="00883826"/>
    <w:rsid w:val="00884209"/>
    <w:rsid w:val="0088432C"/>
    <w:rsid w:val="00884554"/>
    <w:rsid w:val="00884655"/>
    <w:rsid w:val="008847BE"/>
    <w:rsid w:val="00884B84"/>
    <w:rsid w:val="008853EA"/>
    <w:rsid w:val="0088555B"/>
    <w:rsid w:val="008856B7"/>
    <w:rsid w:val="00885C63"/>
    <w:rsid w:val="00885E11"/>
    <w:rsid w:val="00886598"/>
    <w:rsid w:val="0088680B"/>
    <w:rsid w:val="00886CBF"/>
    <w:rsid w:val="00886E4A"/>
    <w:rsid w:val="00886FC0"/>
    <w:rsid w:val="008875CB"/>
    <w:rsid w:val="0088790F"/>
    <w:rsid w:val="00887ACC"/>
    <w:rsid w:val="00887AEB"/>
    <w:rsid w:val="00887E2F"/>
    <w:rsid w:val="00887F0F"/>
    <w:rsid w:val="0089013F"/>
    <w:rsid w:val="00890D68"/>
    <w:rsid w:val="00890DEA"/>
    <w:rsid w:val="0089211E"/>
    <w:rsid w:val="00892284"/>
    <w:rsid w:val="008922C3"/>
    <w:rsid w:val="00892359"/>
    <w:rsid w:val="008924EC"/>
    <w:rsid w:val="008927BF"/>
    <w:rsid w:val="008927DD"/>
    <w:rsid w:val="00892856"/>
    <w:rsid w:val="008928CF"/>
    <w:rsid w:val="00892A4F"/>
    <w:rsid w:val="00892AAC"/>
    <w:rsid w:val="00892C9E"/>
    <w:rsid w:val="00892CD4"/>
    <w:rsid w:val="00892D39"/>
    <w:rsid w:val="00892DAE"/>
    <w:rsid w:val="00892E60"/>
    <w:rsid w:val="0089311F"/>
    <w:rsid w:val="008932FF"/>
    <w:rsid w:val="00893B1A"/>
    <w:rsid w:val="0089406C"/>
    <w:rsid w:val="00894157"/>
    <w:rsid w:val="00894283"/>
    <w:rsid w:val="0089439A"/>
    <w:rsid w:val="00894479"/>
    <w:rsid w:val="008946F5"/>
    <w:rsid w:val="0089484D"/>
    <w:rsid w:val="00894950"/>
    <w:rsid w:val="0089507F"/>
    <w:rsid w:val="0089515E"/>
    <w:rsid w:val="0089525A"/>
    <w:rsid w:val="0089549D"/>
    <w:rsid w:val="008957E9"/>
    <w:rsid w:val="00895F49"/>
    <w:rsid w:val="008960EC"/>
    <w:rsid w:val="0089612D"/>
    <w:rsid w:val="008961E1"/>
    <w:rsid w:val="00896275"/>
    <w:rsid w:val="00896360"/>
    <w:rsid w:val="00896373"/>
    <w:rsid w:val="0089639B"/>
    <w:rsid w:val="0089693D"/>
    <w:rsid w:val="00896AC8"/>
    <w:rsid w:val="00896E5D"/>
    <w:rsid w:val="00897238"/>
    <w:rsid w:val="00897381"/>
    <w:rsid w:val="00897CEB"/>
    <w:rsid w:val="00897DC9"/>
    <w:rsid w:val="00897F8F"/>
    <w:rsid w:val="008A01BC"/>
    <w:rsid w:val="008A07B9"/>
    <w:rsid w:val="008A0806"/>
    <w:rsid w:val="008A09F0"/>
    <w:rsid w:val="008A0FE5"/>
    <w:rsid w:val="008A14A7"/>
    <w:rsid w:val="008A14FF"/>
    <w:rsid w:val="008A15C8"/>
    <w:rsid w:val="008A1849"/>
    <w:rsid w:val="008A1918"/>
    <w:rsid w:val="008A1925"/>
    <w:rsid w:val="008A1B46"/>
    <w:rsid w:val="008A1D0D"/>
    <w:rsid w:val="008A1D88"/>
    <w:rsid w:val="008A2202"/>
    <w:rsid w:val="008A2232"/>
    <w:rsid w:val="008A29AC"/>
    <w:rsid w:val="008A29F2"/>
    <w:rsid w:val="008A2A57"/>
    <w:rsid w:val="008A2C79"/>
    <w:rsid w:val="008A2F53"/>
    <w:rsid w:val="008A3280"/>
    <w:rsid w:val="008A32AF"/>
    <w:rsid w:val="008A3345"/>
    <w:rsid w:val="008A34DC"/>
    <w:rsid w:val="008A36A0"/>
    <w:rsid w:val="008A3E3D"/>
    <w:rsid w:val="008A44BE"/>
    <w:rsid w:val="008A44CB"/>
    <w:rsid w:val="008A4950"/>
    <w:rsid w:val="008A5063"/>
    <w:rsid w:val="008A50C9"/>
    <w:rsid w:val="008A52AE"/>
    <w:rsid w:val="008A53E0"/>
    <w:rsid w:val="008A54F1"/>
    <w:rsid w:val="008A55DF"/>
    <w:rsid w:val="008A5734"/>
    <w:rsid w:val="008A589F"/>
    <w:rsid w:val="008A5F14"/>
    <w:rsid w:val="008A6184"/>
    <w:rsid w:val="008A61D6"/>
    <w:rsid w:val="008A62CA"/>
    <w:rsid w:val="008A6358"/>
    <w:rsid w:val="008A637E"/>
    <w:rsid w:val="008A6964"/>
    <w:rsid w:val="008A6B68"/>
    <w:rsid w:val="008A6C93"/>
    <w:rsid w:val="008A6F44"/>
    <w:rsid w:val="008A73E5"/>
    <w:rsid w:val="008A7607"/>
    <w:rsid w:val="008A7AF9"/>
    <w:rsid w:val="008A7DD7"/>
    <w:rsid w:val="008A7F7F"/>
    <w:rsid w:val="008AC9E5"/>
    <w:rsid w:val="008B0214"/>
    <w:rsid w:val="008B0441"/>
    <w:rsid w:val="008B06FE"/>
    <w:rsid w:val="008B080C"/>
    <w:rsid w:val="008B0AD6"/>
    <w:rsid w:val="008B0B9E"/>
    <w:rsid w:val="008B0BD3"/>
    <w:rsid w:val="008B11A1"/>
    <w:rsid w:val="008B175D"/>
    <w:rsid w:val="008B19E6"/>
    <w:rsid w:val="008B1B7E"/>
    <w:rsid w:val="008B1B81"/>
    <w:rsid w:val="008B2128"/>
    <w:rsid w:val="008B2235"/>
    <w:rsid w:val="008B23D8"/>
    <w:rsid w:val="008B26C6"/>
    <w:rsid w:val="008B27D4"/>
    <w:rsid w:val="008B28E4"/>
    <w:rsid w:val="008B297A"/>
    <w:rsid w:val="008B2E18"/>
    <w:rsid w:val="008B300A"/>
    <w:rsid w:val="008B3413"/>
    <w:rsid w:val="008B3417"/>
    <w:rsid w:val="008B3418"/>
    <w:rsid w:val="008B35F0"/>
    <w:rsid w:val="008B3741"/>
    <w:rsid w:val="008B3BCD"/>
    <w:rsid w:val="008B3D5F"/>
    <w:rsid w:val="008B40A4"/>
    <w:rsid w:val="008B4300"/>
    <w:rsid w:val="008B46C0"/>
    <w:rsid w:val="008B479C"/>
    <w:rsid w:val="008B48DF"/>
    <w:rsid w:val="008B4A63"/>
    <w:rsid w:val="008B4DD8"/>
    <w:rsid w:val="008B4E8B"/>
    <w:rsid w:val="008B5D34"/>
    <w:rsid w:val="008B5F1B"/>
    <w:rsid w:val="008B6808"/>
    <w:rsid w:val="008B6ECB"/>
    <w:rsid w:val="008B7731"/>
    <w:rsid w:val="008B7857"/>
    <w:rsid w:val="008B7A6E"/>
    <w:rsid w:val="008B7ABF"/>
    <w:rsid w:val="008B7FA4"/>
    <w:rsid w:val="008C0023"/>
    <w:rsid w:val="008C01C4"/>
    <w:rsid w:val="008C03AF"/>
    <w:rsid w:val="008C043B"/>
    <w:rsid w:val="008C0475"/>
    <w:rsid w:val="008C04AC"/>
    <w:rsid w:val="008C0D15"/>
    <w:rsid w:val="008C1211"/>
    <w:rsid w:val="008C131F"/>
    <w:rsid w:val="008C1392"/>
    <w:rsid w:val="008C13F6"/>
    <w:rsid w:val="008C16E9"/>
    <w:rsid w:val="008C192D"/>
    <w:rsid w:val="008C1D4D"/>
    <w:rsid w:val="008C1EBD"/>
    <w:rsid w:val="008C1F7F"/>
    <w:rsid w:val="008C24EB"/>
    <w:rsid w:val="008C2604"/>
    <w:rsid w:val="008C2F29"/>
    <w:rsid w:val="008C2FB7"/>
    <w:rsid w:val="008C3232"/>
    <w:rsid w:val="008C3269"/>
    <w:rsid w:val="008C32A3"/>
    <w:rsid w:val="008C3423"/>
    <w:rsid w:val="008C3586"/>
    <w:rsid w:val="008C3771"/>
    <w:rsid w:val="008C3905"/>
    <w:rsid w:val="008C3BE9"/>
    <w:rsid w:val="008C46E8"/>
    <w:rsid w:val="008C4986"/>
    <w:rsid w:val="008C49A1"/>
    <w:rsid w:val="008C4A36"/>
    <w:rsid w:val="008C4ADC"/>
    <w:rsid w:val="008C50DE"/>
    <w:rsid w:val="008C51D6"/>
    <w:rsid w:val="008C55AA"/>
    <w:rsid w:val="008C5658"/>
    <w:rsid w:val="008C570B"/>
    <w:rsid w:val="008C5ABC"/>
    <w:rsid w:val="008C5E40"/>
    <w:rsid w:val="008C60C4"/>
    <w:rsid w:val="008C6148"/>
    <w:rsid w:val="008C64B1"/>
    <w:rsid w:val="008C6550"/>
    <w:rsid w:val="008C696B"/>
    <w:rsid w:val="008C6D19"/>
    <w:rsid w:val="008C6F84"/>
    <w:rsid w:val="008C7955"/>
    <w:rsid w:val="008C7B8D"/>
    <w:rsid w:val="008C7BDF"/>
    <w:rsid w:val="008C7F33"/>
    <w:rsid w:val="008D02D5"/>
    <w:rsid w:val="008D051C"/>
    <w:rsid w:val="008D0841"/>
    <w:rsid w:val="008D0971"/>
    <w:rsid w:val="008D0AB2"/>
    <w:rsid w:val="008D0BA2"/>
    <w:rsid w:val="008D0C3F"/>
    <w:rsid w:val="008D0C52"/>
    <w:rsid w:val="008D0D0D"/>
    <w:rsid w:val="008D0E5A"/>
    <w:rsid w:val="008D139D"/>
    <w:rsid w:val="008D159D"/>
    <w:rsid w:val="008D15B4"/>
    <w:rsid w:val="008D17FA"/>
    <w:rsid w:val="008D21AA"/>
    <w:rsid w:val="008D2235"/>
    <w:rsid w:val="008D2576"/>
    <w:rsid w:val="008D29D0"/>
    <w:rsid w:val="008D2AD2"/>
    <w:rsid w:val="008D2E58"/>
    <w:rsid w:val="008D30F2"/>
    <w:rsid w:val="008D30F3"/>
    <w:rsid w:val="008D31D9"/>
    <w:rsid w:val="008D33C3"/>
    <w:rsid w:val="008D3759"/>
    <w:rsid w:val="008D3770"/>
    <w:rsid w:val="008D3815"/>
    <w:rsid w:val="008D3F13"/>
    <w:rsid w:val="008D4474"/>
    <w:rsid w:val="008D4632"/>
    <w:rsid w:val="008D486F"/>
    <w:rsid w:val="008D4A5A"/>
    <w:rsid w:val="008D5177"/>
    <w:rsid w:val="008D518C"/>
    <w:rsid w:val="008D554B"/>
    <w:rsid w:val="008D562C"/>
    <w:rsid w:val="008D5AA9"/>
    <w:rsid w:val="008D5B7E"/>
    <w:rsid w:val="008D5FAB"/>
    <w:rsid w:val="008D66CC"/>
    <w:rsid w:val="008D6864"/>
    <w:rsid w:val="008D68DF"/>
    <w:rsid w:val="008D7544"/>
    <w:rsid w:val="008D75F6"/>
    <w:rsid w:val="008D7B6E"/>
    <w:rsid w:val="008D7C22"/>
    <w:rsid w:val="008E01E9"/>
    <w:rsid w:val="008E03FD"/>
    <w:rsid w:val="008E08ED"/>
    <w:rsid w:val="008E0A13"/>
    <w:rsid w:val="008E0F1D"/>
    <w:rsid w:val="008E0FEF"/>
    <w:rsid w:val="008E1756"/>
    <w:rsid w:val="008E18A9"/>
    <w:rsid w:val="008E1921"/>
    <w:rsid w:val="008E2001"/>
    <w:rsid w:val="008E2124"/>
    <w:rsid w:val="008E2D64"/>
    <w:rsid w:val="008E3080"/>
    <w:rsid w:val="008E30A3"/>
    <w:rsid w:val="008E343E"/>
    <w:rsid w:val="008E3853"/>
    <w:rsid w:val="008E3A98"/>
    <w:rsid w:val="008E402A"/>
    <w:rsid w:val="008E4389"/>
    <w:rsid w:val="008E4717"/>
    <w:rsid w:val="008E4798"/>
    <w:rsid w:val="008E4A72"/>
    <w:rsid w:val="008E4CC5"/>
    <w:rsid w:val="008E4DB8"/>
    <w:rsid w:val="008E5724"/>
    <w:rsid w:val="008E577B"/>
    <w:rsid w:val="008E588A"/>
    <w:rsid w:val="008E59A5"/>
    <w:rsid w:val="008E5AE0"/>
    <w:rsid w:val="008E60E0"/>
    <w:rsid w:val="008E6485"/>
    <w:rsid w:val="008E67E8"/>
    <w:rsid w:val="008E6CDF"/>
    <w:rsid w:val="008E6F02"/>
    <w:rsid w:val="008E7280"/>
    <w:rsid w:val="008E7764"/>
    <w:rsid w:val="008E7A1F"/>
    <w:rsid w:val="008E7B36"/>
    <w:rsid w:val="008E7FF0"/>
    <w:rsid w:val="008F0060"/>
    <w:rsid w:val="008F017E"/>
    <w:rsid w:val="008F045B"/>
    <w:rsid w:val="008F081F"/>
    <w:rsid w:val="008F0B26"/>
    <w:rsid w:val="008F0CDE"/>
    <w:rsid w:val="008F0D2A"/>
    <w:rsid w:val="008F1090"/>
    <w:rsid w:val="008F17D4"/>
    <w:rsid w:val="008F18AA"/>
    <w:rsid w:val="008F1B98"/>
    <w:rsid w:val="008F268E"/>
    <w:rsid w:val="008F27CE"/>
    <w:rsid w:val="008F2ABC"/>
    <w:rsid w:val="008F2B52"/>
    <w:rsid w:val="008F2E44"/>
    <w:rsid w:val="008F2F7F"/>
    <w:rsid w:val="008F3245"/>
    <w:rsid w:val="008F3519"/>
    <w:rsid w:val="008F3BE4"/>
    <w:rsid w:val="008F3F62"/>
    <w:rsid w:val="008F468F"/>
    <w:rsid w:val="008F490C"/>
    <w:rsid w:val="008F4B17"/>
    <w:rsid w:val="008F4F7C"/>
    <w:rsid w:val="008F4FE0"/>
    <w:rsid w:val="008F5550"/>
    <w:rsid w:val="008F578C"/>
    <w:rsid w:val="008F57FF"/>
    <w:rsid w:val="008F5D0C"/>
    <w:rsid w:val="008F5E2C"/>
    <w:rsid w:val="008F5FEE"/>
    <w:rsid w:val="008F62E1"/>
    <w:rsid w:val="008F6568"/>
    <w:rsid w:val="008F65D8"/>
    <w:rsid w:val="008F662E"/>
    <w:rsid w:val="008F67D3"/>
    <w:rsid w:val="008F6D96"/>
    <w:rsid w:val="008F6DD9"/>
    <w:rsid w:val="008F71A8"/>
    <w:rsid w:val="008F783D"/>
    <w:rsid w:val="008F78AA"/>
    <w:rsid w:val="008F7D9A"/>
    <w:rsid w:val="008F7DFE"/>
    <w:rsid w:val="009000A5"/>
    <w:rsid w:val="009002CB"/>
    <w:rsid w:val="0090036F"/>
    <w:rsid w:val="00900383"/>
    <w:rsid w:val="009007FD"/>
    <w:rsid w:val="00900886"/>
    <w:rsid w:val="00900D08"/>
    <w:rsid w:val="00900DA2"/>
    <w:rsid w:val="00900F7C"/>
    <w:rsid w:val="0090108D"/>
    <w:rsid w:val="0090114F"/>
    <w:rsid w:val="0090126B"/>
    <w:rsid w:val="00901306"/>
    <w:rsid w:val="00901550"/>
    <w:rsid w:val="00901B80"/>
    <w:rsid w:val="00901C64"/>
    <w:rsid w:val="00901F30"/>
    <w:rsid w:val="00902A28"/>
    <w:rsid w:val="00902BD0"/>
    <w:rsid w:val="00902E7A"/>
    <w:rsid w:val="00902FF6"/>
    <w:rsid w:val="00903455"/>
    <w:rsid w:val="00903544"/>
    <w:rsid w:val="00903799"/>
    <w:rsid w:val="00903A4A"/>
    <w:rsid w:val="00903F60"/>
    <w:rsid w:val="00904232"/>
    <w:rsid w:val="00904863"/>
    <w:rsid w:val="00904AB2"/>
    <w:rsid w:val="00904BCB"/>
    <w:rsid w:val="00904D1A"/>
    <w:rsid w:val="00904DBA"/>
    <w:rsid w:val="00904FD3"/>
    <w:rsid w:val="009050AC"/>
    <w:rsid w:val="009050E8"/>
    <w:rsid w:val="009051AE"/>
    <w:rsid w:val="009053D8"/>
    <w:rsid w:val="00905873"/>
    <w:rsid w:val="00905A20"/>
    <w:rsid w:val="00905A31"/>
    <w:rsid w:val="00905CF7"/>
    <w:rsid w:val="00905DFB"/>
    <w:rsid w:val="00905FCE"/>
    <w:rsid w:val="00906319"/>
    <w:rsid w:val="009065D7"/>
    <w:rsid w:val="009066A7"/>
    <w:rsid w:val="009069B9"/>
    <w:rsid w:val="00906A7E"/>
    <w:rsid w:val="00906AF2"/>
    <w:rsid w:val="00907EF1"/>
    <w:rsid w:val="00907FFC"/>
    <w:rsid w:val="00910064"/>
    <w:rsid w:val="009102CE"/>
    <w:rsid w:val="0091040B"/>
    <w:rsid w:val="009105AD"/>
    <w:rsid w:val="009106AA"/>
    <w:rsid w:val="00910719"/>
    <w:rsid w:val="0091081E"/>
    <w:rsid w:val="00910863"/>
    <w:rsid w:val="00910C08"/>
    <w:rsid w:val="00910EBF"/>
    <w:rsid w:val="00911079"/>
    <w:rsid w:val="00911889"/>
    <w:rsid w:val="0091256D"/>
    <w:rsid w:val="00912854"/>
    <w:rsid w:val="00912888"/>
    <w:rsid w:val="00912AA7"/>
    <w:rsid w:val="00912ADF"/>
    <w:rsid w:val="00912FB0"/>
    <w:rsid w:val="00913557"/>
    <w:rsid w:val="0091362D"/>
    <w:rsid w:val="00913A28"/>
    <w:rsid w:val="00913EDD"/>
    <w:rsid w:val="00913F50"/>
    <w:rsid w:val="0091419B"/>
    <w:rsid w:val="00914202"/>
    <w:rsid w:val="009144BD"/>
    <w:rsid w:val="009144EA"/>
    <w:rsid w:val="009146B1"/>
    <w:rsid w:val="009146EB"/>
    <w:rsid w:val="00914709"/>
    <w:rsid w:val="00914E84"/>
    <w:rsid w:val="00915190"/>
    <w:rsid w:val="00915229"/>
    <w:rsid w:val="00915640"/>
    <w:rsid w:val="00915E4E"/>
    <w:rsid w:val="00916128"/>
    <w:rsid w:val="00916173"/>
    <w:rsid w:val="00916571"/>
    <w:rsid w:val="009165D6"/>
    <w:rsid w:val="009168D3"/>
    <w:rsid w:val="00916AB1"/>
    <w:rsid w:val="00916CEA"/>
    <w:rsid w:val="00916D83"/>
    <w:rsid w:val="00916D8F"/>
    <w:rsid w:val="00917510"/>
    <w:rsid w:val="009178F2"/>
    <w:rsid w:val="00917963"/>
    <w:rsid w:val="00917AFD"/>
    <w:rsid w:val="00917ED6"/>
    <w:rsid w:val="0092020D"/>
    <w:rsid w:val="0092042C"/>
    <w:rsid w:val="00920606"/>
    <w:rsid w:val="00920C44"/>
    <w:rsid w:val="00920D1F"/>
    <w:rsid w:val="00920EA2"/>
    <w:rsid w:val="009212F8"/>
    <w:rsid w:val="00921317"/>
    <w:rsid w:val="0092176F"/>
    <w:rsid w:val="00921868"/>
    <w:rsid w:val="00921A32"/>
    <w:rsid w:val="009220A3"/>
    <w:rsid w:val="00922519"/>
    <w:rsid w:val="00922677"/>
    <w:rsid w:val="009228CD"/>
    <w:rsid w:val="00922DF2"/>
    <w:rsid w:val="0092304B"/>
    <w:rsid w:val="00923075"/>
    <w:rsid w:val="00923615"/>
    <w:rsid w:val="009238CB"/>
    <w:rsid w:val="00923923"/>
    <w:rsid w:val="00923A74"/>
    <w:rsid w:val="00923AD1"/>
    <w:rsid w:val="00923D4B"/>
    <w:rsid w:val="0092426D"/>
    <w:rsid w:val="009245D4"/>
    <w:rsid w:val="00925385"/>
    <w:rsid w:val="00925554"/>
    <w:rsid w:val="0092583A"/>
    <w:rsid w:val="009259F4"/>
    <w:rsid w:val="00925C38"/>
    <w:rsid w:val="00925F40"/>
    <w:rsid w:val="00925FCF"/>
    <w:rsid w:val="00926052"/>
    <w:rsid w:val="00926374"/>
    <w:rsid w:val="00926767"/>
    <w:rsid w:val="009268F8"/>
    <w:rsid w:val="00926DFA"/>
    <w:rsid w:val="00927335"/>
    <w:rsid w:val="0092744B"/>
    <w:rsid w:val="00927542"/>
    <w:rsid w:val="00927906"/>
    <w:rsid w:val="00927916"/>
    <w:rsid w:val="00927F5C"/>
    <w:rsid w:val="00930103"/>
    <w:rsid w:val="00930141"/>
    <w:rsid w:val="0093024C"/>
    <w:rsid w:val="00930317"/>
    <w:rsid w:val="00930370"/>
    <w:rsid w:val="009309C9"/>
    <w:rsid w:val="00930A91"/>
    <w:rsid w:val="00930FF7"/>
    <w:rsid w:val="009310A9"/>
    <w:rsid w:val="009312D1"/>
    <w:rsid w:val="009313EA"/>
    <w:rsid w:val="0093144D"/>
    <w:rsid w:val="00931503"/>
    <w:rsid w:val="009317F6"/>
    <w:rsid w:val="0093192C"/>
    <w:rsid w:val="00931A3F"/>
    <w:rsid w:val="00931D6E"/>
    <w:rsid w:val="009320D4"/>
    <w:rsid w:val="00932532"/>
    <w:rsid w:val="0093256D"/>
    <w:rsid w:val="009326A1"/>
    <w:rsid w:val="009326A3"/>
    <w:rsid w:val="009329A3"/>
    <w:rsid w:val="00932BCE"/>
    <w:rsid w:val="0093339F"/>
    <w:rsid w:val="00933766"/>
    <w:rsid w:val="00933A3F"/>
    <w:rsid w:val="00933E86"/>
    <w:rsid w:val="009341C1"/>
    <w:rsid w:val="00934222"/>
    <w:rsid w:val="00934830"/>
    <w:rsid w:val="00934A6F"/>
    <w:rsid w:val="00934C2D"/>
    <w:rsid w:val="00934CAE"/>
    <w:rsid w:val="00934DC7"/>
    <w:rsid w:val="00934DD2"/>
    <w:rsid w:val="00934EF0"/>
    <w:rsid w:val="00934F48"/>
    <w:rsid w:val="0093536C"/>
    <w:rsid w:val="00935D46"/>
    <w:rsid w:val="00935E36"/>
    <w:rsid w:val="00935E46"/>
    <w:rsid w:val="00935E4A"/>
    <w:rsid w:val="00935F56"/>
    <w:rsid w:val="0093655F"/>
    <w:rsid w:val="009366BA"/>
    <w:rsid w:val="0093674A"/>
    <w:rsid w:val="00936831"/>
    <w:rsid w:val="0093695D"/>
    <w:rsid w:val="009369CE"/>
    <w:rsid w:val="00936FD6"/>
    <w:rsid w:val="00937336"/>
    <w:rsid w:val="009373FF"/>
    <w:rsid w:val="009377E4"/>
    <w:rsid w:val="00937A9D"/>
    <w:rsid w:val="00937B2F"/>
    <w:rsid w:val="00937BF7"/>
    <w:rsid w:val="00937BFC"/>
    <w:rsid w:val="00937E30"/>
    <w:rsid w:val="00937E70"/>
    <w:rsid w:val="00937F6F"/>
    <w:rsid w:val="009402AA"/>
    <w:rsid w:val="0094038F"/>
    <w:rsid w:val="009403EF"/>
    <w:rsid w:val="0094040F"/>
    <w:rsid w:val="00940530"/>
    <w:rsid w:val="009405FF"/>
    <w:rsid w:val="00941307"/>
    <w:rsid w:val="0094174C"/>
    <w:rsid w:val="00941B6D"/>
    <w:rsid w:val="00941E03"/>
    <w:rsid w:val="00942050"/>
    <w:rsid w:val="009420BA"/>
    <w:rsid w:val="00942173"/>
    <w:rsid w:val="009421DC"/>
    <w:rsid w:val="00942557"/>
    <w:rsid w:val="009426C5"/>
    <w:rsid w:val="00942733"/>
    <w:rsid w:val="00942889"/>
    <w:rsid w:val="009428F4"/>
    <w:rsid w:val="00942A42"/>
    <w:rsid w:val="00942CB6"/>
    <w:rsid w:val="00942EEF"/>
    <w:rsid w:val="00942F5B"/>
    <w:rsid w:val="0094304C"/>
    <w:rsid w:val="00943059"/>
    <w:rsid w:val="00943448"/>
    <w:rsid w:val="009434AE"/>
    <w:rsid w:val="0094387A"/>
    <w:rsid w:val="00943B56"/>
    <w:rsid w:val="00943D61"/>
    <w:rsid w:val="00943EAF"/>
    <w:rsid w:val="00943F7D"/>
    <w:rsid w:val="0094408E"/>
    <w:rsid w:val="00944145"/>
    <w:rsid w:val="00944208"/>
    <w:rsid w:val="00944256"/>
    <w:rsid w:val="009447C3"/>
    <w:rsid w:val="009449C9"/>
    <w:rsid w:val="009449E5"/>
    <w:rsid w:val="00944AD4"/>
    <w:rsid w:val="00944CDD"/>
    <w:rsid w:val="00944D74"/>
    <w:rsid w:val="00944FD2"/>
    <w:rsid w:val="009450A2"/>
    <w:rsid w:val="009453CB"/>
    <w:rsid w:val="0094592C"/>
    <w:rsid w:val="0094592E"/>
    <w:rsid w:val="00945BD3"/>
    <w:rsid w:val="00945EF3"/>
    <w:rsid w:val="009460A0"/>
    <w:rsid w:val="00946181"/>
    <w:rsid w:val="009461AB"/>
    <w:rsid w:val="00946500"/>
    <w:rsid w:val="009467B6"/>
    <w:rsid w:val="009468B9"/>
    <w:rsid w:val="009469F0"/>
    <w:rsid w:val="00946A74"/>
    <w:rsid w:val="00946BCE"/>
    <w:rsid w:val="00946C20"/>
    <w:rsid w:val="00946D6F"/>
    <w:rsid w:val="00947582"/>
    <w:rsid w:val="00947750"/>
    <w:rsid w:val="00947AA3"/>
    <w:rsid w:val="00947E5D"/>
    <w:rsid w:val="00947F63"/>
    <w:rsid w:val="00950193"/>
    <w:rsid w:val="0095025A"/>
    <w:rsid w:val="00950633"/>
    <w:rsid w:val="00950687"/>
    <w:rsid w:val="0095069D"/>
    <w:rsid w:val="009507E4"/>
    <w:rsid w:val="00950851"/>
    <w:rsid w:val="00950A12"/>
    <w:rsid w:val="00950B80"/>
    <w:rsid w:val="00950C74"/>
    <w:rsid w:val="009511CD"/>
    <w:rsid w:val="0095121A"/>
    <w:rsid w:val="009517C5"/>
    <w:rsid w:val="009518AB"/>
    <w:rsid w:val="009518EE"/>
    <w:rsid w:val="009519D1"/>
    <w:rsid w:val="00951DD2"/>
    <w:rsid w:val="009521FA"/>
    <w:rsid w:val="009521FF"/>
    <w:rsid w:val="009522B8"/>
    <w:rsid w:val="0095253E"/>
    <w:rsid w:val="009526FC"/>
    <w:rsid w:val="0095294D"/>
    <w:rsid w:val="00952B71"/>
    <w:rsid w:val="00952CD3"/>
    <w:rsid w:val="00952E1A"/>
    <w:rsid w:val="00953194"/>
    <w:rsid w:val="00953CE4"/>
    <w:rsid w:val="00953F20"/>
    <w:rsid w:val="009540DE"/>
    <w:rsid w:val="00954377"/>
    <w:rsid w:val="009543E6"/>
    <w:rsid w:val="009543EF"/>
    <w:rsid w:val="00954426"/>
    <w:rsid w:val="009544B0"/>
    <w:rsid w:val="0095480C"/>
    <w:rsid w:val="00954C5C"/>
    <w:rsid w:val="00954E48"/>
    <w:rsid w:val="00954E53"/>
    <w:rsid w:val="00954E6F"/>
    <w:rsid w:val="0095509D"/>
    <w:rsid w:val="00955188"/>
    <w:rsid w:val="0095563A"/>
    <w:rsid w:val="009559CD"/>
    <w:rsid w:val="00955D51"/>
    <w:rsid w:val="00955DBF"/>
    <w:rsid w:val="00955F32"/>
    <w:rsid w:val="00956070"/>
    <w:rsid w:val="0095607E"/>
    <w:rsid w:val="00956152"/>
    <w:rsid w:val="009565FC"/>
    <w:rsid w:val="00956B31"/>
    <w:rsid w:val="00956BD2"/>
    <w:rsid w:val="00957051"/>
    <w:rsid w:val="0095727B"/>
    <w:rsid w:val="00957843"/>
    <w:rsid w:val="0095784C"/>
    <w:rsid w:val="009579BC"/>
    <w:rsid w:val="00957C16"/>
    <w:rsid w:val="00957C95"/>
    <w:rsid w:val="00957C9A"/>
    <w:rsid w:val="00957DFC"/>
    <w:rsid w:val="00957F16"/>
    <w:rsid w:val="00957FF2"/>
    <w:rsid w:val="00960045"/>
    <w:rsid w:val="009601D0"/>
    <w:rsid w:val="009604A1"/>
    <w:rsid w:val="0096050B"/>
    <w:rsid w:val="00960514"/>
    <w:rsid w:val="00960A31"/>
    <w:rsid w:val="00960EE8"/>
    <w:rsid w:val="0096108B"/>
    <w:rsid w:val="009611FE"/>
    <w:rsid w:val="0096123B"/>
    <w:rsid w:val="00961252"/>
    <w:rsid w:val="0096158A"/>
    <w:rsid w:val="009617C0"/>
    <w:rsid w:val="00961AD2"/>
    <w:rsid w:val="00961B93"/>
    <w:rsid w:val="00961C0D"/>
    <w:rsid w:val="009624E8"/>
    <w:rsid w:val="009626CA"/>
    <w:rsid w:val="00962BF1"/>
    <w:rsid w:val="00962CCD"/>
    <w:rsid w:val="00962DD6"/>
    <w:rsid w:val="009630B7"/>
    <w:rsid w:val="00963249"/>
    <w:rsid w:val="009632FD"/>
    <w:rsid w:val="00963651"/>
    <w:rsid w:val="00963C9F"/>
    <w:rsid w:val="00963CFF"/>
    <w:rsid w:val="00963EA9"/>
    <w:rsid w:val="00963F12"/>
    <w:rsid w:val="00963F2D"/>
    <w:rsid w:val="00963F5C"/>
    <w:rsid w:val="009642CA"/>
    <w:rsid w:val="0096444C"/>
    <w:rsid w:val="00964597"/>
    <w:rsid w:val="00964756"/>
    <w:rsid w:val="00964757"/>
    <w:rsid w:val="009647FE"/>
    <w:rsid w:val="009648E1"/>
    <w:rsid w:val="009649F5"/>
    <w:rsid w:val="00964A64"/>
    <w:rsid w:val="00964D89"/>
    <w:rsid w:val="00964E24"/>
    <w:rsid w:val="00965131"/>
    <w:rsid w:val="009654A6"/>
    <w:rsid w:val="00965789"/>
    <w:rsid w:val="00965A1B"/>
    <w:rsid w:val="00965BE9"/>
    <w:rsid w:val="00965C7B"/>
    <w:rsid w:val="00965FA1"/>
    <w:rsid w:val="009663C1"/>
    <w:rsid w:val="009665CD"/>
    <w:rsid w:val="00966967"/>
    <w:rsid w:val="00966A10"/>
    <w:rsid w:val="00966B8C"/>
    <w:rsid w:val="00966F34"/>
    <w:rsid w:val="0096714D"/>
    <w:rsid w:val="00967537"/>
    <w:rsid w:val="0096772A"/>
    <w:rsid w:val="009679FE"/>
    <w:rsid w:val="00967A0C"/>
    <w:rsid w:val="00967BEF"/>
    <w:rsid w:val="00967CC2"/>
    <w:rsid w:val="00967FD3"/>
    <w:rsid w:val="00970728"/>
    <w:rsid w:val="0097094C"/>
    <w:rsid w:val="0097096F"/>
    <w:rsid w:val="009711A8"/>
    <w:rsid w:val="009712C9"/>
    <w:rsid w:val="0097138D"/>
    <w:rsid w:val="009719D3"/>
    <w:rsid w:val="00971B20"/>
    <w:rsid w:val="0097211D"/>
    <w:rsid w:val="0097238A"/>
    <w:rsid w:val="009723E7"/>
    <w:rsid w:val="00972636"/>
    <w:rsid w:val="00972B39"/>
    <w:rsid w:val="00973090"/>
    <w:rsid w:val="0097324E"/>
    <w:rsid w:val="00973318"/>
    <w:rsid w:val="009735A0"/>
    <w:rsid w:val="00973B4B"/>
    <w:rsid w:val="00973CE0"/>
    <w:rsid w:val="00974083"/>
    <w:rsid w:val="0097448C"/>
    <w:rsid w:val="00974912"/>
    <w:rsid w:val="00974992"/>
    <w:rsid w:val="00974AED"/>
    <w:rsid w:val="00974D2E"/>
    <w:rsid w:val="00974EF2"/>
    <w:rsid w:val="009753CC"/>
    <w:rsid w:val="00975422"/>
    <w:rsid w:val="00975683"/>
    <w:rsid w:val="00975690"/>
    <w:rsid w:val="00975973"/>
    <w:rsid w:val="00975A41"/>
    <w:rsid w:val="00975B80"/>
    <w:rsid w:val="00975BB9"/>
    <w:rsid w:val="009760E7"/>
    <w:rsid w:val="0097656D"/>
    <w:rsid w:val="00976C01"/>
    <w:rsid w:val="00976D27"/>
    <w:rsid w:val="00976D50"/>
    <w:rsid w:val="00976D93"/>
    <w:rsid w:val="00977988"/>
    <w:rsid w:val="009779B8"/>
    <w:rsid w:val="00980018"/>
    <w:rsid w:val="009801BF"/>
    <w:rsid w:val="009801F0"/>
    <w:rsid w:val="00980267"/>
    <w:rsid w:val="009808D5"/>
    <w:rsid w:val="009808DF"/>
    <w:rsid w:val="00980A33"/>
    <w:rsid w:val="0098104F"/>
    <w:rsid w:val="00981382"/>
    <w:rsid w:val="0098155F"/>
    <w:rsid w:val="00981A4B"/>
    <w:rsid w:val="00981EAB"/>
    <w:rsid w:val="00981F0D"/>
    <w:rsid w:val="00981F8A"/>
    <w:rsid w:val="0098216D"/>
    <w:rsid w:val="009824E9"/>
    <w:rsid w:val="009825C1"/>
    <w:rsid w:val="00982B9C"/>
    <w:rsid w:val="00983294"/>
    <w:rsid w:val="00983531"/>
    <w:rsid w:val="00983A12"/>
    <w:rsid w:val="00983AF2"/>
    <w:rsid w:val="00983DB5"/>
    <w:rsid w:val="00983E0F"/>
    <w:rsid w:val="009844DA"/>
    <w:rsid w:val="00984576"/>
    <w:rsid w:val="009845C0"/>
    <w:rsid w:val="00984C9F"/>
    <w:rsid w:val="00984DAD"/>
    <w:rsid w:val="00984E8D"/>
    <w:rsid w:val="00985109"/>
    <w:rsid w:val="00985159"/>
    <w:rsid w:val="00985215"/>
    <w:rsid w:val="00985293"/>
    <w:rsid w:val="0098557A"/>
    <w:rsid w:val="009858DD"/>
    <w:rsid w:val="00985AA1"/>
    <w:rsid w:val="009860F4"/>
    <w:rsid w:val="00986271"/>
    <w:rsid w:val="0098655A"/>
    <w:rsid w:val="009865E7"/>
    <w:rsid w:val="009868E1"/>
    <w:rsid w:val="0098698B"/>
    <w:rsid w:val="00986B55"/>
    <w:rsid w:val="00987098"/>
    <w:rsid w:val="009871CD"/>
    <w:rsid w:val="009872B4"/>
    <w:rsid w:val="00987504"/>
    <w:rsid w:val="00987550"/>
    <w:rsid w:val="00987733"/>
    <w:rsid w:val="00987F04"/>
    <w:rsid w:val="00990291"/>
    <w:rsid w:val="00990927"/>
    <w:rsid w:val="00990C63"/>
    <w:rsid w:val="00990E16"/>
    <w:rsid w:val="009913AF"/>
    <w:rsid w:val="00991EEB"/>
    <w:rsid w:val="0099222E"/>
    <w:rsid w:val="00992249"/>
    <w:rsid w:val="009922DF"/>
    <w:rsid w:val="009923BA"/>
    <w:rsid w:val="00992494"/>
    <w:rsid w:val="00992651"/>
    <w:rsid w:val="009927C5"/>
    <w:rsid w:val="00992A85"/>
    <w:rsid w:val="00992CB2"/>
    <w:rsid w:val="00992F4B"/>
    <w:rsid w:val="009930D0"/>
    <w:rsid w:val="0099365B"/>
    <w:rsid w:val="00993BC0"/>
    <w:rsid w:val="00993D88"/>
    <w:rsid w:val="00993E1C"/>
    <w:rsid w:val="00993F51"/>
    <w:rsid w:val="00993FCC"/>
    <w:rsid w:val="0099404B"/>
    <w:rsid w:val="009940B1"/>
    <w:rsid w:val="009943CF"/>
    <w:rsid w:val="00994571"/>
    <w:rsid w:val="0099465C"/>
    <w:rsid w:val="0099481C"/>
    <w:rsid w:val="00994829"/>
    <w:rsid w:val="00995172"/>
    <w:rsid w:val="0099525F"/>
    <w:rsid w:val="009955D6"/>
    <w:rsid w:val="00995977"/>
    <w:rsid w:val="009959B8"/>
    <w:rsid w:val="00995F0E"/>
    <w:rsid w:val="00996446"/>
    <w:rsid w:val="009969D2"/>
    <w:rsid w:val="00996B78"/>
    <w:rsid w:val="00996C47"/>
    <w:rsid w:val="0099703C"/>
    <w:rsid w:val="00997200"/>
    <w:rsid w:val="0099767F"/>
    <w:rsid w:val="009978FE"/>
    <w:rsid w:val="00997AC2"/>
    <w:rsid w:val="00997CAC"/>
    <w:rsid w:val="00997D74"/>
    <w:rsid w:val="0099B26F"/>
    <w:rsid w:val="009A06FE"/>
    <w:rsid w:val="009A0783"/>
    <w:rsid w:val="009A08C1"/>
    <w:rsid w:val="009A0978"/>
    <w:rsid w:val="009A0B0B"/>
    <w:rsid w:val="009A0D60"/>
    <w:rsid w:val="009A0DC3"/>
    <w:rsid w:val="009A0E75"/>
    <w:rsid w:val="009A0E86"/>
    <w:rsid w:val="009A0F2E"/>
    <w:rsid w:val="009A0FFC"/>
    <w:rsid w:val="009A1393"/>
    <w:rsid w:val="009A148B"/>
    <w:rsid w:val="009A1547"/>
    <w:rsid w:val="009A15F8"/>
    <w:rsid w:val="009A166F"/>
    <w:rsid w:val="009A1E7E"/>
    <w:rsid w:val="009A214D"/>
    <w:rsid w:val="009A2459"/>
    <w:rsid w:val="009A24B6"/>
    <w:rsid w:val="009A280E"/>
    <w:rsid w:val="009A2AB7"/>
    <w:rsid w:val="009A2B74"/>
    <w:rsid w:val="009A2C0B"/>
    <w:rsid w:val="009A2CC4"/>
    <w:rsid w:val="009A2ED3"/>
    <w:rsid w:val="009A342E"/>
    <w:rsid w:val="009A37D8"/>
    <w:rsid w:val="009A3963"/>
    <w:rsid w:val="009A397D"/>
    <w:rsid w:val="009A3990"/>
    <w:rsid w:val="009A3AB9"/>
    <w:rsid w:val="009A3C0C"/>
    <w:rsid w:val="009A3FC9"/>
    <w:rsid w:val="009A4293"/>
    <w:rsid w:val="009A4305"/>
    <w:rsid w:val="009A43CC"/>
    <w:rsid w:val="009A49A8"/>
    <w:rsid w:val="009A4ABC"/>
    <w:rsid w:val="009A4AC0"/>
    <w:rsid w:val="009A4FA2"/>
    <w:rsid w:val="009A51EE"/>
    <w:rsid w:val="009A5694"/>
    <w:rsid w:val="009A56F0"/>
    <w:rsid w:val="009A613A"/>
    <w:rsid w:val="009A6459"/>
    <w:rsid w:val="009A6F0F"/>
    <w:rsid w:val="009A6F44"/>
    <w:rsid w:val="009A7275"/>
    <w:rsid w:val="009A7412"/>
    <w:rsid w:val="009A747B"/>
    <w:rsid w:val="009A78B8"/>
    <w:rsid w:val="009A78D4"/>
    <w:rsid w:val="009A7AE3"/>
    <w:rsid w:val="009A7EE0"/>
    <w:rsid w:val="009B009B"/>
    <w:rsid w:val="009B010A"/>
    <w:rsid w:val="009B023F"/>
    <w:rsid w:val="009B03C2"/>
    <w:rsid w:val="009B044F"/>
    <w:rsid w:val="009B060D"/>
    <w:rsid w:val="009B0954"/>
    <w:rsid w:val="009B0EDB"/>
    <w:rsid w:val="009B12A5"/>
    <w:rsid w:val="009B12DB"/>
    <w:rsid w:val="009B131A"/>
    <w:rsid w:val="009B13BA"/>
    <w:rsid w:val="009B1408"/>
    <w:rsid w:val="009B161A"/>
    <w:rsid w:val="009B1694"/>
    <w:rsid w:val="009B18AD"/>
    <w:rsid w:val="009B1962"/>
    <w:rsid w:val="009B1AD4"/>
    <w:rsid w:val="009B1AE3"/>
    <w:rsid w:val="009B1AF6"/>
    <w:rsid w:val="009B1BE2"/>
    <w:rsid w:val="009B1ECA"/>
    <w:rsid w:val="009B1F60"/>
    <w:rsid w:val="009B2012"/>
    <w:rsid w:val="009B20F9"/>
    <w:rsid w:val="009B21DC"/>
    <w:rsid w:val="009B21FD"/>
    <w:rsid w:val="009B21FF"/>
    <w:rsid w:val="009B2201"/>
    <w:rsid w:val="009B23B7"/>
    <w:rsid w:val="009B261F"/>
    <w:rsid w:val="009B2A41"/>
    <w:rsid w:val="009B2BD8"/>
    <w:rsid w:val="009B32E9"/>
    <w:rsid w:val="009B3D74"/>
    <w:rsid w:val="009B3E38"/>
    <w:rsid w:val="009B3F0F"/>
    <w:rsid w:val="009B4064"/>
    <w:rsid w:val="009B42B4"/>
    <w:rsid w:val="009B4361"/>
    <w:rsid w:val="009B439B"/>
    <w:rsid w:val="009B43F2"/>
    <w:rsid w:val="009B442C"/>
    <w:rsid w:val="009B4966"/>
    <w:rsid w:val="009B4BA1"/>
    <w:rsid w:val="009B4CAB"/>
    <w:rsid w:val="009B4DCC"/>
    <w:rsid w:val="009B5562"/>
    <w:rsid w:val="009B5A2D"/>
    <w:rsid w:val="009B5A7A"/>
    <w:rsid w:val="009B5C2C"/>
    <w:rsid w:val="009B5F05"/>
    <w:rsid w:val="009B5F44"/>
    <w:rsid w:val="009B61A2"/>
    <w:rsid w:val="009B684C"/>
    <w:rsid w:val="009B6C15"/>
    <w:rsid w:val="009B6E70"/>
    <w:rsid w:val="009B701F"/>
    <w:rsid w:val="009B780C"/>
    <w:rsid w:val="009B7EDC"/>
    <w:rsid w:val="009B7FEC"/>
    <w:rsid w:val="009C0513"/>
    <w:rsid w:val="009C076C"/>
    <w:rsid w:val="009C0F16"/>
    <w:rsid w:val="009C0F4B"/>
    <w:rsid w:val="009C105B"/>
    <w:rsid w:val="009C1AE0"/>
    <w:rsid w:val="009C1D10"/>
    <w:rsid w:val="009C1DF0"/>
    <w:rsid w:val="009C1EF1"/>
    <w:rsid w:val="009C1F7C"/>
    <w:rsid w:val="009C1F7F"/>
    <w:rsid w:val="009C1FA6"/>
    <w:rsid w:val="009C2175"/>
    <w:rsid w:val="009C2625"/>
    <w:rsid w:val="009C26AA"/>
    <w:rsid w:val="009C2734"/>
    <w:rsid w:val="009C2790"/>
    <w:rsid w:val="009C2B09"/>
    <w:rsid w:val="009C2BB7"/>
    <w:rsid w:val="009C2D83"/>
    <w:rsid w:val="009C2D9C"/>
    <w:rsid w:val="009C2E6D"/>
    <w:rsid w:val="009C32A3"/>
    <w:rsid w:val="009C380D"/>
    <w:rsid w:val="009C3C9C"/>
    <w:rsid w:val="009C3DEA"/>
    <w:rsid w:val="009C4073"/>
    <w:rsid w:val="009C40F8"/>
    <w:rsid w:val="009C44B6"/>
    <w:rsid w:val="009C459A"/>
    <w:rsid w:val="009C45E8"/>
    <w:rsid w:val="009C4D61"/>
    <w:rsid w:val="009C54A1"/>
    <w:rsid w:val="009C568C"/>
    <w:rsid w:val="009C5AB4"/>
    <w:rsid w:val="009C5B0A"/>
    <w:rsid w:val="009C5C21"/>
    <w:rsid w:val="009C6511"/>
    <w:rsid w:val="009C6860"/>
    <w:rsid w:val="009C6F29"/>
    <w:rsid w:val="009C7200"/>
    <w:rsid w:val="009C73C6"/>
    <w:rsid w:val="009C77D5"/>
    <w:rsid w:val="009C7860"/>
    <w:rsid w:val="009C7A6F"/>
    <w:rsid w:val="009C7A9F"/>
    <w:rsid w:val="009C7CFA"/>
    <w:rsid w:val="009C7D1C"/>
    <w:rsid w:val="009C7F24"/>
    <w:rsid w:val="009D0051"/>
    <w:rsid w:val="009D012E"/>
    <w:rsid w:val="009D0581"/>
    <w:rsid w:val="009D07D0"/>
    <w:rsid w:val="009D0C9D"/>
    <w:rsid w:val="009D0E1D"/>
    <w:rsid w:val="009D13FD"/>
    <w:rsid w:val="009D145C"/>
    <w:rsid w:val="009D1A21"/>
    <w:rsid w:val="009D1E6C"/>
    <w:rsid w:val="009D2254"/>
    <w:rsid w:val="009D2C30"/>
    <w:rsid w:val="009D2DA5"/>
    <w:rsid w:val="009D2FF9"/>
    <w:rsid w:val="009D32E8"/>
    <w:rsid w:val="009D32EF"/>
    <w:rsid w:val="009D3394"/>
    <w:rsid w:val="009D37B4"/>
    <w:rsid w:val="009D37D1"/>
    <w:rsid w:val="009D3BF8"/>
    <w:rsid w:val="009D3C25"/>
    <w:rsid w:val="009D3E62"/>
    <w:rsid w:val="009D41CA"/>
    <w:rsid w:val="009D41FD"/>
    <w:rsid w:val="009D42C3"/>
    <w:rsid w:val="009D464B"/>
    <w:rsid w:val="009D4A3B"/>
    <w:rsid w:val="009D4A6A"/>
    <w:rsid w:val="009D4B3D"/>
    <w:rsid w:val="009D4B77"/>
    <w:rsid w:val="009D4E45"/>
    <w:rsid w:val="009D50C3"/>
    <w:rsid w:val="009D536C"/>
    <w:rsid w:val="009D539B"/>
    <w:rsid w:val="009D5AFB"/>
    <w:rsid w:val="009D5EBF"/>
    <w:rsid w:val="009D613A"/>
    <w:rsid w:val="009D627C"/>
    <w:rsid w:val="009D6367"/>
    <w:rsid w:val="009D64B1"/>
    <w:rsid w:val="009D6743"/>
    <w:rsid w:val="009D6BC5"/>
    <w:rsid w:val="009D6D4B"/>
    <w:rsid w:val="009D6DD1"/>
    <w:rsid w:val="009D7009"/>
    <w:rsid w:val="009D7249"/>
    <w:rsid w:val="009D750D"/>
    <w:rsid w:val="009D7A96"/>
    <w:rsid w:val="009D7B6A"/>
    <w:rsid w:val="009DF90A"/>
    <w:rsid w:val="009E0077"/>
    <w:rsid w:val="009E04F5"/>
    <w:rsid w:val="009E0563"/>
    <w:rsid w:val="009E07FA"/>
    <w:rsid w:val="009E0A97"/>
    <w:rsid w:val="009E0C67"/>
    <w:rsid w:val="009E0D2F"/>
    <w:rsid w:val="009E0DA6"/>
    <w:rsid w:val="009E13FD"/>
    <w:rsid w:val="009E1959"/>
    <w:rsid w:val="009E1C47"/>
    <w:rsid w:val="009E1D9C"/>
    <w:rsid w:val="009E2329"/>
    <w:rsid w:val="009E2A77"/>
    <w:rsid w:val="009E2ABB"/>
    <w:rsid w:val="009E2AD7"/>
    <w:rsid w:val="009E3133"/>
    <w:rsid w:val="009E3261"/>
    <w:rsid w:val="009E32B8"/>
    <w:rsid w:val="009E335C"/>
    <w:rsid w:val="009E3428"/>
    <w:rsid w:val="009E36A1"/>
    <w:rsid w:val="009E3956"/>
    <w:rsid w:val="009E3BC1"/>
    <w:rsid w:val="009E3D88"/>
    <w:rsid w:val="009E4132"/>
    <w:rsid w:val="009E47F1"/>
    <w:rsid w:val="009E49A2"/>
    <w:rsid w:val="009E4EE8"/>
    <w:rsid w:val="009E5000"/>
    <w:rsid w:val="009E5051"/>
    <w:rsid w:val="009E54B8"/>
    <w:rsid w:val="009E5A8E"/>
    <w:rsid w:val="009E5D63"/>
    <w:rsid w:val="009E6310"/>
    <w:rsid w:val="009E6388"/>
    <w:rsid w:val="009E67D5"/>
    <w:rsid w:val="009E6AA0"/>
    <w:rsid w:val="009E6AED"/>
    <w:rsid w:val="009E6E82"/>
    <w:rsid w:val="009E6EA5"/>
    <w:rsid w:val="009E703F"/>
    <w:rsid w:val="009E7293"/>
    <w:rsid w:val="009E74E0"/>
    <w:rsid w:val="009F011D"/>
    <w:rsid w:val="009F0386"/>
    <w:rsid w:val="009F0936"/>
    <w:rsid w:val="009F0CB0"/>
    <w:rsid w:val="009F0FBA"/>
    <w:rsid w:val="009F0FFF"/>
    <w:rsid w:val="009F1401"/>
    <w:rsid w:val="009F1540"/>
    <w:rsid w:val="009F15DC"/>
    <w:rsid w:val="009F1995"/>
    <w:rsid w:val="009F19C9"/>
    <w:rsid w:val="009F1CFE"/>
    <w:rsid w:val="009F1D4C"/>
    <w:rsid w:val="009F1D60"/>
    <w:rsid w:val="009F1E53"/>
    <w:rsid w:val="009F1EA6"/>
    <w:rsid w:val="009F1F3D"/>
    <w:rsid w:val="009F204D"/>
    <w:rsid w:val="009F2103"/>
    <w:rsid w:val="009F222D"/>
    <w:rsid w:val="009F2321"/>
    <w:rsid w:val="009F28DF"/>
    <w:rsid w:val="009F2956"/>
    <w:rsid w:val="009F2996"/>
    <w:rsid w:val="009F2A5C"/>
    <w:rsid w:val="009F2C62"/>
    <w:rsid w:val="009F2D18"/>
    <w:rsid w:val="009F2E31"/>
    <w:rsid w:val="009F2EC7"/>
    <w:rsid w:val="009F2EFB"/>
    <w:rsid w:val="009F3232"/>
    <w:rsid w:val="009F34C9"/>
    <w:rsid w:val="009F3BA7"/>
    <w:rsid w:val="009F3BFC"/>
    <w:rsid w:val="009F3C59"/>
    <w:rsid w:val="009F3E81"/>
    <w:rsid w:val="009F3F28"/>
    <w:rsid w:val="009F41F5"/>
    <w:rsid w:val="009F4307"/>
    <w:rsid w:val="009F47C9"/>
    <w:rsid w:val="009F483C"/>
    <w:rsid w:val="009F4921"/>
    <w:rsid w:val="009F49BA"/>
    <w:rsid w:val="009F4D32"/>
    <w:rsid w:val="009F4DB6"/>
    <w:rsid w:val="009F4EB6"/>
    <w:rsid w:val="009F4F53"/>
    <w:rsid w:val="009F5297"/>
    <w:rsid w:val="009F5476"/>
    <w:rsid w:val="009F587E"/>
    <w:rsid w:val="009F5C61"/>
    <w:rsid w:val="009F5DB6"/>
    <w:rsid w:val="009F5EF1"/>
    <w:rsid w:val="009F5F3B"/>
    <w:rsid w:val="009F5FFE"/>
    <w:rsid w:val="009F69CB"/>
    <w:rsid w:val="009F6C12"/>
    <w:rsid w:val="009F6E8E"/>
    <w:rsid w:val="009F70EA"/>
    <w:rsid w:val="009F7382"/>
    <w:rsid w:val="009F7741"/>
    <w:rsid w:val="009F7884"/>
    <w:rsid w:val="009F796C"/>
    <w:rsid w:val="009F7CD6"/>
    <w:rsid w:val="009F7DD1"/>
    <w:rsid w:val="009F7FFC"/>
    <w:rsid w:val="00A0062C"/>
    <w:rsid w:val="00A00697"/>
    <w:rsid w:val="00A00955"/>
    <w:rsid w:val="00A00AAF"/>
    <w:rsid w:val="00A00CC4"/>
    <w:rsid w:val="00A00F88"/>
    <w:rsid w:val="00A00FAA"/>
    <w:rsid w:val="00A01619"/>
    <w:rsid w:val="00A0196A"/>
    <w:rsid w:val="00A01B4D"/>
    <w:rsid w:val="00A01C99"/>
    <w:rsid w:val="00A01D60"/>
    <w:rsid w:val="00A01E18"/>
    <w:rsid w:val="00A021A2"/>
    <w:rsid w:val="00A0236F"/>
    <w:rsid w:val="00A023F7"/>
    <w:rsid w:val="00A02566"/>
    <w:rsid w:val="00A02774"/>
    <w:rsid w:val="00A02A77"/>
    <w:rsid w:val="00A02A8D"/>
    <w:rsid w:val="00A02AAA"/>
    <w:rsid w:val="00A02D50"/>
    <w:rsid w:val="00A02D56"/>
    <w:rsid w:val="00A02E20"/>
    <w:rsid w:val="00A030FF"/>
    <w:rsid w:val="00A033A8"/>
    <w:rsid w:val="00A033C8"/>
    <w:rsid w:val="00A03897"/>
    <w:rsid w:val="00A03EF9"/>
    <w:rsid w:val="00A046B2"/>
    <w:rsid w:val="00A046B4"/>
    <w:rsid w:val="00A0470D"/>
    <w:rsid w:val="00A04B23"/>
    <w:rsid w:val="00A04FC7"/>
    <w:rsid w:val="00A05411"/>
    <w:rsid w:val="00A05797"/>
    <w:rsid w:val="00A05861"/>
    <w:rsid w:val="00A05BD9"/>
    <w:rsid w:val="00A05CB6"/>
    <w:rsid w:val="00A05D6C"/>
    <w:rsid w:val="00A05F81"/>
    <w:rsid w:val="00A063E5"/>
    <w:rsid w:val="00A06A96"/>
    <w:rsid w:val="00A06AED"/>
    <w:rsid w:val="00A06C89"/>
    <w:rsid w:val="00A06DB6"/>
    <w:rsid w:val="00A06F41"/>
    <w:rsid w:val="00A07096"/>
    <w:rsid w:val="00A070E0"/>
    <w:rsid w:val="00A074A5"/>
    <w:rsid w:val="00A074B2"/>
    <w:rsid w:val="00A07593"/>
    <w:rsid w:val="00A078DA"/>
    <w:rsid w:val="00A07ABB"/>
    <w:rsid w:val="00A07C10"/>
    <w:rsid w:val="00A07D7C"/>
    <w:rsid w:val="00A1008E"/>
    <w:rsid w:val="00A106C9"/>
    <w:rsid w:val="00A108C8"/>
    <w:rsid w:val="00A10ABE"/>
    <w:rsid w:val="00A10BBA"/>
    <w:rsid w:val="00A10C7D"/>
    <w:rsid w:val="00A10F07"/>
    <w:rsid w:val="00A110E6"/>
    <w:rsid w:val="00A1128C"/>
    <w:rsid w:val="00A11453"/>
    <w:rsid w:val="00A115F0"/>
    <w:rsid w:val="00A11810"/>
    <w:rsid w:val="00A11D7B"/>
    <w:rsid w:val="00A120FF"/>
    <w:rsid w:val="00A12991"/>
    <w:rsid w:val="00A12BB7"/>
    <w:rsid w:val="00A132A5"/>
    <w:rsid w:val="00A13376"/>
    <w:rsid w:val="00A1339A"/>
    <w:rsid w:val="00A137BB"/>
    <w:rsid w:val="00A1393C"/>
    <w:rsid w:val="00A13C2F"/>
    <w:rsid w:val="00A1435B"/>
    <w:rsid w:val="00A14814"/>
    <w:rsid w:val="00A14990"/>
    <w:rsid w:val="00A14A81"/>
    <w:rsid w:val="00A14B16"/>
    <w:rsid w:val="00A14C4A"/>
    <w:rsid w:val="00A14C9B"/>
    <w:rsid w:val="00A14EF8"/>
    <w:rsid w:val="00A14FA4"/>
    <w:rsid w:val="00A15171"/>
    <w:rsid w:val="00A15212"/>
    <w:rsid w:val="00A153E2"/>
    <w:rsid w:val="00A156E6"/>
    <w:rsid w:val="00A15833"/>
    <w:rsid w:val="00A15908"/>
    <w:rsid w:val="00A15957"/>
    <w:rsid w:val="00A15C3F"/>
    <w:rsid w:val="00A15CBE"/>
    <w:rsid w:val="00A161AE"/>
    <w:rsid w:val="00A16459"/>
    <w:rsid w:val="00A166C2"/>
    <w:rsid w:val="00A168A0"/>
    <w:rsid w:val="00A16B47"/>
    <w:rsid w:val="00A16C20"/>
    <w:rsid w:val="00A170BE"/>
    <w:rsid w:val="00A17340"/>
    <w:rsid w:val="00A17533"/>
    <w:rsid w:val="00A176A2"/>
    <w:rsid w:val="00A176D5"/>
    <w:rsid w:val="00A176D9"/>
    <w:rsid w:val="00A176F7"/>
    <w:rsid w:val="00A1790C"/>
    <w:rsid w:val="00A17C76"/>
    <w:rsid w:val="00A17ECA"/>
    <w:rsid w:val="00A2008C"/>
    <w:rsid w:val="00A20737"/>
    <w:rsid w:val="00A20B88"/>
    <w:rsid w:val="00A20BC9"/>
    <w:rsid w:val="00A20DC1"/>
    <w:rsid w:val="00A20E49"/>
    <w:rsid w:val="00A214BF"/>
    <w:rsid w:val="00A215D1"/>
    <w:rsid w:val="00A21628"/>
    <w:rsid w:val="00A21B3E"/>
    <w:rsid w:val="00A21D0F"/>
    <w:rsid w:val="00A21D5D"/>
    <w:rsid w:val="00A21E97"/>
    <w:rsid w:val="00A220E8"/>
    <w:rsid w:val="00A2211A"/>
    <w:rsid w:val="00A2223D"/>
    <w:rsid w:val="00A222FF"/>
    <w:rsid w:val="00A22365"/>
    <w:rsid w:val="00A223B1"/>
    <w:rsid w:val="00A22848"/>
    <w:rsid w:val="00A22907"/>
    <w:rsid w:val="00A2291F"/>
    <w:rsid w:val="00A2320B"/>
    <w:rsid w:val="00A2354B"/>
    <w:rsid w:val="00A23B4E"/>
    <w:rsid w:val="00A23DE3"/>
    <w:rsid w:val="00A23EAA"/>
    <w:rsid w:val="00A2402E"/>
    <w:rsid w:val="00A2402F"/>
    <w:rsid w:val="00A2441E"/>
    <w:rsid w:val="00A245A6"/>
    <w:rsid w:val="00A248BA"/>
    <w:rsid w:val="00A24AAF"/>
    <w:rsid w:val="00A24D75"/>
    <w:rsid w:val="00A24DF2"/>
    <w:rsid w:val="00A25191"/>
    <w:rsid w:val="00A254AB"/>
    <w:rsid w:val="00A255C6"/>
    <w:rsid w:val="00A258D9"/>
    <w:rsid w:val="00A25943"/>
    <w:rsid w:val="00A25987"/>
    <w:rsid w:val="00A25A10"/>
    <w:rsid w:val="00A25D9C"/>
    <w:rsid w:val="00A26036"/>
    <w:rsid w:val="00A2607C"/>
    <w:rsid w:val="00A261D0"/>
    <w:rsid w:val="00A262EA"/>
    <w:rsid w:val="00A264B9"/>
    <w:rsid w:val="00A26567"/>
    <w:rsid w:val="00A26A4B"/>
    <w:rsid w:val="00A26B51"/>
    <w:rsid w:val="00A2769C"/>
    <w:rsid w:val="00A27A04"/>
    <w:rsid w:val="00A30134"/>
    <w:rsid w:val="00A30291"/>
    <w:rsid w:val="00A30506"/>
    <w:rsid w:val="00A30C2E"/>
    <w:rsid w:val="00A30CE9"/>
    <w:rsid w:val="00A30DC7"/>
    <w:rsid w:val="00A30F67"/>
    <w:rsid w:val="00A30F9E"/>
    <w:rsid w:val="00A310CC"/>
    <w:rsid w:val="00A312AF"/>
    <w:rsid w:val="00A312DB"/>
    <w:rsid w:val="00A31382"/>
    <w:rsid w:val="00A313E0"/>
    <w:rsid w:val="00A31530"/>
    <w:rsid w:val="00A31622"/>
    <w:rsid w:val="00A3186E"/>
    <w:rsid w:val="00A3208E"/>
    <w:rsid w:val="00A322E3"/>
    <w:rsid w:val="00A322EE"/>
    <w:rsid w:val="00A324F3"/>
    <w:rsid w:val="00A32891"/>
    <w:rsid w:val="00A32AB8"/>
    <w:rsid w:val="00A32C04"/>
    <w:rsid w:val="00A3303A"/>
    <w:rsid w:val="00A3329A"/>
    <w:rsid w:val="00A33543"/>
    <w:rsid w:val="00A3359D"/>
    <w:rsid w:val="00A33829"/>
    <w:rsid w:val="00A33AC0"/>
    <w:rsid w:val="00A33FFA"/>
    <w:rsid w:val="00A340AA"/>
    <w:rsid w:val="00A34234"/>
    <w:rsid w:val="00A3427F"/>
    <w:rsid w:val="00A3470E"/>
    <w:rsid w:val="00A349A0"/>
    <w:rsid w:val="00A34B9B"/>
    <w:rsid w:val="00A34BFF"/>
    <w:rsid w:val="00A34EC9"/>
    <w:rsid w:val="00A35106"/>
    <w:rsid w:val="00A351F9"/>
    <w:rsid w:val="00A35359"/>
    <w:rsid w:val="00A35678"/>
    <w:rsid w:val="00A359A4"/>
    <w:rsid w:val="00A35ADC"/>
    <w:rsid w:val="00A35CDF"/>
    <w:rsid w:val="00A35E0F"/>
    <w:rsid w:val="00A35E45"/>
    <w:rsid w:val="00A35E8C"/>
    <w:rsid w:val="00A362C3"/>
    <w:rsid w:val="00A363BD"/>
    <w:rsid w:val="00A36957"/>
    <w:rsid w:val="00A36BE3"/>
    <w:rsid w:val="00A36C98"/>
    <w:rsid w:val="00A36CB3"/>
    <w:rsid w:val="00A37011"/>
    <w:rsid w:val="00A371A5"/>
    <w:rsid w:val="00A37297"/>
    <w:rsid w:val="00A3729C"/>
    <w:rsid w:val="00A37534"/>
    <w:rsid w:val="00A3788F"/>
    <w:rsid w:val="00A37C4D"/>
    <w:rsid w:val="00A37EB5"/>
    <w:rsid w:val="00A37F8D"/>
    <w:rsid w:val="00A400FC"/>
    <w:rsid w:val="00A404B6"/>
    <w:rsid w:val="00A405EB"/>
    <w:rsid w:val="00A40D36"/>
    <w:rsid w:val="00A41995"/>
    <w:rsid w:val="00A41A97"/>
    <w:rsid w:val="00A41AB0"/>
    <w:rsid w:val="00A41CFF"/>
    <w:rsid w:val="00A41DEC"/>
    <w:rsid w:val="00A41DF6"/>
    <w:rsid w:val="00A42028"/>
    <w:rsid w:val="00A42444"/>
    <w:rsid w:val="00A424BD"/>
    <w:rsid w:val="00A424C7"/>
    <w:rsid w:val="00A427F1"/>
    <w:rsid w:val="00A42CED"/>
    <w:rsid w:val="00A43010"/>
    <w:rsid w:val="00A434C8"/>
    <w:rsid w:val="00A435AD"/>
    <w:rsid w:val="00A435CE"/>
    <w:rsid w:val="00A439B7"/>
    <w:rsid w:val="00A43F41"/>
    <w:rsid w:val="00A43FBC"/>
    <w:rsid w:val="00A43FE1"/>
    <w:rsid w:val="00A444DE"/>
    <w:rsid w:val="00A444EA"/>
    <w:rsid w:val="00A446C3"/>
    <w:rsid w:val="00A44779"/>
    <w:rsid w:val="00A448DB"/>
    <w:rsid w:val="00A44AC3"/>
    <w:rsid w:val="00A457DB"/>
    <w:rsid w:val="00A45CDB"/>
    <w:rsid w:val="00A45DAD"/>
    <w:rsid w:val="00A46224"/>
    <w:rsid w:val="00A46257"/>
    <w:rsid w:val="00A462C3"/>
    <w:rsid w:val="00A46814"/>
    <w:rsid w:val="00A46907"/>
    <w:rsid w:val="00A46CE3"/>
    <w:rsid w:val="00A46CED"/>
    <w:rsid w:val="00A46D2E"/>
    <w:rsid w:val="00A46D97"/>
    <w:rsid w:val="00A46E32"/>
    <w:rsid w:val="00A476EA"/>
    <w:rsid w:val="00A47773"/>
    <w:rsid w:val="00A477F5"/>
    <w:rsid w:val="00A479DF"/>
    <w:rsid w:val="00A47A3F"/>
    <w:rsid w:val="00A47C31"/>
    <w:rsid w:val="00A47C6E"/>
    <w:rsid w:val="00A47CC1"/>
    <w:rsid w:val="00A5027E"/>
    <w:rsid w:val="00A50458"/>
    <w:rsid w:val="00A50FBC"/>
    <w:rsid w:val="00A515B8"/>
    <w:rsid w:val="00A5167D"/>
    <w:rsid w:val="00A51C0C"/>
    <w:rsid w:val="00A51D41"/>
    <w:rsid w:val="00A51D43"/>
    <w:rsid w:val="00A5270D"/>
    <w:rsid w:val="00A5279E"/>
    <w:rsid w:val="00A52A4C"/>
    <w:rsid w:val="00A52C05"/>
    <w:rsid w:val="00A530A5"/>
    <w:rsid w:val="00A53525"/>
    <w:rsid w:val="00A535AA"/>
    <w:rsid w:val="00A53679"/>
    <w:rsid w:val="00A536BA"/>
    <w:rsid w:val="00A538A5"/>
    <w:rsid w:val="00A54230"/>
    <w:rsid w:val="00A54761"/>
    <w:rsid w:val="00A54BD0"/>
    <w:rsid w:val="00A54F3A"/>
    <w:rsid w:val="00A55164"/>
    <w:rsid w:val="00A55610"/>
    <w:rsid w:val="00A556DD"/>
    <w:rsid w:val="00A55823"/>
    <w:rsid w:val="00A55850"/>
    <w:rsid w:val="00A558FE"/>
    <w:rsid w:val="00A55E72"/>
    <w:rsid w:val="00A560AD"/>
    <w:rsid w:val="00A56497"/>
    <w:rsid w:val="00A565B7"/>
    <w:rsid w:val="00A568A6"/>
    <w:rsid w:val="00A569C6"/>
    <w:rsid w:val="00A56DBD"/>
    <w:rsid w:val="00A5706D"/>
    <w:rsid w:val="00A5736A"/>
    <w:rsid w:val="00A573D8"/>
    <w:rsid w:val="00A57634"/>
    <w:rsid w:val="00A57777"/>
    <w:rsid w:val="00A57C5E"/>
    <w:rsid w:val="00A57C88"/>
    <w:rsid w:val="00A57EC9"/>
    <w:rsid w:val="00A57F0B"/>
    <w:rsid w:val="00A60462"/>
    <w:rsid w:val="00A60571"/>
    <w:rsid w:val="00A607E0"/>
    <w:rsid w:val="00A60ABE"/>
    <w:rsid w:val="00A60BCF"/>
    <w:rsid w:val="00A60C8F"/>
    <w:rsid w:val="00A612A1"/>
    <w:rsid w:val="00A61341"/>
    <w:rsid w:val="00A614CD"/>
    <w:rsid w:val="00A614F3"/>
    <w:rsid w:val="00A61553"/>
    <w:rsid w:val="00A617B9"/>
    <w:rsid w:val="00A61885"/>
    <w:rsid w:val="00A6197B"/>
    <w:rsid w:val="00A61B50"/>
    <w:rsid w:val="00A61C1B"/>
    <w:rsid w:val="00A61C71"/>
    <w:rsid w:val="00A61FE7"/>
    <w:rsid w:val="00A62538"/>
    <w:rsid w:val="00A625E8"/>
    <w:rsid w:val="00A6268E"/>
    <w:rsid w:val="00A626EA"/>
    <w:rsid w:val="00A6290D"/>
    <w:rsid w:val="00A62B0C"/>
    <w:rsid w:val="00A62C28"/>
    <w:rsid w:val="00A62C38"/>
    <w:rsid w:val="00A62C4B"/>
    <w:rsid w:val="00A62CFA"/>
    <w:rsid w:val="00A6365C"/>
    <w:rsid w:val="00A63804"/>
    <w:rsid w:val="00A6382E"/>
    <w:rsid w:val="00A644D1"/>
    <w:rsid w:val="00A649D4"/>
    <w:rsid w:val="00A64BE1"/>
    <w:rsid w:val="00A64DC7"/>
    <w:rsid w:val="00A6558C"/>
    <w:rsid w:val="00A6572C"/>
    <w:rsid w:val="00A65750"/>
    <w:rsid w:val="00A65861"/>
    <w:rsid w:val="00A658AE"/>
    <w:rsid w:val="00A65957"/>
    <w:rsid w:val="00A6609C"/>
    <w:rsid w:val="00A66121"/>
    <w:rsid w:val="00A66392"/>
    <w:rsid w:val="00A66613"/>
    <w:rsid w:val="00A66AE6"/>
    <w:rsid w:val="00A66E70"/>
    <w:rsid w:val="00A66EBE"/>
    <w:rsid w:val="00A67023"/>
    <w:rsid w:val="00A6754A"/>
    <w:rsid w:val="00A67ECD"/>
    <w:rsid w:val="00A700CC"/>
    <w:rsid w:val="00A702EB"/>
    <w:rsid w:val="00A70667"/>
    <w:rsid w:val="00A70954"/>
    <w:rsid w:val="00A70A82"/>
    <w:rsid w:val="00A70ADD"/>
    <w:rsid w:val="00A70CB7"/>
    <w:rsid w:val="00A70EAF"/>
    <w:rsid w:val="00A70EDD"/>
    <w:rsid w:val="00A71428"/>
    <w:rsid w:val="00A715CD"/>
    <w:rsid w:val="00A71AD2"/>
    <w:rsid w:val="00A71AF1"/>
    <w:rsid w:val="00A71B5A"/>
    <w:rsid w:val="00A7216A"/>
    <w:rsid w:val="00A7238B"/>
    <w:rsid w:val="00A723B6"/>
    <w:rsid w:val="00A72463"/>
    <w:rsid w:val="00A728C3"/>
    <w:rsid w:val="00A728DE"/>
    <w:rsid w:val="00A72C89"/>
    <w:rsid w:val="00A7310B"/>
    <w:rsid w:val="00A73162"/>
    <w:rsid w:val="00A73632"/>
    <w:rsid w:val="00A736C0"/>
    <w:rsid w:val="00A73A1B"/>
    <w:rsid w:val="00A73AD4"/>
    <w:rsid w:val="00A7417C"/>
    <w:rsid w:val="00A74291"/>
    <w:rsid w:val="00A743C0"/>
    <w:rsid w:val="00A744C0"/>
    <w:rsid w:val="00A746FF"/>
    <w:rsid w:val="00A74803"/>
    <w:rsid w:val="00A7480B"/>
    <w:rsid w:val="00A751D4"/>
    <w:rsid w:val="00A751F9"/>
    <w:rsid w:val="00A7520B"/>
    <w:rsid w:val="00A75350"/>
    <w:rsid w:val="00A75837"/>
    <w:rsid w:val="00A75967"/>
    <w:rsid w:val="00A7614C"/>
    <w:rsid w:val="00A761BC"/>
    <w:rsid w:val="00A76376"/>
    <w:rsid w:val="00A76A74"/>
    <w:rsid w:val="00A76C9C"/>
    <w:rsid w:val="00A76DFB"/>
    <w:rsid w:val="00A76E6C"/>
    <w:rsid w:val="00A7767C"/>
    <w:rsid w:val="00A7791A"/>
    <w:rsid w:val="00A77E31"/>
    <w:rsid w:val="00A77E57"/>
    <w:rsid w:val="00A80352"/>
    <w:rsid w:val="00A80E48"/>
    <w:rsid w:val="00A80E5D"/>
    <w:rsid w:val="00A81078"/>
    <w:rsid w:val="00A81128"/>
    <w:rsid w:val="00A8123B"/>
    <w:rsid w:val="00A813AA"/>
    <w:rsid w:val="00A81605"/>
    <w:rsid w:val="00A8170C"/>
    <w:rsid w:val="00A8171D"/>
    <w:rsid w:val="00A8194C"/>
    <w:rsid w:val="00A81A35"/>
    <w:rsid w:val="00A81A38"/>
    <w:rsid w:val="00A81AE4"/>
    <w:rsid w:val="00A81AED"/>
    <w:rsid w:val="00A81D5D"/>
    <w:rsid w:val="00A81EE4"/>
    <w:rsid w:val="00A82581"/>
    <w:rsid w:val="00A82786"/>
    <w:rsid w:val="00A8279E"/>
    <w:rsid w:val="00A829B7"/>
    <w:rsid w:val="00A82D20"/>
    <w:rsid w:val="00A82F66"/>
    <w:rsid w:val="00A831D9"/>
    <w:rsid w:val="00A8349C"/>
    <w:rsid w:val="00A83AAF"/>
    <w:rsid w:val="00A83B1E"/>
    <w:rsid w:val="00A83D1D"/>
    <w:rsid w:val="00A83D43"/>
    <w:rsid w:val="00A83F07"/>
    <w:rsid w:val="00A84519"/>
    <w:rsid w:val="00A84520"/>
    <w:rsid w:val="00A84792"/>
    <w:rsid w:val="00A848CB"/>
    <w:rsid w:val="00A849D4"/>
    <w:rsid w:val="00A84C0B"/>
    <w:rsid w:val="00A84CC3"/>
    <w:rsid w:val="00A851B4"/>
    <w:rsid w:val="00A85385"/>
    <w:rsid w:val="00A853AB"/>
    <w:rsid w:val="00A8566A"/>
    <w:rsid w:val="00A85AD4"/>
    <w:rsid w:val="00A85DAC"/>
    <w:rsid w:val="00A860AA"/>
    <w:rsid w:val="00A8619E"/>
    <w:rsid w:val="00A86A88"/>
    <w:rsid w:val="00A86C68"/>
    <w:rsid w:val="00A86CCE"/>
    <w:rsid w:val="00A86D14"/>
    <w:rsid w:val="00A86E78"/>
    <w:rsid w:val="00A86FD6"/>
    <w:rsid w:val="00A86FE5"/>
    <w:rsid w:val="00A8713F"/>
    <w:rsid w:val="00A87458"/>
    <w:rsid w:val="00A877F2"/>
    <w:rsid w:val="00A879B1"/>
    <w:rsid w:val="00A9011B"/>
    <w:rsid w:val="00A90174"/>
    <w:rsid w:val="00A90287"/>
    <w:rsid w:val="00A904E2"/>
    <w:rsid w:val="00A906EA"/>
    <w:rsid w:val="00A90990"/>
    <w:rsid w:val="00A909E6"/>
    <w:rsid w:val="00A90FC1"/>
    <w:rsid w:val="00A918AA"/>
    <w:rsid w:val="00A91DAD"/>
    <w:rsid w:val="00A91FA7"/>
    <w:rsid w:val="00A92176"/>
    <w:rsid w:val="00A92347"/>
    <w:rsid w:val="00A9266B"/>
    <w:rsid w:val="00A92A7D"/>
    <w:rsid w:val="00A92DB1"/>
    <w:rsid w:val="00A92E24"/>
    <w:rsid w:val="00A9306F"/>
    <w:rsid w:val="00A93156"/>
    <w:rsid w:val="00A9349C"/>
    <w:rsid w:val="00A93D73"/>
    <w:rsid w:val="00A93EF6"/>
    <w:rsid w:val="00A943F9"/>
    <w:rsid w:val="00A945E0"/>
    <w:rsid w:val="00A945FE"/>
    <w:rsid w:val="00A94716"/>
    <w:rsid w:val="00A95217"/>
    <w:rsid w:val="00A956BC"/>
    <w:rsid w:val="00A9599E"/>
    <w:rsid w:val="00A96384"/>
    <w:rsid w:val="00A963DD"/>
    <w:rsid w:val="00A96421"/>
    <w:rsid w:val="00A96616"/>
    <w:rsid w:val="00A96627"/>
    <w:rsid w:val="00A9666A"/>
    <w:rsid w:val="00A96826"/>
    <w:rsid w:val="00A969A5"/>
    <w:rsid w:val="00A969E4"/>
    <w:rsid w:val="00A96A10"/>
    <w:rsid w:val="00A96A75"/>
    <w:rsid w:val="00A96FD0"/>
    <w:rsid w:val="00A9710F"/>
    <w:rsid w:val="00A974EA"/>
    <w:rsid w:val="00A976D4"/>
    <w:rsid w:val="00A97744"/>
    <w:rsid w:val="00A97A82"/>
    <w:rsid w:val="00A97CF9"/>
    <w:rsid w:val="00A97D04"/>
    <w:rsid w:val="00AA0121"/>
    <w:rsid w:val="00AA013E"/>
    <w:rsid w:val="00AA0326"/>
    <w:rsid w:val="00AA08C0"/>
    <w:rsid w:val="00AA0A81"/>
    <w:rsid w:val="00AA0B69"/>
    <w:rsid w:val="00AA1012"/>
    <w:rsid w:val="00AA1280"/>
    <w:rsid w:val="00AA134A"/>
    <w:rsid w:val="00AA1420"/>
    <w:rsid w:val="00AA148D"/>
    <w:rsid w:val="00AA14B1"/>
    <w:rsid w:val="00AA1507"/>
    <w:rsid w:val="00AA15C2"/>
    <w:rsid w:val="00AA1660"/>
    <w:rsid w:val="00AA1965"/>
    <w:rsid w:val="00AA1A88"/>
    <w:rsid w:val="00AA1B9C"/>
    <w:rsid w:val="00AA20E1"/>
    <w:rsid w:val="00AA24CF"/>
    <w:rsid w:val="00AA28E0"/>
    <w:rsid w:val="00AA2F43"/>
    <w:rsid w:val="00AA3468"/>
    <w:rsid w:val="00AA351F"/>
    <w:rsid w:val="00AA3809"/>
    <w:rsid w:val="00AA3DAB"/>
    <w:rsid w:val="00AA41D5"/>
    <w:rsid w:val="00AA44B0"/>
    <w:rsid w:val="00AA4787"/>
    <w:rsid w:val="00AA4B10"/>
    <w:rsid w:val="00AA4ED4"/>
    <w:rsid w:val="00AA547A"/>
    <w:rsid w:val="00AA5486"/>
    <w:rsid w:val="00AA5646"/>
    <w:rsid w:val="00AA56BE"/>
    <w:rsid w:val="00AA598F"/>
    <w:rsid w:val="00AA5B57"/>
    <w:rsid w:val="00AA5BE9"/>
    <w:rsid w:val="00AA5C7C"/>
    <w:rsid w:val="00AA5CDA"/>
    <w:rsid w:val="00AA5DD1"/>
    <w:rsid w:val="00AA5F3E"/>
    <w:rsid w:val="00AA66A0"/>
    <w:rsid w:val="00AA6B77"/>
    <w:rsid w:val="00AA7048"/>
    <w:rsid w:val="00AA73B2"/>
    <w:rsid w:val="00AA74C8"/>
    <w:rsid w:val="00AA75DF"/>
    <w:rsid w:val="00AA76DC"/>
    <w:rsid w:val="00AA7B2D"/>
    <w:rsid w:val="00AA7C6E"/>
    <w:rsid w:val="00AA7FD1"/>
    <w:rsid w:val="00AB0D1D"/>
    <w:rsid w:val="00AB1118"/>
    <w:rsid w:val="00AB1161"/>
    <w:rsid w:val="00AB1276"/>
    <w:rsid w:val="00AB186B"/>
    <w:rsid w:val="00AB1B1D"/>
    <w:rsid w:val="00AB1B65"/>
    <w:rsid w:val="00AB2300"/>
    <w:rsid w:val="00AB260D"/>
    <w:rsid w:val="00AB26E2"/>
    <w:rsid w:val="00AB27D2"/>
    <w:rsid w:val="00AB2811"/>
    <w:rsid w:val="00AB2E0D"/>
    <w:rsid w:val="00AB2EBF"/>
    <w:rsid w:val="00AB3353"/>
    <w:rsid w:val="00AB33CB"/>
    <w:rsid w:val="00AB349B"/>
    <w:rsid w:val="00AB3751"/>
    <w:rsid w:val="00AB3834"/>
    <w:rsid w:val="00AB3958"/>
    <w:rsid w:val="00AB3B1B"/>
    <w:rsid w:val="00AB3B74"/>
    <w:rsid w:val="00AB3EB0"/>
    <w:rsid w:val="00AB41BB"/>
    <w:rsid w:val="00AB4C2B"/>
    <w:rsid w:val="00AB4FFC"/>
    <w:rsid w:val="00AB50AD"/>
    <w:rsid w:val="00AB5D68"/>
    <w:rsid w:val="00AB5F57"/>
    <w:rsid w:val="00AB5F83"/>
    <w:rsid w:val="00AB60AA"/>
    <w:rsid w:val="00AB644E"/>
    <w:rsid w:val="00AB6873"/>
    <w:rsid w:val="00AB6937"/>
    <w:rsid w:val="00AB6A1B"/>
    <w:rsid w:val="00AB6DF7"/>
    <w:rsid w:val="00AB75A6"/>
    <w:rsid w:val="00AB7F3D"/>
    <w:rsid w:val="00AC01DB"/>
    <w:rsid w:val="00AC0292"/>
    <w:rsid w:val="00AC0524"/>
    <w:rsid w:val="00AC0543"/>
    <w:rsid w:val="00AC06D4"/>
    <w:rsid w:val="00AC06F7"/>
    <w:rsid w:val="00AC0A56"/>
    <w:rsid w:val="00AC0C9E"/>
    <w:rsid w:val="00AC0D3D"/>
    <w:rsid w:val="00AC104F"/>
    <w:rsid w:val="00AC1935"/>
    <w:rsid w:val="00AC1A0A"/>
    <w:rsid w:val="00AC1E09"/>
    <w:rsid w:val="00AC1E39"/>
    <w:rsid w:val="00AC211D"/>
    <w:rsid w:val="00AC232A"/>
    <w:rsid w:val="00AC267D"/>
    <w:rsid w:val="00AC2687"/>
    <w:rsid w:val="00AC27C1"/>
    <w:rsid w:val="00AC2935"/>
    <w:rsid w:val="00AC29D5"/>
    <w:rsid w:val="00AC2A08"/>
    <w:rsid w:val="00AC2CFE"/>
    <w:rsid w:val="00AC2E1F"/>
    <w:rsid w:val="00AC32D7"/>
    <w:rsid w:val="00AC33AE"/>
    <w:rsid w:val="00AC393E"/>
    <w:rsid w:val="00AC39D2"/>
    <w:rsid w:val="00AC3B82"/>
    <w:rsid w:val="00AC3B9D"/>
    <w:rsid w:val="00AC3BB2"/>
    <w:rsid w:val="00AC3C20"/>
    <w:rsid w:val="00AC3F50"/>
    <w:rsid w:val="00AC4496"/>
    <w:rsid w:val="00AC46D4"/>
    <w:rsid w:val="00AC481F"/>
    <w:rsid w:val="00AC4950"/>
    <w:rsid w:val="00AC4A53"/>
    <w:rsid w:val="00AC4BBB"/>
    <w:rsid w:val="00AC4F74"/>
    <w:rsid w:val="00AC5069"/>
    <w:rsid w:val="00AC5213"/>
    <w:rsid w:val="00AC5275"/>
    <w:rsid w:val="00AC54BA"/>
    <w:rsid w:val="00AC5913"/>
    <w:rsid w:val="00AC5BA9"/>
    <w:rsid w:val="00AC5FE3"/>
    <w:rsid w:val="00AC661C"/>
    <w:rsid w:val="00AC6632"/>
    <w:rsid w:val="00AC6A51"/>
    <w:rsid w:val="00AC6ABB"/>
    <w:rsid w:val="00AC6AF7"/>
    <w:rsid w:val="00AC6CA7"/>
    <w:rsid w:val="00AC6CD7"/>
    <w:rsid w:val="00AC7074"/>
    <w:rsid w:val="00AC737D"/>
    <w:rsid w:val="00AC742E"/>
    <w:rsid w:val="00AC750C"/>
    <w:rsid w:val="00AC754F"/>
    <w:rsid w:val="00AC7582"/>
    <w:rsid w:val="00AC7A06"/>
    <w:rsid w:val="00AC7BDB"/>
    <w:rsid w:val="00AC7E76"/>
    <w:rsid w:val="00AC7F6F"/>
    <w:rsid w:val="00AD0264"/>
    <w:rsid w:val="00AD03AB"/>
    <w:rsid w:val="00AD0745"/>
    <w:rsid w:val="00AD074A"/>
    <w:rsid w:val="00AD0938"/>
    <w:rsid w:val="00AD0BB1"/>
    <w:rsid w:val="00AD0FF4"/>
    <w:rsid w:val="00AD153D"/>
    <w:rsid w:val="00AD1679"/>
    <w:rsid w:val="00AD18C0"/>
    <w:rsid w:val="00AD197B"/>
    <w:rsid w:val="00AD1BE7"/>
    <w:rsid w:val="00AD1C1C"/>
    <w:rsid w:val="00AD1FE9"/>
    <w:rsid w:val="00AD23F6"/>
    <w:rsid w:val="00AD2880"/>
    <w:rsid w:val="00AD292B"/>
    <w:rsid w:val="00AD2A19"/>
    <w:rsid w:val="00AD2C0F"/>
    <w:rsid w:val="00AD394F"/>
    <w:rsid w:val="00AD3A8D"/>
    <w:rsid w:val="00AD3BA2"/>
    <w:rsid w:val="00AD3C45"/>
    <w:rsid w:val="00AD3FB4"/>
    <w:rsid w:val="00AD4304"/>
    <w:rsid w:val="00AD47A6"/>
    <w:rsid w:val="00AD4E13"/>
    <w:rsid w:val="00AD4FA8"/>
    <w:rsid w:val="00AD50A3"/>
    <w:rsid w:val="00AD510A"/>
    <w:rsid w:val="00AD560D"/>
    <w:rsid w:val="00AD58C8"/>
    <w:rsid w:val="00AD593F"/>
    <w:rsid w:val="00AD5A88"/>
    <w:rsid w:val="00AD5BA2"/>
    <w:rsid w:val="00AD5BDF"/>
    <w:rsid w:val="00AD5D5E"/>
    <w:rsid w:val="00AD61D1"/>
    <w:rsid w:val="00AD633F"/>
    <w:rsid w:val="00AD6639"/>
    <w:rsid w:val="00AD668B"/>
    <w:rsid w:val="00AD679A"/>
    <w:rsid w:val="00AD6C61"/>
    <w:rsid w:val="00AD6D34"/>
    <w:rsid w:val="00AD6E9B"/>
    <w:rsid w:val="00AD7034"/>
    <w:rsid w:val="00AD7082"/>
    <w:rsid w:val="00AD71B5"/>
    <w:rsid w:val="00AD73CB"/>
    <w:rsid w:val="00AD7411"/>
    <w:rsid w:val="00AD741E"/>
    <w:rsid w:val="00AD7764"/>
    <w:rsid w:val="00AD77E2"/>
    <w:rsid w:val="00AD7C51"/>
    <w:rsid w:val="00AD7ECD"/>
    <w:rsid w:val="00AD7F64"/>
    <w:rsid w:val="00AE06CA"/>
    <w:rsid w:val="00AE06D2"/>
    <w:rsid w:val="00AE09F4"/>
    <w:rsid w:val="00AE0BD9"/>
    <w:rsid w:val="00AE0DA8"/>
    <w:rsid w:val="00AE1310"/>
    <w:rsid w:val="00AE15DD"/>
    <w:rsid w:val="00AE15E2"/>
    <w:rsid w:val="00AE1875"/>
    <w:rsid w:val="00AE1CF4"/>
    <w:rsid w:val="00AE1F74"/>
    <w:rsid w:val="00AE2014"/>
    <w:rsid w:val="00AE21D2"/>
    <w:rsid w:val="00AE256D"/>
    <w:rsid w:val="00AE2E56"/>
    <w:rsid w:val="00AE2E76"/>
    <w:rsid w:val="00AE2F11"/>
    <w:rsid w:val="00AE3295"/>
    <w:rsid w:val="00AE332A"/>
    <w:rsid w:val="00AE33DF"/>
    <w:rsid w:val="00AE346E"/>
    <w:rsid w:val="00AE3478"/>
    <w:rsid w:val="00AE3696"/>
    <w:rsid w:val="00AE38F6"/>
    <w:rsid w:val="00AE39A7"/>
    <w:rsid w:val="00AE3BA3"/>
    <w:rsid w:val="00AE3C7B"/>
    <w:rsid w:val="00AE3FC7"/>
    <w:rsid w:val="00AE3FE6"/>
    <w:rsid w:val="00AE4142"/>
    <w:rsid w:val="00AE46DE"/>
    <w:rsid w:val="00AE4821"/>
    <w:rsid w:val="00AE49A2"/>
    <w:rsid w:val="00AE4A21"/>
    <w:rsid w:val="00AE4E8C"/>
    <w:rsid w:val="00AE53BF"/>
    <w:rsid w:val="00AE56E6"/>
    <w:rsid w:val="00AE5826"/>
    <w:rsid w:val="00AE5C60"/>
    <w:rsid w:val="00AE6053"/>
    <w:rsid w:val="00AE616A"/>
    <w:rsid w:val="00AE6312"/>
    <w:rsid w:val="00AE65F6"/>
    <w:rsid w:val="00AE666A"/>
    <w:rsid w:val="00AE6919"/>
    <w:rsid w:val="00AE6C9D"/>
    <w:rsid w:val="00AE6CD0"/>
    <w:rsid w:val="00AE6D20"/>
    <w:rsid w:val="00AE6D6F"/>
    <w:rsid w:val="00AE72B1"/>
    <w:rsid w:val="00AE73C2"/>
    <w:rsid w:val="00AE73E2"/>
    <w:rsid w:val="00AE77AD"/>
    <w:rsid w:val="00AE7BC8"/>
    <w:rsid w:val="00AF00DC"/>
    <w:rsid w:val="00AF012D"/>
    <w:rsid w:val="00AF024E"/>
    <w:rsid w:val="00AF0668"/>
    <w:rsid w:val="00AF0B3C"/>
    <w:rsid w:val="00AF0B78"/>
    <w:rsid w:val="00AF0EC1"/>
    <w:rsid w:val="00AF0F25"/>
    <w:rsid w:val="00AF0F91"/>
    <w:rsid w:val="00AF1150"/>
    <w:rsid w:val="00AF11D4"/>
    <w:rsid w:val="00AF133F"/>
    <w:rsid w:val="00AF137B"/>
    <w:rsid w:val="00AF159C"/>
    <w:rsid w:val="00AF1614"/>
    <w:rsid w:val="00AF1B99"/>
    <w:rsid w:val="00AF1C91"/>
    <w:rsid w:val="00AF1CCB"/>
    <w:rsid w:val="00AF1E0B"/>
    <w:rsid w:val="00AF2373"/>
    <w:rsid w:val="00AF2C5D"/>
    <w:rsid w:val="00AF2CF0"/>
    <w:rsid w:val="00AF2DD9"/>
    <w:rsid w:val="00AF300E"/>
    <w:rsid w:val="00AF3451"/>
    <w:rsid w:val="00AF3563"/>
    <w:rsid w:val="00AF3834"/>
    <w:rsid w:val="00AF3B41"/>
    <w:rsid w:val="00AF40A3"/>
    <w:rsid w:val="00AF44A2"/>
    <w:rsid w:val="00AF46AE"/>
    <w:rsid w:val="00AF46DD"/>
    <w:rsid w:val="00AF482A"/>
    <w:rsid w:val="00AF4C4D"/>
    <w:rsid w:val="00AF552F"/>
    <w:rsid w:val="00AF55B0"/>
    <w:rsid w:val="00AF570D"/>
    <w:rsid w:val="00AF5962"/>
    <w:rsid w:val="00AF5A4F"/>
    <w:rsid w:val="00AF5C6B"/>
    <w:rsid w:val="00AF5DE6"/>
    <w:rsid w:val="00AF5F4C"/>
    <w:rsid w:val="00AF5FE2"/>
    <w:rsid w:val="00AF6114"/>
    <w:rsid w:val="00AF63B0"/>
    <w:rsid w:val="00AF6509"/>
    <w:rsid w:val="00AF6566"/>
    <w:rsid w:val="00AF6602"/>
    <w:rsid w:val="00AF666A"/>
    <w:rsid w:val="00AF6752"/>
    <w:rsid w:val="00AF6787"/>
    <w:rsid w:val="00AF6886"/>
    <w:rsid w:val="00AF6A03"/>
    <w:rsid w:val="00AF6BFC"/>
    <w:rsid w:val="00AF6E02"/>
    <w:rsid w:val="00AF7153"/>
    <w:rsid w:val="00AF7ADE"/>
    <w:rsid w:val="00AF7B62"/>
    <w:rsid w:val="00AF7D1D"/>
    <w:rsid w:val="00AF7D37"/>
    <w:rsid w:val="00AF7E07"/>
    <w:rsid w:val="00AF7F52"/>
    <w:rsid w:val="00AF7FA1"/>
    <w:rsid w:val="00AF7FB5"/>
    <w:rsid w:val="00B0014D"/>
    <w:rsid w:val="00B004CB"/>
    <w:rsid w:val="00B00725"/>
    <w:rsid w:val="00B0091E"/>
    <w:rsid w:val="00B00954"/>
    <w:rsid w:val="00B00ADE"/>
    <w:rsid w:val="00B00D73"/>
    <w:rsid w:val="00B00E8A"/>
    <w:rsid w:val="00B00E91"/>
    <w:rsid w:val="00B00F3A"/>
    <w:rsid w:val="00B0130B"/>
    <w:rsid w:val="00B0136E"/>
    <w:rsid w:val="00B01770"/>
    <w:rsid w:val="00B017E7"/>
    <w:rsid w:val="00B01963"/>
    <w:rsid w:val="00B01BB8"/>
    <w:rsid w:val="00B01CB3"/>
    <w:rsid w:val="00B02360"/>
    <w:rsid w:val="00B0242B"/>
    <w:rsid w:val="00B028E1"/>
    <w:rsid w:val="00B02964"/>
    <w:rsid w:val="00B02E1F"/>
    <w:rsid w:val="00B0317E"/>
    <w:rsid w:val="00B03367"/>
    <w:rsid w:val="00B0341E"/>
    <w:rsid w:val="00B0345F"/>
    <w:rsid w:val="00B03518"/>
    <w:rsid w:val="00B03AEC"/>
    <w:rsid w:val="00B03EB9"/>
    <w:rsid w:val="00B040E1"/>
    <w:rsid w:val="00B041DE"/>
    <w:rsid w:val="00B04399"/>
    <w:rsid w:val="00B044F6"/>
    <w:rsid w:val="00B04FF4"/>
    <w:rsid w:val="00B05168"/>
    <w:rsid w:val="00B05195"/>
    <w:rsid w:val="00B0529F"/>
    <w:rsid w:val="00B0562C"/>
    <w:rsid w:val="00B056FB"/>
    <w:rsid w:val="00B05A4C"/>
    <w:rsid w:val="00B05B01"/>
    <w:rsid w:val="00B05B3C"/>
    <w:rsid w:val="00B05D2E"/>
    <w:rsid w:val="00B05D4C"/>
    <w:rsid w:val="00B06392"/>
    <w:rsid w:val="00B06B54"/>
    <w:rsid w:val="00B06BA1"/>
    <w:rsid w:val="00B07625"/>
    <w:rsid w:val="00B0764D"/>
    <w:rsid w:val="00B07914"/>
    <w:rsid w:val="00B07C98"/>
    <w:rsid w:val="00B07E32"/>
    <w:rsid w:val="00B07FEF"/>
    <w:rsid w:val="00B1036A"/>
    <w:rsid w:val="00B1041F"/>
    <w:rsid w:val="00B10421"/>
    <w:rsid w:val="00B10441"/>
    <w:rsid w:val="00B10791"/>
    <w:rsid w:val="00B108F1"/>
    <w:rsid w:val="00B10982"/>
    <w:rsid w:val="00B10B09"/>
    <w:rsid w:val="00B10BF5"/>
    <w:rsid w:val="00B10E2A"/>
    <w:rsid w:val="00B10F29"/>
    <w:rsid w:val="00B11023"/>
    <w:rsid w:val="00B111DB"/>
    <w:rsid w:val="00B111F1"/>
    <w:rsid w:val="00B113AB"/>
    <w:rsid w:val="00B11A58"/>
    <w:rsid w:val="00B11DFF"/>
    <w:rsid w:val="00B11E62"/>
    <w:rsid w:val="00B1210F"/>
    <w:rsid w:val="00B12467"/>
    <w:rsid w:val="00B12702"/>
    <w:rsid w:val="00B12FE0"/>
    <w:rsid w:val="00B131C0"/>
    <w:rsid w:val="00B131E2"/>
    <w:rsid w:val="00B1323E"/>
    <w:rsid w:val="00B135D9"/>
    <w:rsid w:val="00B138E8"/>
    <w:rsid w:val="00B13A59"/>
    <w:rsid w:val="00B13EF6"/>
    <w:rsid w:val="00B14036"/>
    <w:rsid w:val="00B141EA"/>
    <w:rsid w:val="00B141EF"/>
    <w:rsid w:val="00B14265"/>
    <w:rsid w:val="00B14545"/>
    <w:rsid w:val="00B14567"/>
    <w:rsid w:val="00B1457B"/>
    <w:rsid w:val="00B146E3"/>
    <w:rsid w:val="00B14960"/>
    <w:rsid w:val="00B149CE"/>
    <w:rsid w:val="00B149CF"/>
    <w:rsid w:val="00B149FF"/>
    <w:rsid w:val="00B14EFA"/>
    <w:rsid w:val="00B15194"/>
    <w:rsid w:val="00B1528D"/>
    <w:rsid w:val="00B153C0"/>
    <w:rsid w:val="00B15461"/>
    <w:rsid w:val="00B155A7"/>
    <w:rsid w:val="00B157B7"/>
    <w:rsid w:val="00B15A38"/>
    <w:rsid w:val="00B15C09"/>
    <w:rsid w:val="00B161D2"/>
    <w:rsid w:val="00B16252"/>
    <w:rsid w:val="00B16577"/>
    <w:rsid w:val="00B16B3D"/>
    <w:rsid w:val="00B16D30"/>
    <w:rsid w:val="00B16FAB"/>
    <w:rsid w:val="00B16FAD"/>
    <w:rsid w:val="00B172D2"/>
    <w:rsid w:val="00B1736A"/>
    <w:rsid w:val="00B173A8"/>
    <w:rsid w:val="00B17419"/>
    <w:rsid w:val="00B17686"/>
    <w:rsid w:val="00B176BB"/>
    <w:rsid w:val="00B1770B"/>
    <w:rsid w:val="00B17A9E"/>
    <w:rsid w:val="00B17B3C"/>
    <w:rsid w:val="00B17B4E"/>
    <w:rsid w:val="00B17C93"/>
    <w:rsid w:val="00B200E4"/>
    <w:rsid w:val="00B2061A"/>
    <w:rsid w:val="00B20849"/>
    <w:rsid w:val="00B20BA6"/>
    <w:rsid w:val="00B20BA8"/>
    <w:rsid w:val="00B20C8D"/>
    <w:rsid w:val="00B20EB4"/>
    <w:rsid w:val="00B21074"/>
    <w:rsid w:val="00B211F7"/>
    <w:rsid w:val="00B21411"/>
    <w:rsid w:val="00B21461"/>
    <w:rsid w:val="00B218A0"/>
    <w:rsid w:val="00B219A9"/>
    <w:rsid w:val="00B21B69"/>
    <w:rsid w:val="00B21C4C"/>
    <w:rsid w:val="00B21F39"/>
    <w:rsid w:val="00B22029"/>
    <w:rsid w:val="00B22177"/>
    <w:rsid w:val="00B2218D"/>
    <w:rsid w:val="00B224EE"/>
    <w:rsid w:val="00B22620"/>
    <w:rsid w:val="00B226A2"/>
    <w:rsid w:val="00B22A5B"/>
    <w:rsid w:val="00B22A74"/>
    <w:rsid w:val="00B22BF5"/>
    <w:rsid w:val="00B23A76"/>
    <w:rsid w:val="00B240D2"/>
    <w:rsid w:val="00B24214"/>
    <w:rsid w:val="00B242DD"/>
    <w:rsid w:val="00B24436"/>
    <w:rsid w:val="00B244BA"/>
    <w:rsid w:val="00B245D0"/>
    <w:rsid w:val="00B24A06"/>
    <w:rsid w:val="00B24ABC"/>
    <w:rsid w:val="00B24C48"/>
    <w:rsid w:val="00B24F28"/>
    <w:rsid w:val="00B24F6A"/>
    <w:rsid w:val="00B24FEB"/>
    <w:rsid w:val="00B25246"/>
    <w:rsid w:val="00B252E1"/>
    <w:rsid w:val="00B25471"/>
    <w:rsid w:val="00B2559A"/>
    <w:rsid w:val="00B25644"/>
    <w:rsid w:val="00B25790"/>
    <w:rsid w:val="00B25905"/>
    <w:rsid w:val="00B25EAC"/>
    <w:rsid w:val="00B26031"/>
    <w:rsid w:val="00B260E9"/>
    <w:rsid w:val="00B261CA"/>
    <w:rsid w:val="00B271D0"/>
    <w:rsid w:val="00B277F2"/>
    <w:rsid w:val="00B2797E"/>
    <w:rsid w:val="00B279EC"/>
    <w:rsid w:val="00B27B50"/>
    <w:rsid w:val="00B27EE6"/>
    <w:rsid w:val="00B27F17"/>
    <w:rsid w:val="00B30232"/>
    <w:rsid w:val="00B30420"/>
    <w:rsid w:val="00B30515"/>
    <w:rsid w:val="00B30878"/>
    <w:rsid w:val="00B31678"/>
    <w:rsid w:val="00B316B4"/>
    <w:rsid w:val="00B31773"/>
    <w:rsid w:val="00B31860"/>
    <w:rsid w:val="00B31D9A"/>
    <w:rsid w:val="00B3217A"/>
    <w:rsid w:val="00B32193"/>
    <w:rsid w:val="00B32598"/>
    <w:rsid w:val="00B325CE"/>
    <w:rsid w:val="00B32623"/>
    <w:rsid w:val="00B3272C"/>
    <w:rsid w:val="00B3290B"/>
    <w:rsid w:val="00B32BE7"/>
    <w:rsid w:val="00B32CBD"/>
    <w:rsid w:val="00B32F8C"/>
    <w:rsid w:val="00B330F5"/>
    <w:rsid w:val="00B33455"/>
    <w:rsid w:val="00B336FE"/>
    <w:rsid w:val="00B33865"/>
    <w:rsid w:val="00B33AC6"/>
    <w:rsid w:val="00B33C98"/>
    <w:rsid w:val="00B341FF"/>
    <w:rsid w:val="00B3431F"/>
    <w:rsid w:val="00B34332"/>
    <w:rsid w:val="00B343E7"/>
    <w:rsid w:val="00B34550"/>
    <w:rsid w:val="00B348FF"/>
    <w:rsid w:val="00B34A91"/>
    <w:rsid w:val="00B34B6D"/>
    <w:rsid w:val="00B3519D"/>
    <w:rsid w:val="00B357D0"/>
    <w:rsid w:val="00B35C32"/>
    <w:rsid w:val="00B35DB8"/>
    <w:rsid w:val="00B35FEA"/>
    <w:rsid w:val="00B36886"/>
    <w:rsid w:val="00B369E0"/>
    <w:rsid w:val="00B36A15"/>
    <w:rsid w:val="00B36ACB"/>
    <w:rsid w:val="00B36BBC"/>
    <w:rsid w:val="00B36E54"/>
    <w:rsid w:val="00B370D4"/>
    <w:rsid w:val="00B372D3"/>
    <w:rsid w:val="00B37610"/>
    <w:rsid w:val="00B37AA4"/>
    <w:rsid w:val="00B37B00"/>
    <w:rsid w:val="00B37DA9"/>
    <w:rsid w:val="00B37DD4"/>
    <w:rsid w:val="00B4015C"/>
    <w:rsid w:val="00B40778"/>
    <w:rsid w:val="00B40F8D"/>
    <w:rsid w:val="00B413F8"/>
    <w:rsid w:val="00B41776"/>
    <w:rsid w:val="00B41899"/>
    <w:rsid w:val="00B41A6C"/>
    <w:rsid w:val="00B41B68"/>
    <w:rsid w:val="00B41EBF"/>
    <w:rsid w:val="00B420F1"/>
    <w:rsid w:val="00B4255F"/>
    <w:rsid w:val="00B42B4C"/>
    <w:rsid w:val="00B42F4D"/>
    <w:rsid w:val="00B42F9A"/>
    <w:rsid w:val="00B435B3"/>
    <w:rsid w:val="00B438A6"/>
    <w:rsid w:val="00B439E2"/>
    <w:rsid w:val="00B43B9D"/>
    <w:rsid w:val="00B43C55"/>
    <w:rsid w:val="00B43CD4"/>
    <w:rsid w:val="00B43CD8"/>
    <w:rsid w:val="00B43D1E"/>
    <w:rsid w:val="00B43DB4"/>
    <w:rsid w:val="00B43E79"/>
    <w:rsid w:val="00B441E1"/>
    <w:rsid w:val="00B44BB2"/>
    <w:rsid w:val="00B44CF1"/>
    <w:rsid w:val="00B44F6E"/>
    <w:rsid w:val="00B44F76"/>
    <w:rsid w:val="00B45162"/>
    <w:rsid w:val="00B4520D"/>
    <w:rsid w:val="00B452DC"/>
    <w:rsid w:val="00B45663"/>
    <w:rsid w:val="00B4588C"/>
    <w:rsid w:val="00B45A97"/>
    <w:rsid w:val="00B45C9E"/>
    <w:rsid w:val="00B45ED6"/>
    <w:rsid w:val="00B460BF"/>
    <w:rsid w:val="00B46114"/>
    <w:rsid w:val="00B4645E"/>
    <w:rsid w:val="00B46811"/>
    <w:rsid w:val="00B469CC"/>
    <w:rsid w:val="00B46AED"/>
    <w:rsid w:val="00B46C2B"/>
    <w:rsid w:val="00B46FA5"/>
    <w:rsid w:val="00B47168"/>
    <w:rsid w:val="00B4719C"/>
    <w:rsid w:val="00B4751D"/>
    <w:rsid w:val="00B4771F"/>
    <w:rsid w:val="00B47F66"/>
    <w:rsid w:val="00B502BC"/>
    <w:rsid w:val="00B5032E"/>
    <w:rsid w:val="00B50946"/>
    <w:rsid w:val="00B50B80"/>
    <w:rsid w:val="00B50C13"/>
    <w:rsid w:val="00B50E6F"/>
    <w:rsid w:val="00B50FB0"/>
    <w:rsid w:val="00B510E3"/>
    <w:rsid w:val="00B5153A"/>
    <w:rsid w:val="00B5186D"/>
    <w:rsid w:val="00B51EA6"/>
    <w:rsid w:val="00B520EA"/>
    <w:rsid w:val="00B52352"/>
    <w:rsid w:val="00B529DE"/>
    <w:rsid w:val="00B52A27"/>
    <w:rsid w:val="00B533B0"/>
    <w:rsid w:val="00B53455"/>
    <w:rsid w:val="00B53565"/>
    <w:rsid w:val="00B53847"/>
    <w:rsid w:val="00B53CA8"/>
    <w:rsid w:val="00B53ECE"/>
    <w:rsid w:val="00B545AF"/>
    <w:rsid w:val="00B5499B"/>
    <w:rsid w:val="00B54B89"/>
    <w:rsid w:val="00B54D0E"/>
    <w:rsid w:val="00B54DA8"/>
    <w:rsid w:val="00B55352"/>
    <w:rsid w:val="00B557C3"/>
    <w:rsid w:val="00B5586B"/>
    <w:rsid w:val="00B55C7F"/>
    <w:rsid w:val="00B55CB9"/>
    <w:rsid w:val="00B55E9B"/>
    <w:rsid w:val="00B55F4C"/>
    <w:rsid w:val="00B56048"/>
    <w:rsid w:val="00B560A3"/>
    <w:rsid w:val="00B5610D"/>
    <w:rsid w:val="00B56112"/>
    <w:rsid w:val="00B5633F"/>
    <w:rsid w:val="00B56445"/>
    <w:rsid w:val="00B565D8"/>
    <w:rsid w:val="00B566B0"/>
    <w:rsid w:val="00B566F0"/>
    <w:rsid w:val="00B56C87"/>
    <w:rsid w:val="00B56F08"/>
    <w:rsid w:val="00B5728C"/>
    <w:rsid w:val="00B572E7"/>
    <w:rsid w:val="00B57381"/>
    <w:rsid w:val="00B576A9"/>
    <w:rsid w:val="00B577F5"/>
    <w:rsid w:val="00B57818"/>
    <w:rsid w:val="00B57E54"/>
    <w:rsid w:val="00B57F3E"/>
    <w:rsid w:val="00B60047"/>
    <w:rsid w:val="00B600B7"/>
    <w:rsid w:val="00B60119"/>
    <w:rsid w:val="00B601F4"/>
    <w:rsid w:val="00B603EF"/>
    <w:rsid w:val="00B605DC"/>
    <w:rsid w:val="00B607A6"/>
    <w:rsid w:val="00B607F3"/>
    <w:rsid w:val="00B60CF1"/>
    <w:rsid w:val="00B60FC4"/>
    <w:rsid w:val="00B617F2"/>
    <w:rsid w:val="00B61A76"/>
    <w:rsid w:val="00B61B40"/>
    <w:rsid w:val="00B61B4D"/>
    <w:rsid w:val="00B61C82"/>
    <w:rsid w:val="00B61CE3"/>
    <w:rsid w:val="00B61DAF"/>
    <w:rsid w:val="00B61EC0"/>
    <w:rsid w:val="00B61F3E"/>
    <w:rsid w:val="00B626CA"/>
    <w:rsid w:val="00B62A7F"/>
    <w:rsid w:val="00B62D2A"/>
    <w:rsid w:val="00B62DDC"/>
    <w:rsid w:val="00B6313B"/>
    <w:rsid w:val="00B6361B"/>
    <w:rsid w:val="00B6367A"/>
    <w:rsid w:val="00B63697"/>
    <w:rsid w:val="00B636B0"/>
    <w:rsid w:val="00B638A2"/>
    <w:rsid w:val="00B63B80"/>
    <w:rsid w:val="00B63CF0"/>
    <w:rsid w:val="00B63DA5"/>
    <w:rsid w:val="00B6448B"/>
    <w:rsid w:val="00B6454D"/>
    <w:rsid w:val="00B645BE"/>
    <w:rsid w:val="00B64AB3"/>
    <w:rsid w:val="00B64BF4"/>
    <w:rsid w:val="00B64D0D"/>
    <w:rsid w:val="00B6510A"/>
    <w:rsid w:val="00B655DD"/>
    <w:rsid w:val="00B65609"/>
    <w:rsid w:val="00B65837"/>
    <w:rsid w:val="00B65A19"/>
    <w:rsid w:val="00B65A4F"/>
    <w:rsid w:val="00B65D10"/>
    <w:rsid w:val="00B65F41"/>
    <w:rsid w:val="00B662DA"/>
    <w:rsid w:val="00B66836"/>
    <w:rsid w:val="00B669AD"/>
    <w:rsid w:val="00B66A2E"/>
    <w:rsid w:val="00B66F86"/>
    <w:rsid w:val="00B6715B"/>
    <w:rsid w:val="00B673C7"/>
    <w:rsid w:val="00B67456"/>
    <w:rsid w:val="00B67B8E"/>
    <w:rsid w:val="00B67E7F"/>
    <w:rsid w:val="00B70281"/>
    <w:rsid w:val="00B702BE"/>
    <w:rsid w:val="00B7080D"/>
    <w:rsid w:val="00B708FA"/>
    <w:rsid w:val="00B70A10"/>
    <w:rsid w:val="00B711CE"/>
    <w:rsid w:val="00B718FB"/>
    <w:rsid w:val="00B719D6"/>
    <w:rsid w:val="00B7246C"/>
    <w:rsid w:val="00B72740"/>
    <w:rsid w:val="00B727FE"/>
    <w:rsid w:val="00B729B1"/>
    <w:rsid w:val="00B72C79"/>
    <w:rsid w:val="00B72F8A"/>
    <w:rsid w:val="00B7311B"/>
    <w:rsid w:val="00B73147"/>
    <w:rsid w:val="00B733FE"/>
    <w:rsid w:val="00B73690"/>
    <w:rsid w:val="00B737A1"/>
    <w:rsid w:val="00B73ABB"/>
    <w:rsid w:val="00B73B2B"/>
    <w:rsid w:val="00B7402A"/>
    <w:rsid w:val="00B74083"/>
    <w:rsid w:val="00B74218"/>
    <w:rsid w:val="00B74397"/>
    <w:rsid w:val="00B74C12"/>
    <w:rsid w:val="00B74F6C"/>
    <w:rsid w:val="00B7530A"/>
    <w:rsid w:val="00B75446"/>
    <w:rsid w:val="00B75689"/>
    <w:rsid w:val="00B7579D"/>
    <w:rsid w:val="00B75E9D"/>
    <w:rsid w:val="00B75F98"/>
    <w:rsid w:val="00B76092"/>
    <w:rsid w:val="00B76307"/>
    <w:rsid w:val="00B76556"/>
    <w:rsid w:val="00B76676"/>
    <w:rsid w:val="00B766A6"/>
    <w:rsid w:val="00B76748"/>
    <w:rsid w:val="00B7687A"/>
    <w:rsid w:val="00B7687E"/>
    <w:rsid w:val="00B769B5"/>
    <w:rsid w:val="00B76D57"/>
    <w:rsid w:val="00B774C1"/>
    <w:rsid w:val="00B77542"/>
    <w:rsid w:val="00B775B6"/>
    <w:rsid w:val="00B77902"/>
    <w:rsid w:val="00B77ADD"/>
    <w:rsid w:val="00B77B76"/>
    <w:rsid w:val="00B77B9C"/>
    <w:rsid w:val="00B77E3D"/>
    <w:rsid w:val="00B77F05"/>
    <w:rsid w:val="00B77FC6"/>
    <w:rsid w:val="00B800E4"/>
    <w:rsid w:val="00B8041C"/>
    <w:rsid w:val="00B80470"/>
    <w:rsid w:val="00B805B0"/>
    <w:rsid w:val="00B80807"/>
    <w:rsid w:val="00B813EA"/>
    <w:rsid w:val="00B816F2"/>
    <w:rsid w:val="00B81771"/>
    <w:rsid w:val="00B81A6C"/>
    <w:rsid w:val="00B81E56"/>
    <w:rsid w:val="00B82181"/>
    <w:rsid w:val="00B82599"/>
    <w:rsid w:val="00B825FF"/>
    <w:rsid w:val="00B826A3"/>
    <w:rsid w:val="00B82740"/>
    <w:rsid w:val="00B82AD0"/>
    <w:rsid w:val="00B82C65"/>
    <w:rsid w:val="00B82DB3"/>
    <w:rsid w:val="00B82FA4"/>
    <w:rsid w:val="00B83092"/>
    <w:rsid w:val="00B83302"/>
    <w:rsid w:val="00B83565"/>
    <w:rsid w:val="00B836CB"/>
    <w:rsid w:val="00B83918"/>
    <w:rsid w:val="00B83D29"/>
    <w:rsid w:val="00B83F35"/>
    <w:rsid w:val="00B83FB4"/>
    <w:rsid w:val="00B844BD"/>
    <w:rsid w:val="00B844D1"/>
    <w:rsid w:val="00B84762"/>
    <w:rsid w:val="00B84BD4"/>
    <w:rsid w:val="00B84FA0"/>
    <w:rsid w:val="00B8504E"/>
    <w:rsid w:val="00B8519F"/>
    <w:rsid w:val="00B85315"/>
    <w:rsid w:val="00B86036"/>
    <w:rsid w:val="00B861C8"/>
    <w:rsid w:val="00B86324"/>
    <w:rsid w:val="00B864EA"/>
    <w:rsid w:val="00B86789"/>
    <w:rsid w:val="00B86D2C"/>
    <w:rsid w:val="00B87275"/>
    <w:rsid w:val="00B8756A"/>
    <w:rsid w:val="00B87900"/>
    <w:rsid w:val="00B87CDE"/>
    <w:rsid w:val="00B903C7"/>
    <w:rsid w:val="00B904A4"/>
    <w:rsid w:val="00B904C7"/>
    <w:rsid w:val="00B909D1"/>
    <w:rsid w:val="00B90A11"/>
    <w:rsid w:val="00B91009"/>
    <w:rsid w:val="00B912AA"/>
    <w:rsid w:val="00B91762"/>
    <w:rsid w:val="00B919CA"/>
    <w:rsid w:val="00B91E8A"/>
    <w:rsid w:val="00B91E99"/>
    <w:rsid w:val="00B920C4"/>
    <w:rsid w:val="00B92267"/>
    <w:rsid w:val="00B9239A"/>
    <w:rsid w:val="00B9249C"/>
    <w:rsid w:val="00B92688"/>
    <w:rsid w:val="00B92841"/>
    <w:rsid w:val="00B928BD"/>
    <w:rsid w:val="00B92B08"/>
    <w:rsid w:val="00B9328E"/>
    <w:rsid w:val="00B9348E"/>
    <w:rsid w:val="00B93A34"/>
    <w:rsid w:val="00B93EAF"/>
    <w:rsid w:val="00B93F3E"/>
    <w:rsid w:val="00B94337"/>
    <w:rsid w:val="00B943C4"/>
    <w:rsid w:val="00B9442B"/>
    <w:rsid w:val="00B944C1"/>
    <w:rsid w:val="00B946CC"/>
    <w:rsid w:val="00B948E2"/>
    <w:rsid w:val="00B94B11"/>
    <w:rsid w:val="00B94BB8"/>
    <w:rsid w:val="00B94E4B"/>
    <w:rsid w:val="00B95104"/>
    <w:rsid w:val="00B9559B"/>
    <w:rsid w:val="00B96407"/>
    <w:rsid w:val="00B9644D"/>
    <w:rsid w:val="00B96716"/>
    <w:rsid w:val="00B967AE"/>
    <w:rsid w:val="00B96A60"/>
    <w:rsid w:val="00B97010"/>
    <w:rsid w:val="00B97019"/>
    <w:rsid w:val="00B97055"/>
    <w:rsid w:val="00B9718A"/>
    <w:rsid w:val="00B973BC"/>
    <w:rsid w:val="00B974D5"/>
    <w:rsid w:val="00B97571"/>
    <w:rsid w:val="00B97BB5"/>
    <w:rsid w:val="00BA0153"/>
    <w:rsid w:val="00BA0154"/>
    <w:rsid w:val="00BA04A6"/>
    <w:rsid w:val="00BA04B7"/>
    <w:rsid w:val="00BA04D2"/>
    <w:rsid w:val="00BA0582"/>
    <w:rsid w:val="00BA05A1"/>
    <w:rsid w:val="00BA0871"/>
    <w:rsid w:val="00BA10A8"/>
    <w:rsid w:val="00BA1250"/>
    <w:rsid w:val="00BA1654"/>
    <w:rsid w:val="00BA1933"/>
    <w:rsid w:val="00BA1A3F"/>
    <w:rsid w:val="00BA1DA0"/>
    <w:rsid w:val="00BA2125"/>
    <w:rsid w:val="00BA239F"/>
    <w:rsid w:val="00BA2664"/>
    <w:rsid w:val="00BA2960"/>
    <w:rsid w:val="00BA2F93"/>
    <w:rsid w:val="00BA3467"/>
    <w:rsid w:val="00BA3E73"/>
    <w:rsid w:val="00BA3EE3"/>
    <w:rsid w:val="00BA3FF1"/>
    <w:rsid w:val="00BA4214"/>
    <w:rsid w:val="00BA4790"/>
    <w:rsid w:val="00BA48EF"/>
    <w:rsid w:val="00BA5318"/>
    <w:rsid w:val="00BA53C6"/>
    <w:rsid w:val="00BA584C"/>
    <w:rsid w:val="00BA5CEF"/>
    <w:rsid w:val="00BA5FC7"/>
    <w:rsid w:val="00BA6165"/>
    <w:rsid w:val="00BA617A"/>
    <w:rsid w:val="00BA64C9"/>
    <w:rsid w:val="00BA67D5"/>
    <w:rsid w:val="00BA692C"/>
    <w:rsid w:val="00BA6993"/>
    <w:rsid w:val="00BA6B18"/>
    <w:rsid w:val="00BA6EAF"/>
    <w:rsid w:val="00BA70CE"/>
    <w:rsid w:val="00BA72EB"/>
    <w:rsid w:val="00BA7302"/>
    <w:rsid w:val="00BA73F0"/>
    <w:rsid w:val="00BA76E0"/>
    <w:rsid w:val="00BA7950"/>
    <w:rsid w:val="00BB00C5"/>
    <w:rsid w:val="00BB04E2"/>
    <w:rsid w:val="00BB05EB"/>
    <w:rsid w:val="00BB0803"/>
    <w:rsid w:val="00BB0CF1"/>
    <w:rsid w:val="00BB1132"/>
    <w:rsid w:val="00BB1735"/>
    <w:rsid w:val="00BB175F"/>
    <w:rsid w:val="00BB197C"/>
    <w:rsid w:val="00BB1CDD"/>
    <w:rsid w:val="00BB1D50"/>
    <w:rsid w:val="00BB1E3D"/>
    <w:rsid w:val="00BB1E95"/>
    <w:rsid w:val="00BB1F27"/>
    <w:rsid w:val="00BB271A"/>
    <w:rsid w:val="00BB271C"/>
    <w:rsid w:val="00BB2F0E"/>
    <w:rsid w:val="00BB2FD8"/>
    <w:rsid w:val="00BB3DC4"/>
    <w:rsid w:val="00BB410E"/>
    <w:rsid w:val="00BB42F2"/>
    <w:rsid w:val="00BB4749"/>
    <w:rsid w:val="00BB476D"/>
    <w:rsid w:val="00BB4BAA"/>
    <w:rsid w:val="00BB4F7C"/>
    <w:rsid w:val="00BB5007"/>
    <w:rsid w:val="00BB5601"/>
    <w:rsid w:val="00BB5724"/>
    <w:rsid w:val="00BB5800"/>
    <w:rsid w:val="00BB5AE3"/>
    <w:rsid w:val="00BB5E37"/>
    <w:rsid w:val="00BB630D"/>
    <w:rsid w:val="00BB64C9"/>
    <w:rsid w:val="00BB67C5"/>
    <w:rsid w:val="00BB684C"/>
    <w:rsid w:val="00BB6E4F"/>
    <w:rsid w:val="00BB70B6"/>
    <w:rsid w:val="00BB74C8"/>
    <w:rsid w:val="00BB7640"/>
    <w:rsid w:val="00BB7648"/>
    <w:rsid w:val="00BB76BE"/>
    <w:rsid w:val="00BB789A"/>
    <w:rsid w:val="00BB7935"/>
    <w:rsid w:val="00BB7986"/>
    <w:rsid w:val="00BB7B01"/>
    <w:rsid w:val="00BB7DAA"/>
    <w:rsid w:val="00BB7F9A"/>
    <w:rsid w:val="00BC00EA"/>
    <w:rsid w:val="00BC0383"/>
    <w:rsid w:val="00BC03A5"/>
    <w:rsid w:val="00BC0CD9"/>
    <w:rsid w:val="00BC0DF4"/>
    <w:rsid w:val="00BC1197"/>
    <w:rsid w:val="00BC12BB"/>
    <w:rsid w:val="00BC14AF"/>
    <w:rsid w:val="00BC166B"/>
    <w:rsid w:val="00BC1727"/>
    <w:rsid w:val="00BC18C4"/>
    <w:rsid w:val="00BC1A04"/>
    <w:rsid w:val="00BC1C80"/>
    <w:rsid w:val="00BC1CA4"/>
    <w:rsid w:val="00BC1E0A"/>
    <w:rsid w:val="00BC22A3"/>
    <w:rsid w:val="00BC254C"/>
    <w:rsid w:val="00BC25C9"/>
    <w:rsid w:val="00BC29D8"/>
    <w:rsid w:val="00BC2A65"/>
    <w:rsid w:val="00BC2D99"/>
    <w:rsid w:val="00BC2DB7"/>
    <w:rsid w:val="00BC32EA"/>
    <w:rsid w:val="00BC3583"/>
    <w:rsid w:val="00BC3746"/>
    <w:rsid w:val="00BC3C41"/>
    <w:rsid w:val="00BC3D24"/>
    <w:rsid w:val="00BC41C8"/>
    <w:rsid w:val="00BC4A90"/>
    <w:rsid w:val="00BC503B"/>
    <w:rsid w:val="00BC50C6"/>
    <w:rsid w:val="00BC533F"/>
    <w:rsid w:val="00BC5830"/>
    <w:rsid w:val="00BC5AF5"/>
    <w:rsid w:val="00BC5C58"/>
    <w:rsid w:val="00BC5E3C"/>
    <w:rsid w:val="00BC62F5"/>
    <w:rsid w:val="00BC63FE"/>
    <w:rsid w:val="00BC6428"/>
    <w:rsid w:val="00BC643F"/>
    <w:rsid w:val="00BC64FA"/>
    <w:rsid w:val="00BC6E07"/>
    <w:rsid w:val="00BC73C5"/>
    <w:rsid w:val="00BC7974"/>
    <w:rsid w:val="00BC79D6"/>
    <w:rsid w:val="00BC7BFF"/>
    <w:rsid w:val="00BC7EE3"/>
    <w:rsid w:val="00BD0248"/>
    <w:rsid w:val="00BD0725"/>
    <w:rsid w:val="00BD0938"/>
    <w:rsid w:val="00BD095D"/>
    <w:rsid w:val="00BD0CAE"/>
    <w:rsid w:val="00BD13BC"/>
    <w:rsid w:val="00BD14A7"/>
    <w:rsid w:val="00BD20CE"/>
    <w:rsid w:val="00BD241A"/>
    <w:rsid w:val="00BD2A82"/>
    <w:rsid w:val="00BD2F89"/>
    <w:rsid w:val="00BD31D0"/>
    <w:rsid w:val="00BD3255"/>
    <w:rsid w:val="00BD361A"/>
    <w:rsid w:val="00BD3B14"/>
    <w:rsid w:val="00BD3C30"/>
    <w:rsid w:val="00BD3D21"/>
    <w:rsid w:val="00BD3DAB"/>
    <w:rsid w:val="00BD3E09"/>
    <w:rsid w:val="00BD40AC"/>
    <w:rsid w:val="00BD4537"/>
    <w:rsid w:val="00BD4888"/>
    <w:rsid w:val="00BD4BDA"/>
    <w:rsid w:val="00BD53D9"/>
    <w:rsid w:val="00BD546C"/>
    <w:rsid w:val="00BD55D9"/>
    <w:rsid w:val="00BD576E"/>
    <w:rsid w:val="00BD5A64"/>
    <w:rsid w:val="00BD5B41"/>
    <w:rsid w:val="00BD5BB9"/>
    <w:rsid w:val="00BD5BF8"/>
    <w:rsid w:val="00BD6019"/>
    <w:rsid w:val="00BD62FB"/>
    <w:rsid w:val="00BD66C2"/>
    <w:rsid w:val="00BD66CB"/>
    <w:rsid w:val="00BD67C1"/>
    <w:rsid w:val="00BD67EA"/>
    <w:rsid w:val="00BD6867"/>
    <w:rsid w:val="00BD69BA"/>
    <w:rsid w:val="00BD6A9D"/>
    <w:rsid w:val="00BD6CB0"/>
    <w:rsid w:val="00BD6D3B"/>
    <w:rsid w:val="00BD7246"/>
    <w:rsid w:val="00BD7735"/>
    <w:rsid w:val="00BD7817"/>
    <w:rsid w:val="00BD7C6D"/>
    <w:rsid w:val="00BD7E81"/>
    <w:rsid w:val="00BD7F6F"/>
    <w:rsid w:val="00BE0026"/>
    <w:rsid w:val="00BE0349"/>
    <w:rsid w:val="00BE0828"/>
    <w:rsid w:val="00BE0C8A"/>
    <w:rsid w:val="00BE0CFC"/>
    <w:rsid w:val="00BE0FE6"/>
    <w:rsid w:val="00BE114A"/>
    <w:rsid w:val="00BE1521"/>
    <w:rsid w:val="00BE16C5"/>
    <w:rsid w:val="00BE1D3F"/>
    <w:rsid w:val="00BE1FFF"/>
    <w:rsid w:val="00BE272B"/>
    <w:rsid w:val="00BE273F"/>
    <w:rsid w:val="00BE2BB8"/>
    <w:rsid w:val="00BE2CF6"/>
    <w:rsid w:val="00BE2D50"/>
    <w:rsid w:val="00BE2EF8"/>
    <w:rsid w:val="00BE31E3"/>
    <w:rsid w:val="00BE37BF"/>
    <w:rsid w:val="00BE39F1"/>
    <w:rsid w:val="00BE3D13"/>
    <w:rsid w:val="00BE4032"/>
    <w:rsid w:val="00BE412D"/>
    <w:rsid w:val="00BE450E"/>
    <w:rsid w:val="00BE4539"/>
    <w:rsid w:val="00BE46DB"/>
    <w:rsid w:val="00BE4730"/>
    <w:rsid w:val="00BE4A18"/>
    <w:rsid w:val="00BE4BE1"/>
    <w:rsid w:val="00BE4D4C"/>
    <w:rsid w:val="00BE4D96"/>
    <w:rsid w:val="00BE4EDF"/>
    <w:rsid w:val="00BE4F41"/>
    <w:rsid w:val="00BE4F5B"/>
    <w:rsid w:val="00BE520A"/>
    <w:rsid w:val="00BE52EF"/>
    <w:rsid w:val="00BE54AC"/>
    <w:rsid w:val="00BE5640"/>
    <w:rsid w:val="00BE56BD"/>
    <w:rsid w:val="00BE5965"/>
    <w:rsid w:val="00BE5C17"/>
    <w:rsid w:val="00BE5C3E"/>
    <w:rsid w:val="00BE5C4D"/>
    <w:rsid w:val="00BE5DCD"/>
    <w:rsid w:val="00BE6445"/>
    <w:rsid w:val="00BE65BB"/>
    <w:rsid w:val="00BE684E"/>
    <w:rsid w:val="00BE6897"/>
    <w:rsid w:val="00BE6E34"/>
    <w:rsid w:val="00BE6E3B"/>
    <w:rsid w:val="00BE6E47"/>
    <w:rsid w:val="00BE78A3"/>
    <w:rsid w:val="00BE78FE"/>
    <w:rsid w:val="00BE7ACA"/>
    <w:rsid w:val="00BE7B0E"/>
    <w:rsid w:val="00BE7FFD"/>
    <w:rsid w:val="00BEBE0B"/>
    <w:rsid w:val="00BF0617"/>
    <w:rsid w:val="00BF0661"/>
    <w:rsid w:val="00BF079C"/>
    <w:rsid w:val="00BF098D"/>
    <w:rsid w:val="00BF09D6"/>
    <w:rsid w:val="00BF0C32"/>
    <w:rsid w:val="00BF0CC3"/>
    <w:rsid w:val="00BF11DA"/>
    <w:rsid w:val="00BF1256"/>
    <w:rsid w:val="00BF1382"/>
    <w:rsid w:val="00BF1758"/>
    <w:rsid w:val="00BF1979"/>
    <w:rsid w:val="00BF1B20"/>
    <w:rsid w:val="00BF1BA5"/>
    <w:rsid w:val="00BF1D45"/>
    <w:rsid w:val="00BF2106"/>
    <w:rsid w:val="00BF2366"/>
    <w:rsid w:val="00BF2704"/>
    <w:rsid w:val="00BF273F"/>
    <w:rsid w:val="00BF2A6D"/>
    <w:rsid w:val="00BF2C31"/>
    <w:rsid w:val="00BF2C48"/>
    <w:rsid w:val="00BF3382"/>
    <w:rsid w:val="00BF4295"/>
    <w:rsid w:val="00BF4A41"/>
    <w:rsid w:val="00BF4A69"/>
    <w:rsid w:val="00BF4A80"/>
    <w:rsid w:val="00BF4A96"/>
    <w:rsid w:val="00BF4B21"/>
    <w:rsid w:val="00BF4D6A"/>
    <w:rsid w:val="00BF4F70"/>
    <w:rsid w:val="00BF5153"/>
    <w:rsid w:val="00BF528F"/>
    <w:rsid w:val="00BF52CF"/>
    <w:rsid w:val="00BF53A8"/>
    <w:rsid w:val="00BF55AE"/>
    <w:rsid w:val="00BF5ABA"/>
    <w:rsid w:val="00BF5ABF"/>
    <w:rsid w:val="00BF5F87"/>
    <w:rsid w:val="00BF5FC2"/>
    <w:rsid w:val="00BF6147"/>
    <w:rsid w:val="00BF6223"/>
    <w:rsid w:val="00BF6509"/>
    <w:rsid w:val="00BF69F6"/>
    <w:rsid w:val="00BF6B2A"/>
    <w:rsid w:val="00BF6FBF"/>
    <w:rsid w:val="00BF7131"/>
    <w:rsid w:val="00BF7658"/>
    <w:rsid w:val="00C0039B"/>
    <w:rsid w:val="00C003A2"/>
    <w:rsid w:val="00C00478"/>
    <w:rsid w:val="00C00535"/>
    <w:rsid w:val="00C0076F"/>
    <w:rsid w:val="00C00844"/>
    <w:rsid w:val="00C00A35"/>
    <w:rsid w:val="00C00C20"/>
    <w:rsid w:val="00C00EC1"/>
    <w:rsid w:val="00C0105F"/>
    <w:rsid w:val="00C01086"/>
    <w:rsid w:val="00C01088"/>
    <w:rsid w:val="00C01138"/>
    <w:rsid w:val="00C01389"/>
    <w:rsid w:val="00C014D1"/>
    <w:rsid w:val="00C01584"/>
    <w:rsid w:val="00C015C2"/>
    <w:rsid w:val="00C018C0"/>
    <w:rsid w:val="00C01C94"/>
    <w:rsid w:val="00C01CAB"/>
    <w:rsid w:val="00C01D05"/>
    <w:rsid w:val="00C01E12"/>
    <w:rsid w:val="00C02023"/>
    <w:rsid w:val="00C026FC"/>
    <w:rsid w:val="00C028BC"/>
    <w:rsid w:val="00C028DD"/>
    <w:rsid w:val="00C028FC"/>
    <w:rsid w:val="00C02916"/>
    <w:rsid w:val="00C02A36"/>
    <w:rsid w:val="00C02A9C"/>
    <w:rsid w:val="00C02B10"/>
    <w:rsid w:val="00C02FA4"/>
    <w:rsid w:val="00C0327F"/>
    <w:rsid w:val="00C0336E"/>
    <w:rsid w:val="00C0349D"/>
    <w:rsid w:val="00C038E4"/>
    <w:rsid w:val="00C03CDD"/>
    <w:rsid w:val="00C04536"/>
    <w:rsid w:val="00C04540"/>
    <w:rsid w:val="00C04990"/>
    <w:rsid w:val="00C04E14"/>
    <w:rsid w:val="00C0514C"/>
    <w:rsid w:val="00C05325"/>
    <w:rsid w:val="00C054E3"/>
    <w:rsid w:val="00C058C2"/>
    <w:rsid w:val="00C059ED"/>
    <w:rsid w:val="00C05BFC"/>
    <w:rsid w:val="00C05D1A"/>
    <w:rsid w:val="00C05DAE"/>
    <w:rsid w:val="00C05F99"/>
    <w:rsid w:val="00C05FC8"/>
    <w:rsid w:val="00C06554"/>
    <w:rsid w:val="00C066F5"/>
    <w:rsid w:val="00C06C95"/>
    <w:rsid w:val="00C06DD8"/>
    <w:rsid w:val="00C070BC"/>
    <w:rsid w:val="00C075E7"/>
    <w:rsid w:val="00C07999"/>
    <w:rsid w:val="00C07A26"/>
    <w:rsid w:val="00C07C5B"/>
    <w:rsid w:val="00C07C75"/>
    <w:rsid w:val="00C07FD2"/>
    <w:rsid w:val="00C10156"/>
    <w:rsid w:val="00C106C7"/>
    <w:rsid w:val="00C107BA"/>
    <w:rsid w:val="00C1094D"/>
    <w:rsid w:val="00C10A02"/>
    <w:rsid w:val="00C10A4C"/>
    <w:rsid w:val="00C10ABE"/>
    <w:rsid w:val="00C10D02"/>
    <w:rsid w:val="00C1117D"/>
    <w:rsid w:val="00C112B8"/>
    <w:rsid w:val="00C11512"/>
    <w:rsid w:val="00C1154F"/>
    <w:rsid w:val="00C115AE"/>
    <w:rsid w:val="00C11FC5"/>
    <w:rsid w:val="00C121B0"/>
    <w:rsid w:val="00C12600"/>
    <w:rsid w:val="00C12C01"/>
    <w:rsid w:val="00C12D87"/>
    <w:rsid w:val="00C12DFD"/>
    <w:rsid w:val="00C12ED3"/>
    <w:rsid w:val="00C133A7"/>
    <w:rsid w:val="00C134E5"/>
    <w:rsid w:val="00C1370F"/>
    <w:rsid w:val="00C137F0"/>
    <w:rsid w:val="00C13B27"/>
    <w:rsid w:val="00C13D7B"/>
    <w:rsid w:val="00C14382"/>
    <w:rsid w:val="00C14609"/>
    <w:rsid w:val="00C14770"/>
    <w:rsid w:val="00C147EF"/>
    <w:rsid w:val="00C1494A"/>
    <w:rsid w:val="00C14A0B"/>
    <w:rsid w:val="00C14F88"/>
    <w:rsid w:val="00C151C0"/>
    <w:rsid w:val="00C1524F"/>
    <w:rsid w:val="00C15817"/>
    <w:rsid w:val="00C15B43"/>
    <w:rsid w:val="00C16196"/>
    <w:rsid w:val="00C162BF"/>
    <w:rsid w:val="00C163BE"/>
    <w:rsid w:val="00C1664A"/>
    <w:rsid w:val="00C16751"/>
    <w:rsid w:val="00C16A71"/>
    <w:rsid w:val="00C16D00"/>
    <w:rsid w:val="00C1706B"/>
    <w:rsid w:val="00C1719A"/>
    <w:rsid w:val="00C17338"/>
    <w:rsid w:val="00C17776"/>
    <w:rsid w:val="00C17C3D"/>
    <w:rsid w:val="00C17EA6"/>
    <w:rsid w:val="00C20058"/>
    <w:rsid w:val="00C20214"/>
    <w:rsid w:val="00C20270"/>
    <w:rsid w:val="00C208C5"/>
    <w:rsid w:val="00C20A80"/>
    <w:rsid w:val="00C20CA2"/>
    <w:rsid w:val="00C21003"/>
    <w:rsid w:val="00C21241"/>
    <w:rsid w:val="00C213CF"/>
    <w:rsid w:val="00C21491"/>
    <w:rsid w:val="00C21676"/>
    <w:rsid w:val="00C21727"/>
    <w:rsid w:val="00C217A8"/>
    <w:rsid w:val="00C21844"/>
    <w:rsid w:val="00C218ED"/>
    <w:rsid w:val="00C21937"/>
    <w:rsid w:val="00C21C94"/>
    <w:rsid w:val="00C21EFB"/>
    <w:rsid w:val="00C21F20"/>
    <w:rsid w:val="00C21F7C"/>
    <w:rsid w:val="00C2242E"/>
    <w:rsid w:val="00C22517"/>
    <w:rsid w:val="00C22581"/>
    <w:rsid w:val="00C226A1"/>
    <w:rsid w:val="00C2280A"/>
    <w:rsid w:val="00C22A16"/>
    <w:rsid w:val="00C22A39"/>
    <w:rsid w:val="00C22D7F"/>
    <w:rsid w:val="00C22DD6"/>
    <w:rsid w:val="00C22F6D"/>
    <w:rsid w:val="00C232E8"/>
    <w:rsid w:val="00C235E8"/>
    <w:rsid w:val="00C23646"/>
    <w:rsid w:val="00C23918"/>
    <w:rsid w:val="00C23A1F"/>
    <w:rsid w:val="00C23B81"/>
    <w:rsid w:val="00C23DC1"/>
    <w:rsid w:val="00C24006"/>
    <w:rsid w:val="00C2422F"/>
    <w:rsid w:val="00C2432B"/>
    <w:rsid w:val="00C24641"/>
    <w:rsid w:val="00C24647"/>
    <w:rsid w:val="00C24A85"/>
    <w:rsid w:val="00C24E43"/>
    <w:rsid w:val="00C253D6"/>
    <w:rsid w:val="00C259D8"/>
    <w:rsid w:val="00C25A53"/>
    <w:rsid w:val="00C25D64"/>
    <w:rsid w:val="00C2624A"/>
    <w:rsid w:val="00C264B9"/>
    <w:rsid w:val="00C26575"/>
    <w:rsid w:val="00C26926"/>
    <w:rsid w:val="00C269D3"/>
    <w:rsid w:val="00C276E2"/>
    <w:rsid w:val="00C27821"/>
    <w:rsid w:val="00C27838"/>
    <w:rsid w:val="00C27AC0"/>
    <w:rsid w:val="00C30556"/>
    <w:rsid w:val="00C30872"/>
    <w:rsid w:val="00C30C59"/>
    <w:rsid w:val="00C30D76"/>
    <w:rsid w:val="00C30F16"/>
    <w:rsid w:val="00C3118E"/>
    <w:rsid w:val="00C31190"/>
    <w:rsid w:val="00C313CF"/>
    <w:rsid w:val="00C3142B"/>
    <w:rsid w:val="00C31825"/>
    <w:rsid w:val="00C318BE"/>
    <w:rsid w:val="00C31B84"/>
    <w:rsid w:val="00C31EA7"/>
    <w:rsid w:val="00C322B2"/>
    <w:rsid w:val="00C32336"/>
    <w:rsid w:val="00C32A8A"/>
    <w:rsid w:val="00C32E39"/>
    <w:rsid w:val="00C33019"/>
    <w:rsid w:val="00C33374"/>
    <w:rsid w:val="00C33633"/>
    <w:rsid w:val="00C336D1"/>
    <w:rsid w:val="00C339C2"/>
    <w:rsid w:val="00C339D3"/>
    <w:rsid w:val="00C33A3A"/>
    <w:rsid w:val="00C33AA1"/>
    <w:rsid w:val="00C33CB1"/>
    <w:rsid w:val="00C33CC5"/>
    <w:rsid w:val="00C3424D"/>
    <w:rsid w:val="00C342CA"/>
    <w:rsid w:val="00C348FB"/>
    <w:rsid w:val="00C3495D"/>
    <w:rsid w:val="00C34BB6"/>
    <w:rsid w:val="00C34C69"/>
    <w:rsid w:val="00C34DF4"/>
    <w:rsid w:val="00C34E82"/>
    <w:rsid w:val="00C35145"/>
    <w:rsid w:val="00C35702"/>
    <w:rsid w:val="00C35830"/>
    <w:rsid w:val="00C359D9"/>
    <w:rsid w:val="00C35D91"/>
    <w:rsid w:val="00C35E71"/>
    <w:rsid w:val="00C36132"/>
    <w:rsid w:val="00C36427"/>
    <w:rsid w:val="00C36668"/>
    <w:rsid w:val="00C366AA"/>
    <w:rsid w:val="00C367C3"/>
    <w:rsid w:val="00C368C4"/>
    <w:rsid w:val="00C368CA"/>
    <w:rsid w:val="00C36B11"/>
    <w:rsid w:val="00C372BC"/>
    <w:rsid w:val="00C37466"/>
    <w:rsid w:val="00C377E7"/>
    <w:rsid w:val="00C37EA5"/>
    <w:rsid w:val="00C37F5F"/>
    <w:rsid w:val="00C405E3"/>
    <w:rsid w:val="00C40CF3"/>
    <w:rsid w:val="00C4119A"/>
    <w:rsid w:val="00C41CB7"/>
    <w:rsid w:val="00C41D14"/>
    <w:rsid w:val="00C41D8E"/>
    <w:rsid w:val="00C42380"/>
    <w:rsid w:val="00C42644"/>
    <w:rsid w:val="00C42781"/>
    <w:rsid w:val="00C428EA"/>
    <w:rsid w:val="00C42D22"/>
    <w:rsid w:val="00C42F0D"/>
    <w:rsid w:val="00C42F0E"/>
    <w:rsid w:val="00C42FF9"/>
    <w:rsid w:val="00C4329C"/>
    <w:rsid w:val="00C43707"/>
    <w:rsid w:val="00C4390C"/>
    <w:rsid w:val="00C4399F"/>
    <w:rsid w:val="00C43A90"/>
    <w:rsid w:val="00C43C09"/>
    <w:rsid w:val="00C43C45"/>
    <w:rsid w:val="00C43C50"/>
    <w:rsid w:val="00C44278"/>
    <w:rsid w:val="00C4463B"/>
    <w:rsid w:val="00C44BBE"/>
    <w:rsid w:val="00C44E01"/>
    <w:rsid w:val="00C44E65"/>
    <w:rsid w:val="00C44EAB"/>
    <w:rsid w:val="00C4508F"/>
    <w:rsid w:val="00C4516B"/>
    <w:rsid w:val="00C45248"/>
    <w:rsid w:val="00C455E4"/>
    <w:rsid w:val="00C45868"/>
    <w:rsid w:val="00C45A9E"/>
    <w:rsid w:val="00C45C8D"/>
    <w:rsid w:val="00C45CE4"/>
    <w:rsid w:val="00C45F09"/>
    <w:rsid w:val="00C46334"/>
    <w:rsid w:val="00C46482"/>
    <w:rsid w:val="00C464BB"/>
    <w:rsid w:val="00C464E7"/>
    <w:rsid w:val="00C46675"/>
    <w:rsid w:val="00C46718"/>
    <w:rsid w:val="00C46E07"/>
    <w:rsid w:val="00C47359"/>
    <w:rsid w:val="00C473A4"/>
    <w:rsid w:val="00C4768B"/>
    <w:rsid w:val="00C47B9A"/>
    <w:rsid w:val="00C47E31"/>
    <w:rsid w:val="00C47F04"/>
    <w:rsid w:val="00C50099"/>
    <w:rsid w:val="00C504AA"/>
    <w:rsid w:val="00C50535"/>
    <w:rsid w:val="00C5059F"/>
    <w:rsid w:val="00C50735"/>
    <w:rsid w:val="00C50A69"/>
    <w:rsid w:val="00C50D2C"/>
    <w:rsid w:val="00C5124E"/>
    <w:rsid w:val="00C5175A"/>
    <w:rsid w:val="00C51B3E"/>
    <w:rsid w:val="00C5243E"/>
    <w:rsid w:val="00C52594"/>
    <w:rsid w:val="00C5268A"/>
    <w:rsid w:val="00C526FD"/>
    <w:rsid w:val="00C52AE9"/>
    <w:rsid w:val="00C52EB6"/>
    <w:rsid w:val="00C5300A"/>
    <w:rsid w:val="00C53298"/>
    <w:rsid w:val="00C53458"/>
    <w:rsid w:val="00C5362E"/>
    <w:rsid w:val="00C5387A"/>
    <w:rsid w:val="00C53BF0"/>
    <w:rsid w:val="00C53C12"/>
    <w:rsid w:val="00C53D3C"/>
    <w:rsid w:val="00C53D6B"/>
    <w:rsid w:val="00C54322"/>
    <w:rsid w:val="00C5434E"/>
    <w:rsid w:val="00C54788"/>
    <w:rsid w:val="00C54883"/>
    <w:rsid w:val="00C556BF"/>
    <w:rsid w:val="00C55B0A"/>
    <w:rsid w:val="00C55C22"/>
    <w:rsid w:val="00C55C7F"/>
    <w:rsid w:val="00C55DA4"/>
    <w:rsid w:val="00C55E35"/>
    <w:rsid w:val="00C560A0"/>
    <w:rsid w:val="00C56203"/>
    <w:rsid w:val="00C5620E"/>
    <w:rsid w:val="00C56292"/>
    <w:rsid w:val="00C56574"/>
    <w:rsid w:val="00C566E6"/>
    <w:rsid w:val="00C5681D"/>
    <w:rsid w:val="00C56968"/>
    <w:rsid w:val="00C57304"/>
    <w:rsid w:val="00C57433"/>
    <w:rsid w:val="00C5743E"/>
    <w:rsid w:val="00C574C1"/>
    <w:rsid w:val="00C57694"/>
    <w:rsid w:val="00C578A9"/>
    <w:rsid w:val="00C60057"/>
    <w:rsid w:val="00C601B6"/>
    <w:rsid w:val="00C60542"/>
    <w:rsid w:val="00C60850"/>
    <w:rsid w:val="00C60852"/>
    <w:rsid w:val="00C60A95"/>
    <w:rsid w:val="00C60B37"/>
    <w:rsid w:val="00C60C35"/>
    <w:rsid w:val="00C60E2E"/>
    <w:rsid w:val="00C61783"/>
    <w:rsid w:val="00C6187B"/>
    <w:rsid w:val="00C61891"/>
    <w:rsid w:val="00C61B98"/>
    <w:rsid w:val="00C61EA4"/>
    <w:rsid w:val="00C62009"/>
    <w:rsid w:val="00C62034"/>
    <w:rsid w:val="00C62505"/>
    <w:rsid w:val="00C6257F"/>
    <w:rsid w:val="00C626D1"/>
    <w:rsid w:val="00C627A8"/>
    <w:rsid w:val="00C62A36"/>
    <w:rsid w:val="00C62AAD"/>
    <w:rsid w:val="00C62B7E"/>
    <w:rsid w:val="00C63030"/>
    <w:rsid w:val="00C63286"/>
    <w:rsid w:val="00C63357"/>
    <w:rsid w:val="00C6340D"/>
    <w:rsid w:val="00C63682"/>
    <w:rsid w:val="00C63768"/>
    <w:rsid w:val="00C637BA"/>
    <w:rsid w:val="00C6384F"/>
    <w:rsid w:val="00C63984"/>
    <w:rsid w:val="00C645AA"/>
    <w:rsid w:val="00C64713"/>
    <w:rsid w:val="00C648AF"/>
    <w:rsid w:val="00C649AA"/>
    <w:rsid w:val="00C64A58"/>
    <w:rsid w:val="00C64AA6"/>
    <w:rsid w:val="00C64C90"/>
    <w:rsid w:val="00C64EBA"/>
    <w:rsid w:val="00C6535D"/>
    <w:rsid w:val="00C65393"/>
    <w:rsid w:val="00C65664"/>
    <w:rsid w:val="00C65691"/>
    <w:rsid w:val="00C65856"/>
    <w:rsid w:val="00C66049"/>
    <w:rsid w:val="00C661A8"/>
    <w:rsid w:val="00C6624C"/>
    <w:rsid w:val="00C66F23"/>
    <w:rsid w:val="00C66F96"/>
    <w:rsid w:val="00C670B0"/>
    <w:rsid w:val="00C670CB"/>
    <w:rsid w:val="00C673B0"/>
    <w:rsid w:val="00C6755D"/>
    <w:rsid w:val="00C67FF9"/>
    <w:rsid w:val="00C70257"/>
    <w:rsid w:val="00C703ED"/>
    <w:rsid w:val="00C70757"/>
    <w:rsid w:val="00C708A9"/>
    <w:rsid w:val="00C70B41"/>
    <w:rsid w:val="00C70BD4"/>
    <w:rsid w:val="00C70F20"/>
    <w:rsid w:val="00C7176E"/>
    <w:rsid w:val="00C718C1"/>
    <w:rsid w:val="00C719A3"/>
    <w:rsid w:val="00C71AD4"/>
    <w:rsid w:val="00C71AD5"/>
    <w:rsid w:val="00C7210A"/>
    <w:rsid w:val="00C72504"/>
    <w:rsid w:val="00C7275F"/>
    <w:rsid w:val="00C7287A"/>
    <w:rsid w:val="00C7297B"/>
    <w:rsid w:val="00C72E53"/>
    <w:rsid w:val="00C72E5C"/>
    <w:rsid w:val="00C72FE2"/>
    <w:rsid w:val="00C73037"/>
    <w:rsid w:val="00C73216"/>
    <w:rsid w:val="00C7369F"/>
    <w:rsid w:val="00C73754"/>
    <w:rsid w:val="00C73BE4"/>
    <w:rsid w:val="00C73CAE"/>
    <w:rsid w:val="00C73CEC"/>
    <w:rsid w:val="00C73CF1"/>
    <w:rsid w:val="00C73E44"/>
    <w:rsid w:val="00C741E3"/>
    <w:rsid w:val="00C743F6"/>
    <w:rsid w:val="00C74694"/>
    <w:rsid w:val="00C746CF"/>
    <w:rsid w:val="00C747BC"/>
    <w:rsid w:val="00C74805"/>
    <w:rsid w:val="00C7488D"/>
    <w:rsid w:val="00C749A8"/>
    <w:rsid w:val="00C74A89"/>
    <w:rsid w:val="00C74A91"/>
    <w:rsid w:val="00C74B58"/>
    <w:rsid w:val="00C74B97"/>
    <w:rsid w:val="00C74BA0"/>
    <w:rsid w:val="00C74BAC"/>
    <w:rsid w:val="00C74D02"/>
    <w:rsid w:val="00C74EC9"/>
    <w:rsid w:val="00C75629"/>
    <w:rsid w:val="00C7573D"/>
    <w:rsid w:val="00C75773"/>
    <w:rsid w:val="00C75A75"/>
    <w:rsid w:val="00C75B84"/>
    <w:rsid w:val="00C75C9D"/>
    <w:rsid w:val="00C75E9D"/>
    <w:rsid w:val="00C76190"/>
    <w:rsid w:val="00C765AB"/>
    <w:rsid w:val="00C76623"/>
    <w:rsid w:val="00C7688B"/>
    <w:rsid w:val="00C768C5"/>
    <w:rsid w:val="00C76E54"/>
    <w:rsid w:val="00C7719C"/>
    <w:rsid w:val="00C77375"/>
    <w:rsid w:val="00C779BB"/>
    <w:rsid w:val="00C77C4B"/>
    <w:rsid w:val="00C80138"/>
    <w:rsid w:val="00C80383"/>
    <w:rsid w:val="00C80999"/>
    <w:rsid w:val="00C80BA8"/>
    <w:rsid w:val="00C80CF5"/>
    <w:rsid w:val="00C80F2D"/>
    <w:rsid w:val="00C80F64"/>
    <w:rsid w:val="00C81063"/>
    <w:rsid w:val="00C81164"/>
    <w:rsid w:val="00C8130E"/>
    <w:rsid w:val="00C81546"/>
    <w:rsid w:val="00C8157E"/>
    <w:rsid w:val="00C8191C"/>
    <w:rsid w:val="00C81D0D"/>
    <w:rsid w:val="00C81D12"/>
    <w:rsid w:val="00C82006"/>
    <w:rsid w:val="00C8209B"/>
    <w:rsid w:val="00C8213B"/>
    <w:rsid w:val="00C823F3"/>
    <w:rsid w:val="00C82C17"/>
    <w:rsid w:val="00C82E78"/>
    <w:rsid w:val="00C82FE8"/>
    <w:rsid w:val="00C83040"/>
    <w:rsid w:val="00C83910"/>
    <w:rsid w:val="00C83E7A"/>
    <w:rsid w:val="00C83FE3"/>
    <w:rsid w:val="00C843BE"/>
    <w:rsid w:val="00C84428"/>
    <w:rsid w:val="00C8464E"/>
    <w:rsid w:val="00C84656"/>
    <w:rsid w:val="00C857B2"/>
    <w:rsid w:val="00C85953"/>
    <w:rsid w:val="00C85A9F"/>
    <w:rsid w:val="00C85ACB"/>
    <w:rsid w:val="00C85B33"/>
    <w:rsid w:val="00C86065"/>
    <w:rsid w:val="00C863F5"/>
    <w:rsid w:val="00C86481"/>
    <w:rsid w:val="00C8667F"/>
    <w:rsid w:val="00C8696A"/>
    <w:rsid w:val="00C86D0A"/>
    <w:rsid w:val="00C86D50"/>
    <w:rsid w:val="00C86E8B"/>
    <w:rsid w:val="00C8712D"/>
    <w:rsid w:val="00C873E5"/>
    <w:rsid w:val="00C8740D"/>
    <w:rsid w:val="00C874F1"/>
    <w:rsid w:val="00C87763"/>
    <w:rsid w:val="00C87CD2"/>
    <w:rsid w:val="00C87D53"/>
    <w:rsid w:val="00C90110"/>
    <w:rsid w:val="00C9025F"/>
    <w:rsid w:val="00C9080F"/>
    <w:rsid w:val="00C90C90"/>
    <w:rsid w:val="00C90D0D"/>
    <w:rsid w:val="00C90EE8"/>
    <w:rsid w:val="00C90F44"/>
    <w:rsid w:val="00C91016"/>
    <w:rsid w:val="00C912DD"/>
    <w:rsid w:val="00C91645"/>
    <w:rsid w:val="00C91663"/>
    <w:rsid w:val="00C916CC"/>
    <w:rsid w:val="00C9187C"/>
    <w:rsid w:val="00C919C9"/>
    <w:rsid w:val="00C919CF"/>
    <w:rsid w:val="00C91D4C"/>
    <w:rsid w:val="00C921BF"/>
    <w:rsid w:val="00C92215"/>
    <w:rsid w:val="00C92361"/>
    <w:rsid w:val="00C92610"/>
    <w:rsid w:val="00C92A33"/>
    <w:rsid w:val="00C92A7A"/>
    <w:rsid w:val="00C92AB6"/>
    <w:rsid w:val="00C92D9D"/>
    <w:rsid w:val="00C9333F"/>
    <w:rsid w:val="00C9388A"/>
    <w:rsid w:val="00C93B89"/>
    <w:rsid w:val="00C93C91"/>
    <w:rsid w:val="00C93D33"/>
    <w:rsid w:val="00C93D70"/>
    <w:rsid w:val="00C93F50"/>
    <w:rsid w:val="00C93FD4"/>
    <w:rsid w:val="00C942C9"/>
    <w:rsid w:val="00C943A0"/>
    <w:rsid w:val="00C94932"/>
    <w:rsid w:val="00C94A65"/>
    <w:rsid w:val="00C94E17"/>
    <w:rsid w:val="00C9512D"/>
    <w:rsid w:val="00C9552A"/>
    <w:rsid w:val="00C9561E"/>
    <w:rsid w:val="00C956A9"/>
    <w:rsid w:val="00C956EF"/>
    <w:rsid w:val="00C958AE"/>
    <w:rsid w:val="00C95DEF"/>
    <w:rsid w:val="00C96197"/>
    <w:rsid w:val="00C963C3"/>
    <w:rsid w:val="00C96A7C"/>
    <w:rsid w:val="00C96FA6"/>
    <w:rsid w:val="00C9717C"/>
    <w:rsid w:val="00C972F6"/>
    <w:rsid w:val="00C97CE4"/>
    <w:rsid w:val="00CA00E0"/>
    <w:rsid w:val="00CA0261"/>
    <w:rsid w:val="00CA032A"/>
    <w:rsid w:val="00CA0502"/>
    <w:rsid w:val="00CA0730"/>
    <w:rsid w:val="00CA0906"/>
    <w:rsid w:val="00CA0CEB"/>
    <w:rsid w:val="00CA0D19"/>
    <w:rsid w:val="00CA0E9F"/>
    <w:rsid w:val="00CA12F4"/>
    <w:rsid w:val="00CA1373"/>
    <w:rsid w:val="00CA1374"/>
    <w:rsid w:val="00CA142F"/>
    <w:rsid w:val="00CA1F43"/>
    <w:rsid w:val="00CA1FB9"/>
    <w:rsid w:val="00CA211D"/>
    <w:rsid w:val="00CA2128"/>
    <w:rsid w:val="00CA228C"/>
    <w:rsid w:val="00CA2313"/>
    <w:rsid w:val="00CA2547"/>
    <w:rsid w:val="00CA2803"/>
    <w:rsid w:val="00CA28D9"/>
    <w:rsid w:val="00CA2A0C"/>
    <w:rsid w:val="00CA2B39"/>
    <w:rsid w:val="00CA3017"/>
    <w:rsid w:val="00CA32B8"/>
    <w:rsid w:val="00CA384D"/>
    <w:rsid w:val="00CA3940"/>
    <w:rsid w:val="00CA3C95"/>
    <w:rsid w:val="00CA3F61"/>
    <w:rsid w:val="00CA4100"/>
    <w:rsid w:val="00CA41B0"/>
    <w:rsid w:val="00CA41EA"/>
    <w:rsid w:val="00CA4270"/>
    <w:rsid w:val="00CA4320"/>
    <w:rsid w:val="00CA446E"/>
    <w:rsid w:val="00CA47B4"/>
    <w:rsid w:val="00CA4937"/>
    <w:rsid w:val="00CA4EAC"/>
    <w:rsid w:val="00CA4EFD"/>
    <w:rsid w:val="00CA5151"/>
    <w:rsid w:val="00CA527B"/>
    <w:rsid w:val="00CA55FE"/>
    <w:rsid w:val="00CA5BD1"/>
    <w:rsid w:val="00CA5F19"/>
    <w:rsid w:val="00CA62F1"/>
    <w:rsid w:val="00CA6421"/>
    <w:rsid w:val="00CA6422"/>
    <w:rsid w:val="00CA6551"/>
    <w:rsid w:val="00CA65E0"/>
    <w:rsid w:val="00CA669D"/>
    <w:rsid w:val="00CA6C7D"/>
    <w:rsid w:val="00CA6CC8"/>
    <w:rsid w:val="00CA6CDD"/>
    <w:rsid w:val="00CA7447"/>
    <w:rsid w:val="00CA74CD"/>
    <w:rsid w:val="00CA7517"/>
    <w:rsid w:val="00CA7CE4"/>
    <w:rsid w:val="00CA7DC0"/>
    <w:rsid w:val="00CA7F15"/>
    <w:rsid w:val="00CB03C9"/>
    <w:rsid w:val="00CB0554"/>
    <w:rsid w:val="00CB076E"/>
    <w:rsid w:val="00CB088A"/>
    <w:rsid w:val="00CB0A01"/>
    <w:rsid w:val="00CB0B16"/>
    <w:rsid w:val="00CB0BB0"/>
    <w:rsid w:val="00CB0CB0"/>
    <w:rsid w:val="00CB0F08"/>
    <w:rsid w:val="00CB1459"/>
    <w:rsid w:val="00CB14AD"/>
    <w:rsid w:val="00CB14FF"/>
    <w:rsid w:val="00CB1A1F"/>
    <w:rsid w:val="00CB221F"/>
    <w:rsid w:val="00CB22A8"/>
    <w:rsid w:val="00CB23BC"/>
    <w:rsid w:val="00CB26B0"/>
    <w:rsid w:val="00CB2B74"/>
    <w:rsid w:val="00CB2BB1"/>
    <w:rsid w:val="00CB2EC1"/>
    <w:rsid w:val="00CB3231"/>
    <w:rsid w:val="00CB341C"/>
    <w:rsid w:val="00CB3456"/>
    <w:rsid w:val="00CB3816"/>
    <w:rsid w:val="00CB3890"/>
    <w:rsid w:val="00CB3996"/>
    <w:rsid w:val="00CB3FBE"/>
    <w:rsid w:val="00CB424D"/>
    <w:rsid w:val="00CB42BC"/>
    <w:rsid w:val="00CB48B7"/>
    <w:rsid w:val="00CB48E0"/>
    <w:rsid w:val="00CB4974"/>
    <w:rsid w:val="00CB4B99"/>
    <w:rsid w:val="00CB4E73"/>
    <w:rsid w:val="00CB5147"/>
    <w:rsid w:val="00CB53F0"/>
    <w:rsid w:val="00CB54D3"/>
    <w:rsid w:val="00CB55F0"/>
    <w:rsid w:val="00CB56A8"/>
    <w:rsid w:val="00CB56AF"/>
    <w:rsid w:val="00CB5A87"/>
    <w:rsid w:val="00CB67A6"/>
    <w:rsid w:val="00CB68D9"/>
    <w:rsid w:val="00CB7144"/>
    <w:rsid w:val="00CB7495"/>
    <w:rsid w:val="00CB788A"/>
    <w:rsid w:val="00CB7CDD"/>
    <w:rsid w:val="00CC01AD"/>
    <w:rsid w:val="00CC01BA"/>
    <w:rsid w:val="00CC0231"/>
    <w:rsid w:val="00CC0449"/>
    <w:rsid w:val="00CC05D9"/>
    <w:rsid w:val="00CC0757"/>
    <w:rsid w:val="00CC0811"/>
    <w:rsid w:val="00CC086D"/>
    <w:rsid w:val="00CC091E"/>
    <w:rsid w:val="00CC0A66"/>
    <w:rsid w:val="00CC0DF6"/>
    <w:rsid w:val="00CC173C"/>
    <w:rsid w:val="00CC18F5"/>
    <w:rsid w:val="00CC191D"/>
    <w:rsid w:val="00CC19A7"/>
    <w:rsid w:val="00CC19BA"/>
    <w:rsid w:val="00CC1A31"/>
    <w:rsid w:val="00CC1BEB"/>
    <w:rsid w:val="00CC1D0B"/>
    <w:rsid w:val="00CC1D33"/>
    <w:rsid w:val="00CC2171"/>
    <w:rsid w:val="00CC2281"/>
    <w:rsid w:val="00CC28AD"/>
    <w:rsid w:val="00CC2E2C"/>
    <w:rsid w:val="00CC316D"/>
    <w:rsid w:val="00CC31FC"/>
    <w:rsid w:val="00CC3569"/>
    <w:rsid w:val="00CC3998"/>
    <w:rsid w:val="00CC4197"/>
    <w:rsid w:val="00CC47A1"/>
    <w:rsid w:val="00CC4BF0"/>
    <w:rsid w:val="00CC4F37"/>
    <w:rsid w:val="00CC55EB"/>
    <w:rsid w:val="00CC57A4"/>
    <w:rsid w:val="00CC5984"/>
    <w:rsid w:val="00CC5A86"/>
    <w:rsid w:val="00CC5EB3"/>
    <w:rsid w:val="00CC5EE0"/>
    <w:rsid w:val="00CC60FE"/>
    <w:rsid w:val="00CC6126"/>
    <w:rsid w:val="00CC63F6"/>
    <w:rsid w:val="00CC67B2"/>
    <w:rsid w:val="00CC6828"/>
    <w:rsid w:val="00CC6C4E"/>
    <w:rsid w:val="00CC6D64"/>
    <w:rsid w:val="00CC7306"/>
    <w:rsid w:val="00CC75F9"/>
    <w:rsid w:val="00CC78FF"/>
    <w:rsid w:val="00CC79C3"/>
    <w:rsid w:val="00CC7A21"/>
    <w:rsid w:val="00CC7A2A"/>
    <w:rsid w:val="00CC7B23"/>
    <w:rsid w:val="00CC7BEB"/>
    <w:rsid w:val="00CC7D39"/>
    <w:rsid w:val="00CC7D69"/>
    <w:rsid w:val="00CC7E1B"/>
    <w:rsid w:val="00CC7EB7"/>
    <w:rsid w:val="00CC7F27"/>
    <w:rsid w:val="00CC8225"/>
    <w:rsid w:val="00CD0010"/>
    <w:rsid w:val="00CD00DA"/>
    <w:rsid w:val="00CD010E"/>
    <w:rsid w:val="00CD021D"/>
    <w:rsid w:val="00CD0701"/>
    <w:rsid w:val="00CD0A7D"/>
    <w:rsid w:val="00CD0C7A"/>
    <w:rsid w:val="00CD0CE7"/>
    <w:rsid w:val="00CD16BF"/>
    <w:rsid w:val="00CD184A"/>
    <w:rsid w:val="00CD190E"/>
    <w:rsid w:val="00CD1BF9"/>
    <w:rsid w:val="00CD1C9A"/>
    <w:rsid w:val="00CD1FF0"/>
    <w:rsid w:val="00CD231E"/>
    <w:rsid w:val="00CD2338"/>
    <w:rsid w:val="00CD23AE"/>
    <w:rsid w:val="00CD29F7"/>
    <w:rsid w:val="00CD2C47"/>
    <w:rsid w:val="00CD2CC1"/>
    <w:rsid w:val="00CD2E84"/>
    <w:rsid w:val="00CD3010"/>
    <w:rsid w:val="00CD3397"/>
    <w:rsid w:val="00CD33A2"/>
    <w:rsid w:val="00CD3877"/>
    <w:rsid w:val="00CD38A7"/>
    <w:rsid w:val="00CD3939"/>
    <w:rsid w:val="00CD3BC3"/>
    <w:rsid w:val="00CD3D9E"/>
    <w:rsid w:val="00CD4097"/>
    <w:rsid w:val="00CD421A"/>
    <w:rsid w:val="00CD4982"/>
    <w:rsid w:val="00CD4A2C"/>
    <w:rsid w:val="00CD4B09"/>
    <w:rsid w:val="00CD4CD9"/>
    <w:rsid w:val="00CD4F5C"/>
    <w:rsid w:val="00CD50DC"/>
    <w:rsid w:val="00CD51DE"/>
    <w:rsid w:val="00CD5598"/>
    <w:rsid w:val="00CD5769"/>
    <w:rsid w:val="00CD60AF"/>
    <w:rsid w:val="00CD616F"/>
    <w:rsid w:val="00CD62CF"/>
    <w:rsid w:val="00CD6430"/>
    <w:rsid w:val="00CD69A8"/>
    <w:rsid w:val="00CD6B05"/>
    <w:rsid w:val="00CD6CF2"/>
    <w:rsid w:val="00CD6F53"/>
    <w:rsid w:val="00CD70D4"/>
    <w:rsid w:val="00CD71D0"/>
    <w:rsid w:val="00CD747A"/>
    <w:rsid w:val="00CD7538"/>
    <w:rsid w:val="00CD763D"/>
    <w:rsid w:val="00CE0071"/>
    <w:rsid w:val="00CE0174"/>
    <w:rsid w:val="00CE02E5"/>
    <w:rsid w:val="00CE0445"/>
    <w:rsid w:val="00CE06F8"/>
    <w:rsid w:val="00CE0739"/>
    <w:rsid w:val="00CE07AE"/>
    <w:rsid w:val="00CE08A4"/>
    <w:rsid w:val="00CE0935"/>
    <w:rsid w:val="00CE0C6C"/>
    <w:rsid w:val="00CE0CA4"/>
    <w:rsid w:val="00CE0DB7"/>
    <w:rsid w:val="00CE0E14"/>
    <w:rsid w:val="00CE0E6B"/>
    <w:rsid w:val="00CE11BF"/>
    <w:rsid w:val="00CE1342"/>
    <w:rsid w:val="00CE1345"/>
    <w:rsid w:val="00CE14B2"/>
    <w:rsid w:val="00CE1555"/>
    <w:rsid w:val="00CE1937"/>
    <w:rsid w:val="00CE1BC7"/>
    <w:rsid w:val="00CE1C5A"/>
    <w:rsid w:val="00CE1D31"/>
    <w:rsid w:val="00CE1EA0"/>
    <w:rsid w:val="00CE1F1E"/>
    <w:rsid w:val="00CE1F44"/>
    <w:rsid w:val="00CE1FFB"/>
    <w:rsid w:val="00CE2004"/>
    <w:rsid w:val="00CE2166"/>
    <w:rsid w:val="00CE2784"/>
    <w:rsid w:val="00CE27F1"/>
    <w:rsid w:val="00CE29CB"/>
    <w:rsid w:val="00CE29FC"/>
    <w:rsid w:val="00CE2ADC"/>
    <w:rsid w:val="00CE2EB7"/>
    <w:rsid w:val="00CE309C"/>
    <w:rsid w:val="00CE34AB"/>
    <w:rsid w:val="00CE38AA"/>
    <w:rsid w:val="00CE3C25"/>
    <w:rsid w:val="00CE3C51"/>
    <w:rsid w:val="00CE3DED"/>
    <w:rsid w:val="00CE45C4"/>
    <w:rsid w:val="00CE461B"/>
    <w:rsid w:val="00CE4B93"/>
    <w:rsid w:val="00CE4BEF"/>
    <w:rsid w:val="00CE4F91"/>
    <w:rsid w:val="00CE51C9"/>
    <w:rsid w:val="00CE550F"/>
    <w:rsid w:val="00CE579B"/>
    <w:rsid w:val="00CE57D9"/>
    <w:rsid w:val="00CE588A"/>
    <w:rsid w:val="00CE5B3A"/>
    <w:rsid w:val="00CE5CB5"/>
    <w:rsid w:val="00CE5D3C"/>
    <w:rsid w:val="00CE5EC1"/>
    <w:rsid w:val="00CE61F3"/>
    <w:rsid w:val="00CE6257"/>
    <w:rsid w:val="00CE64A3"/>
    <w:rsid w:val="00CE679E"/>
    <w:rsid w:val="00CE6873"/>
    <w:rsid w:val="00CE6996"/>
    <w:rsid w:val="00CE6DE6"/>
    <w:rsid w:val="00CE6E77"/>
    <w:rsid w:val="00CE737D"/>
    <w:rsid w:val="00CE7618"/>
    <w:rsid w:val="00CE7740"/>
    <w:rsid w:val="00CE7751"/>
    <w:rsid w:val="00CE7800"/>
    <w:rsid w:val="00CE78B3"/>
    <w:rsid w:val="00CE78F1"/>
    <w:rsid w:val="00CE7A51"/>
    <w:rsid w:val="00CE7EE7"/>
    <w:rsid w:val="00CF009C"/>
    <w:rsid w:val="00CF0225"/>
    <w:rsid w:val="00CF040C"/>
    <w:rsid w:val="00CF05C4"/>
    <w:rsid w:val="00CF0621"/>
    <w:rsid w:val="00CF0678"/>
    <w:rsid w:val="00CF068E"/>
    <w:rsid w:val="00CF0D39"/>
    <w:rsid w:val="00CF10C9"/>
    <w:rsid w:val="00CF13E8"/>
    <w:rsid w:val="00CF15C4"/>
    <w:rsid w:val="00CF1679"/>
    <w:rsid w:val="00CF16A9"/>
    <w:rsid w:val="00CF175C"/>
    <w:rsid w:val="00CF1920"/>
    <w:rsid w:val="00CF1932"/>
    <w:rsid w:val="00CF1A91"/>
    <w:rsid w:val="00CF1D07"/>
    <w:rsid w:val="00CF1FAF"/>
    <w:rsid w:val="00CF2007"/>
    <w:rsid w:val="00CF2261"/>
    <w:rsid w:val="00CF22D0"/>
    <w:rsid w:val="00CF2363"/>
    <w:rsid w:val="00CF2529"/>
    <w:rsid w:val="00CF26BB"/>
    <w:rsid w:val="00CF302B"/>
    <w:rsid w:val="00CF32A6"/>
    <w:rsid w:val="00CF32C5"/>
    <w:rsid w:val="00CF331A"/>
    <w:rsid w:val="00CF37A0"/>
    <w:rsid w:val="00CF3B28"/>
    <w:rsid w:val="00CF3E1B"/>
    <w:rsid w:val="00CF3ED5"/>
    <w:rsid w:val="00CF3F09"/>
    <w:rsid w:val="00CF42AB"/>
    <w:rsid w:val="00CF49D1"/>
    <w:rsid w:val="00CF4B31"/>
    <w:rsid w:val="00CF4CC2"/>
    <w:rsid w:val="00CF4FA2"/>
    <w:rsid w:val="00CF5608"/>
    <w:rsid w:val="00CF564D"/>
    <w:rsid w:val="00CF5947"/>
    <w:rsid w:val="00CF5B79"/>
    <w:rsid w:val="00CF5D0F"/>
    <w:rsid w:val="00CF631B"/>
    <w:rsid w:val="00CF63CD"/>
    <w:rsid w:val="00CF64A4"/>
    <w:rsid w:val="00CF6690"/>
    <w:rsid w:val="00CF6695"/>
    <w:rsid w:val="00CF67BC"/>
    <w:rsid w:val="00CF6AF7"/>
    <w:rsid w:val="00CF6BEB"/>
    <w:rsid w:val="00CF6ED3"/>
    <w:rsid w:val="00CF6F68"/>
    <w:rsid w:val="00CF775D"/>
    <w:rsid w:val="00CF7AFB"/>
    <w:rsid w:val="00CF7D08"/>
    <w:rsid w:val="00CF7D7C"/>
    <w:rsid w:val="00CF7DC5"/>
    <w:rsid w:val="00D0014B"/>
    <w:rsid w:val="00D002B9"/>
    <w:rsid w:val="00D00740"/>
    <w:rsid w:val="00D0078F"/>
    <w:rsid w:val="00D0079F"/>
    <w:rsid w:val="00D0082B"/>
    <w:rsid w:val="00D00899"/>
    <w:rsid w:val="00D00C2A"/>
    <w:rsid w:val="00D00C9C"/>
    <w:rsid w:val="00D00D3C"/>
    <w:rsid w:val="00D012E1"/>
    <w:rsid w:val="00D018B2"/>
    <w:rsid w:val="00D019C4"/>
    <w:rsid w:val="00D01D3D"/>
    <w:rsid w:val="00D01F1E"/>
    <w:rsid w:val="00D02298"/>
    <w:rsid w:val="00D022D0"/>
    <w:rsid w:val="00D02886"/>
    <w:rsid w:val="00D029BB"/>
    <w:rsid w:val="00D02AF7"/>
    <w:rsid w:val="00D02CCE"/>
    <w:rsid w:val="00D02CF0"/>
    <w:rsid w:val="00D02CFA"/>
    <w:rsid w:val="00D031C7"/>
    <w:rsid w:val="00D033F1"/>
    <w:rsid w:val="00D0356B"/>
    <w:rsid w:val="00D03B9C"/>
    <w:rsid w:val="00D03E9F"/>
    <w:rsid w:val="00D04BA7"/>
    <w:rsid w:val="00D04C03"/>
    <w:rsid w:val="00D04CB8"/>
    <w:rsid w:val="00D04EA6"/>
    <w:rsid w:val="00D04EEE"/>
    <w:rsid w:val="00D0526B"/>
    <w:rsid w:val="00D052EC"/>
    <w:rsid w:val="00D05367"/>
    <w:rsid w:val="00D0542D"/>
    <w:rsid w:val="00D0575D"/>
    <w:rsid w:val="00D058B0"/>
    <w:rsid w:val="00D05969"/>
    <w:rsid w:val="00D05CD6"/>
    <w:rsid w:val="00D05D3F"/>
    <w:rsid w:val="00D05D84"/>
    <w:rsid w:val="00D06B36"/>
    <w:rsid w:val="00D06BE2"/>
    <w:rsid w:val="00D06E47"/>
    <w:rsid w:val="00D07186"/>
    <w:rsid w:val="00D07451"/>
    <w:rsid w:val="00D075B7"/>
    <w:rsid w:val="00D07BC1"/>
    <w:rsid w:val="00D07C2B"/>
    <w:rsid w:val="00D10011"/>
    <w:rsid w:val="00D101E2"/>
    <w:rsid w:val="00D10322"/>
    <w:rsid w:val="00D10382"/>
    <w:rsid w:val="00D1057B"/>
    <w:rsid w:val="00D1073D"/>
    <w:rsid w:val="00D107D0"/>
    <w:rsid w:val="00D113AF"/>
    <w:rsid w:val="00D1162B"/>
    <w:rsid w:val="00D117B8"/>
    <w:rsid w:val="00D118B3"/>
    <w:rsid w:val="00D11946"/>
    <w:rsid w:val="00D11C1A"/>
    <w:rsid w:val="00D11DDD"/>
    <w:rsid w:val="00D124CE"/>
    <w:rsid w:val="00D12584"/>
    <w:rsid w:val="00D12805"/>
    <w:rsid w:val="00D12C30"/>
    <w:rsid w:val="00D12E2C"/>
    <w:rsid w:val="00D12F78"/>
    <w:rsid w:val="00D135AF"/>
    <w:rsid w:val="00D13C6F"/>
    <w:rsid w:val="00D13DB1"/>
    <w:rsid w:val="00D14127"/>
    <w:rsid w:val="00D141BE"/>
    <w:rsid w:val="00D142F9"/>
    <w:rsid w:val="00D14391"/>
    <w:rsid w:val="00D146CB"/>
    <w:rsid w:val="00D1483C"/>
    <w:rsid w:val="00D14EAB"/>
    <w:rsid w:val="00D15121"/>
    <w:rsid w:val="00D1516D"/>
    <w:rsid w:val="00D15190"/>
    <w:rsid w:val="00D155C8"/>
    <w:rsid w:val="00D15EAC"/>
    <w:rsid w:val="00D15F99"/>
    <w:rsid w:val="00D16209"/>
    <w:rsid w:val="00D163B5"/>
    <w:rsid w:val="00D16489"/>
    <w:rsid w:val="00D1649C"/>
    <w:rsid w:val="00D16594"/>
    <w:rsid w:val="00D16853"/>
    <w:rsid w:val="00D1697A"/>
    <w:rsid w:val="00D16AA1"/>
    <w:rsid w:val="00D16BA6"/>
    <w:rsid w:val="00D16DAC"/>
    <w:rsid w:val="00D1719D"/>
    <w:rsid w:val="00D17AAF"/>
    <w:rsid w:val="00D17D40"/>
    <w:rsid w:val="00D2075B"/>
    <w:rsid w:val="00D207F5"/>
    <w:rsid w:val="00D2094E"/>
    <w:rsid w:val="00D20B67"/>
    <w:rsid w:val="00D20CF1"/>
    <w:rsid w:val="00D20EF2"/>
    <w:rsid w:val="00D21029"/>
    <w:rsid w:val="00D21214"/>
    <w:rsid w:val="00D216B5"/>
    <w:rsid w:val="00D21838"/>
    <w:rsid w:val="00D21ABF"/>
    <w:rsid w:val="00D21C59"/>
    <w:rsid w:val="00D21C5D"/>
    <w:rsid w:val="00D220AB"/>
    <w:rsid w:val="00D223FF"/>
    <w:rsid w:val="00D22483"/>
    <w:rsid w:val="00D22513"/>
    <w:rsid w:val="00D225A5"/>
    <w:rsid w:val="00D2260F"/>
    <w:rsid w:val="00D226EF"/>
    <w:rsid w:val="00D229C7"/>
    <w:rsid w:val="00D22C4E"/>
    <w:rsid w:val="00D22E73"/>
    <w:rsid w:val="00D2321F"/>
    <w:rsid w:val="00D234E9"/>
    <w:rsid w:val="00D2357A"/>
    <w:rsid w:val="00D23873"/>
    <w:rsid w:val="00D238B4"/>
    <w:rsid w:val="00D23C8E"/>
    <w:rsid w:val="00D23F3A"/>
    <w:rsid w:val="00D24430"/>
    <w:rsid w:val="00D246E4"/>
    <w:rsid w:val="00D24B9F"/>
    <w:rsid w:val="00D24C73"/>
    <w:rsid w:val="00D24CF4"/>
    <w:rsid w:val="00D24DAB"/>
    <w:rsid w:val="00D25080"/>
    <w:rsid w:val="00D2525D"/>
    <w:rsid w:val="00D2527B"/>
    <w:rsid w:val="00D25BCE"/>
    <w:rsid w:val="00D25BEC"/>
    <w:rsid w:val="00D25C43"/>
    <w:rsid w:val="00D25E35"/>
    <w:rsid w:val="00D25F2C"/>
    <w:rsid w:val="00D26465"/>
    <w:rsid w:val="00D2649A"/>
    <w:rsid w:val="00D267ED"/>
    <w:rsid w:val="00D267FA"/>
    <w:rsid w:val="00D2728D"/>
    <w:rsid w:val="00D27641"/>
    <w:rsid w:val="00D27781"/>
    <w:rsid w:val="00D27AC4"/>
    <w:rsid w:val="00D27AEB"/>
    <w:rsid w:val="00D27D9C"/>
    <w:rsid w:val="00D300CE"/>
    <w:rsid w:val="00D3119A"/>
    <w:rsid w:val="00D31425"/>
    <w:rsid w:val="00D317C5"/>
    <w:rsid w:val="00D318BA"/>
    <w:rsid w:val="00D31948"/>
    <w:rsid w:val="00D319BB"/>
    <w:rsid w:val="00D31A92"/>
    <w:rsid w:val="00D325EE"/>
    <w:rsid w:val="00D32646"/>
    <w:rsid w:val="00D32C5D"/>
    <w:rsid w:val="00D32FE8"/>
    <w:rsid w:val="00D332F4"/>
    <w:rsid w:val="00D338D8"/>
    <w:rsid w:val="00D33A2C"/>
    <w:rsid w:val="00D34023"/>
    <w:rsid w:val="00D34465"/>
    <w:rsid w:val="00D344D1"/>
    <w:rsid w:val="00D347D3"/>
    <w:rsid w:val="00D349E2"/>
    <w:rsid w:val="00D34B8D"/>
    <w:rsid w:val="00D34D8C"/>
    <w:rsid w:val="00D34E5A"/>
    <w:rsid w:val="00D34FBD"/>
    <w:rsid w:val="00D353A3"/>
    <w:rsid w:val="00D354EA"/>
    <w:rsid w:val="00D35535"/>
    <w:rsid w:val="00D356F0"/>
    <w:rsid w:val="00D35793"/>
    <w:rsid w:val="00D35886"/>
    <w:rsid w:val="00D35899"/>
    <w:rsid w:val="00D358CD"/>
    <w:rsid w:val="00D35F77"/>
    <w:rsid w:val="00D36072"/>
    <w:rsid w:val="00D36239"/>
    <w:rsid w:val="00D36580"/>
    <w:rsid w:val="00D365E5"/>
    <w:rsid w:val="00D36619"/>
    <w:rsid w:val="00D366F9"/>
    <w:rsid w:val="00D368C1"/>
    <w:rsid w:val="00D36B1F"/>
    <w:rsid w:val="00D36C70"/>
    <w:rsid w:val="00D3712E"/>
    <w:rsid w:val="00D3745F"/>
    <w:rsid w:val="00D37492"/>
    <w:rsid w:val="00D3770A"/>
    <w:rsid w:val="00D37791"/>
    <w:rsid w:val="00D37F46"/>
    <w:rsid w:val="00D40140"/>
    <w:rsid w:val="00D40167"/>
    <w:rsid w:val="00D40318"/>
    <w:rsid w:val="00D4033F"/>
    <w:rsid w:val="00D405B6"/>
    <w:rsid w:val="00D40624"/>
    <w:rsid w:val="00D406CA"/>
    <w:rsid w:val="00D40777"/>
    <w:rsid w:val="00D4093C"/>
    <w:rsid w:val="00D40940"/>
    <w:rsid w:val="00D40ADC"/>
    <w:rsid w:val="00D40F51"/>
    <w:rsid w:val="00D41113"/>
    <w:rsid w:val="00D4115A"/>
    <w:rsid w:val="00D416B8"/>
    <w:rsid w:val="00D4175F"/>
    <w:rsid w:val="00D41BD0"/>
    <w:rsid w:val="00D41BE3"/>
    <w:rsid w:val="00D41D2D"/>
    <w:rsid w:val="00D421AC"/>
    <w:rsid w:val="00D4268A"/>
    <w:rsid w:val="00D430C7"/>
    <w:rsid w:val="00D43199"/>
    <w:rsid w:val="00D432DB"/>
    <w:rsid w:val="00D43404"/>
    <w:rsid w:val="00D43499"/>
    <w:rsid w:val="00D435E2"/>
    <w:rsid w:val="00D4369B"/>
    <w:rsid w:val="00D43766"/>
    <w:rsid w:val="00D43780"/>
    <w:rsid w:val="00D43CC7"/>
    <w:rsid w:val="00D43DB8"/>
    <w:rsid w:val="00D4413D"/>
    <w:rsid w:val="00D44261"/>
    <w:rsid w:val="00D44A90"/>
    <w:rsid w:val="00D44B1C"/>
    <w:rsid w:val="00D44D87"/>
    <w:rsid w:val="00D44E26"/>
    <w:rsid w:val="00D44F6E"/>
    <w:rsid w:val="00D44FE9"/>
    <w:rsid w:val="00D450C8"/>
    <w:rsid w:val="00D452D1"/>
    <w:rsid w:val="00D454A0"/>
    <w:rsid w:val="00D45A57"/>
    <w:rsid w:val="00D45C48"/>
    <w:rsid w:val="00D45FF2"/>
    <w:rsid w:val="00D462CB"/>
    <w:rsid w:val="00D46637"/>
    <w:rsid w:val="00D466CF"/>
    <w:rsid w:val="00D46C0F"/>
    <w:rsid w:val="00D46F0A"/>
    <w:rsid w:val="00D4724C"/>
    <w:rsid w:val="00D47346"/>
    <w:rsid w:val="00D475B6"/>
    <w:rsid w:val="00D4791C"/>
    <w:rsid w:val="00D47A97"/>
    <w:rsid w:val="00D47BA9"/>
    <w:rsid w:val="00D47CFE"/>
    <w:rsid w:val="00D47DA6"/>
    <w:rsid w:val="00D47E48"/>
    <w:rsid w:val="00D500C2"/>
    <w:rsid w:val="00D50149"/>
    <w:rsid w:val="00D5015A"/>
    <w:rsid w:val="00D502CD"/>
    <w:rsid w:val="00D503DE"/>
    <w:rsid w:val="00D50560"/>
    <w:rsid w:val="00D50750"/>
    <w:rsid w:val="00D5083D"/>
    <w:rsid w:val="00D509BC"/>
    <w:rsid w:val="00D50A8B"/>
    <w:rsid w:val="00D513B2"/>
    <w:rsid w:val="00D51A0F"/>
    <w:rsid w:val="00D51A91"/>
    <w:rsid w:val="00D51D0C"/>
    <w:rsid w:val="00D52080"/>
    <w:rsid w:val="00D52533"/>
    <w:rsid w:val="00D526F5"/>
    <w:rsid w:val="00D52962"/>
    <w:rsid w:val="00D52AC2"/>
    <w:rsid w:val="00D52C49"/>
    <w:rsid w:val="00D52DAA"/>
    <w:rsid w:val="00D52F2E"/>
    <w:rsid w:val="00D52F46"/>
    <w:rsid w:val="00D53291"/>
    <w:rsid w:val="00D53305"/>
    <w:rsid w:val="00D534CE"/>
    <w:rsid w:val="00D535F6"/>
    <w:rsid w:val="00D5378A"/>
    <w:rsid w:val="00D5386B"/>
    <w:rsid w:val="00D5389B"/>
    <w:rsid w:val="00D53AA3"/>
    <w:rsid w:val="00D53DE2"/>
    <w:rsid w:val="00D544E4"/>
    <w:rsid w:val="00D5450C"/>
    <w:rsid w:val="00D547FA"/>
    <w:rsid w:val="00D54BF4"/>
    <w:rsid w:val="00D54C4D"/>
    <w:rsid w:val="00D54E55"/>
    <w:rsid w:val="00D55181"/>
    <w:rsid w:val="00D55695"/>
    <w:rsid w:val="00D55885"/>
    <w:rsid w:val="00D55947"/>
    <w:rsid w:val="00D55AD7"/>
    <w:rsid w:val="00D55C93"/>
    <w:rsid w:val="00D5603E"/>
    <w:rsid w:val="00D560A3"/>
    <w:rsid w:val="00D5634B"/>
    <w:rsid w:val="00D56365"/>
    <w:rsid w:val="00D56499"/>
    <w:rsid w:val="00D56963"/>
    <w:rsid w:val="00D569A1"/>
    <w:rsid w:val="00D56C67"/>
    <w:rsid w:val="00D56E27"/>
    <w:rsid w:val="00D56E3B"/>
    <w:rsid w:val="00D56EDD"/>
    <w:rsid w:val="00D56EEF"/>
    <w:rsid w:val="00D57170"/>
    <w:rsid w:val="00D5790F"/>
    <w:rsid w:val="00D579B2"/>
    <w:rsid w:val="00D57E1D"/>
    <w:rsid w:val="00D57F2F"/>
    <w:rsid w:val="00D57F5F"/>
    <w:rsid w:val="00D60218"/>
    <w:rsid w:val="00D60AE4"/>
    <w:rsid w:val="00D60DF5"/>
    <w:rsid w:val="00D6147F"/>
    <w:rsid w:val="00D61522"/>
    <w:rsid w:val="00D6179F"/>
    <w:rsid w:val="00D61821"/>
    <w:rsid w:val="00D618F8"/>
    <w:rsid w:val="00D61934"/>
    <w:rsid w:val="00D61C2B"/>
    <w:rsid w:val="00D61F33"/>
    <w:rsid w:val="00D61FF1"/>
    <w:rsid w:val="00D620AE"/>
    <w:rsid w:val="00D621AE"/>
    <w:rsid w:val="00D62434"/>
    <w:rsid w:val="00D6271D"/>
    <w:rsid w:val="00D62758"/>
    <w:rsid w:val="00D62A4A"/>
    <w:rsid w:val="00D6305F"/>
    <w:rsid w:val="00D630CA"/>
    <w:rsid w:val="00D6329B"/>
    <w:rsid w:val="00D639A8"/>
    <w:rsid w:val="00D6411A"/>
    <w:rsid w:val="00D64404"/>
    <w:rsid w:val="00D64433"/>
    <w:rsid w:val="00D646A4"/>
    <w:rsid w:val="00D64B79"/>
    <w:rsid w:val="00D64B97"/>
    <w:rsid w:val="00D6552A"/>
    <w:rsid w:val="00D657AF"/>
    <w:rsid w:val="00D659AD"/>
    <w:rsid w:val="00D65A75"/>
    <w:rsid w:val="00D65B3D"/>
    <w:rsid w:val="00D65EDA"/>
    <w:rsid w:val="00D6676D"/>
    <w:rsid w:val="00D6695D"/>
    <w:rsid w:val="00D66B73"/>
    <w:rsid w:val="00D66EF1"/>
    <w:rsid w:val="00D66F2E"/>
    <w:rsid w:val="00D676D0"/>
    <w:rsid w:val="00D677A8"/>
    <w:rsid w:val="00D67836"/>
    <w:rsid w:val="00D67852"/>
    <w:rsid w:val="00D679E1"/>
    <w:rsid w:val="00D67A74"/>
    <w:rsid w:val="00D7031C"/>
    <w:rsid w:val="00D704C7"/>
    <w:rsid w:val="00D704D9"/>
    <w:rsid w:val="00D70867"/>
    <w:rsid w:val="00D70A25"/>
    <w:rsid w:val="00D70AA3"/>
    <w:rsid w:val="00D710BB"/>
    <w:rsid w:val="00D71263"/>
    <w:rsid w:val="00D712AE"/>
    <w:rsid w:val="00D712DD"/>
    <w:rsid w:val="00D7132B"/>
    <w:rsid w:val="00D713F9"/>
    <w:rsid w:val="00D71E3A"/>
    <w:rsid w:val="00D7246B"/>
    <w:rsid w:val="00D72493"/>
    <w:rsid w:val="00D725BE"/>
    <w:rsid w:val="00D727D3"/>
    <w:rsid w:val="00D72ABC"/>
    <w:rsid w:val="00D72E33"/>
    <w:rsid w:val="00D72F53"/>
    <w:rsid w:val="00D72F5B"/>
    <w:rsid w:val="00D7312E"/>
    <w:rsid w:val="00D731FE"/>
    <w:rsid w:val="00D733F2"/>
    <w:rsid w:val="00D735AB"/>
    <w:rsid w:val="00D73C94"/>
    <w:rsid w:val="00D73FA6"/>
    <w:rsid w:val="00D742B7"/>
    <w:rsid w:val="00D7433E"/>
    <w:rsid w:val="00D74C19"/>
    <w:rsid w:val="00D74CA9"/>
    <w:rsid w:val="00D7510D"/>
    <w:rsid w:val="00D75317"/>
    <w:rsid w:val="00D75818"/>
    <w:rsid w:val="00D75C19"/>
    <w:rsid w:val="00D75CF6"/>
    <w:rsid w:val="00D75D2F"/>
    <w:rsid w:val="00D75D59"/>
    <w:rsid w:val="00D76184"/>
    <w:rsid w:val="00D769B8"/>
    <w:rsid w:val="00D77279"/>
    <w:rsid w:val="00D7739D"/>
    <w:rsid w:val="00D7768D"/>
    <w:rsid w:val="00D776BD"/>
    <w:rsid w:val="00D779CF"/>
    <w:rsid w:val="00D77CA3"/>
    <w:rsid w:val="00D77D83"/>
    <w:rsid w:val="00D80B85"/>
    <w:rsid w:val="00D80C20"/>
    <w:rsid w:val="00D80CED"/>
    <w:rsid w:val="00D80ECC"/>
    <w:rsid w:val="00D80EEC"/>
    <w:rsid w:val="00D81309"/>
    <w:rsid w:val="00D81332"/>
    <w:rsid w:val="00D81763"/>
    <w:rsid w:val="00D81C1C"/>
    <w:rsid w:val="00D82159"/>
    <w:rsid w:val="00D823C7"/>
    <w:rsid w:val="00D82403"/>
    <w:rsid w:val="00D82908"/>
    <w:rsid w:val="00D82EEC"/>
    <w:rsid w:val="00D83238"/>
    <w:rsid w:val="00D8346B"/>
    <w:rsid w:val="00D834D7"/>
    <w:rsid w:val="00D8354D"/>
    <w:rsid w:val="00D8404F"/>
    <w:rsid w:val="00D84064"/>
    <w:rsid w:val="00D8443B"/>
    <w:rsid w:val="00D84C01"/>
    <w:rsid w:val="00D84C1B"/>
    <w:rsid w:val="00D84DD1"/>
    <w:rsid w:val="00D85054"/>
    <w:rsid w:val="00D8587C"/>
    <w:rsid w:val="00D85880"/>
    <w:rsid w:val="00D85B09"/>
    <w:rsid w:val="00D85C7C"/>
    <w:rsid w:val="00D86056"/>
    <w:rsid w:val="00D86084"/>
    <w:rsid w:val="00D860C6"/>
    <w:rsid w:val="00D860E5"/>
    <w:rsid w:val="00D86126"/>
    <w:rsid w:val="00D861FE"/>
    <w:rsid w:val="00D8680B"/>
    <w:rsid w:val="00D86D52"/>
    <w:rsid w:val="00D87208"/>
    <w:rsid w:val="00D87328"/>
    <w:rsid w:val="00D874EA"/>
    <w:rsid w:val="00D87667"/>
    <w:rsid w:val="00D876FE"/>
    <w:rsid w:val="00D87BF7"/>
    <w:rsid w:val="00D87D86"/>
    <w:rsid w:val="00D87FAE"/>
    <w:rsid w:val="00D900EB"/>
    <w:rsid w:val="00D9015C"/>
    <w:rsid w:val="00D903BD"/>
    <w:rsid w:val="00D90A8E"/>
    <w:rsid w:val="00D90CBB"/>
    <w:rsid w:val="00D90DBF"/>
    <w:rsid w:val="00D90DC9"/>
    <w:rsid w:val="00D9101C"/>
    <w:rsid w:val="00D91264"/>
    <w:rsid w:val="00D91543"/>
    <w:rsid w:val="00D9191F"/>
    <w:rsid w:val="00D91FE3"/>
    <w:rsid w:val="00D92408"/>
    <w:rsid w:val="00D92471"/>
    <w:rsid w:val="00D924EA"/>
    <w:rsid w:val="00D927F1"/>
    <w:rsid w:val="00D92845"/>
    <w:rsid w:val="00D929F1"/>
    <w:rsid w:val="00D92E81"/>
    <w:rsid w:val="00D9326B"/>
    <w:rsid w:val="00D932AF"/>
    <w:rsid w:val="00D93827"/>
    <w:rsid w:val="00D93B2A"/>
    <w:rsid w:val="00D94095"/>
    <w:rsid w:val="00D940B6"/>
    <w:rsid w:val="00D943BC"/>
    <w:rsid w:val="00D94424"/>
    <w:rsid w:val="00D94645"/>
    <w:rsid w:val="00D946E7"/>
    <w:rsid w:val="00D947AF"/>
    <w:rsid w:val="00D94821"/>
    <w:rsid w:val="00D9493A"/>
    <w:rsid w:val="00D94CA7"/>
    <w:rsid w:val="00D95481"/>
    <w:rsid w:val="00D95694"/>
    <w:rsid w:val="00D9571D"/>
    <w:rsid w:val="00D95A8D"/>
    <w:rsid w:val="00D95C17"/>
    <w:rsid w:val="00D96350"/>
    <w:rsid w:val="00D966A4"/>
    <w:rsid w:val="00D967F0"/>
    <w:rsid w:val="00D96D4C"/>
    <w:rsid w:val="00D96D78"/>
    <w:rsid w:val="00D96D7F"/>
    <w:rsid w:val="00D96D92"/>
    <w:rsid w:val="00D96E44"/>
    <w:rsid w:val="00D96EBF"/>
    <w:rsid w:val="00D970DA"/>
    <w:rsid w:val="00D970F5"/>
    <w:rsid w:val="00D97119"/>
    <w:rsid w:val="00D9724F"/>
    <w:rsid w:val="00D973A8"/>
    <w:rsid w:val="00D97697"/>
    <w:rsid w:val="00D97B1A"/>
    <w:rsid w:val="00D97DAD"/>
    <w:rsid w:val="00D98165"/>
    <w:rsid w:val="00DA00CA"/>
    <w:rsid w:val="00DA031C"/>
    <w:rsid w:val="00DA05CD"/>
    <w:rsid w:val="00DA071F"/>
    <w:rsid w:val="00DA0874"/>
    <w:rsid w:val="00DA0923"/>
    <w:rsid w:val="00DA0A32"/>
    <w:rsid w:val="00DA0C46"/>
    <w:rsid w:val="00DA0C76"/>
    <w:rsid w:val="00DA1725"/>
    <w:rsid w:val="00DA198D"/>
    <w:rsid w:val="00DA1E39"/>
    <w:rsid w:val="00DA1EB7"/>
    <w:rsid w:val="00DA1FDB"/>
    <w:rsid w:val="00DA22C7"/>
    <w:rsid w:val="00DA261D"/>
    <w:rsid w:val="00DA2920"/>
    <w:rsid w:val="00DA2C2D"/>
    <w:rsid w:val="00DA310F"/>
    <w:rsid w:val="00DA34AC"/>
    <w:rsid w:val="00DA391A"/>
    <w:rsid w:val="00DA3FA6"/>
    <w:rsid w:val="00DA4371"/>
    <w:rsid w:val="00DA48AD"/>
    <w:rsid w:val="00DA48E7"/>
    <w:rsid w:val="00DA491F"/>
    <w:rsid w:val="00DA4C06"/>
    <w:rsid w:val="00DA4E60"/>
    <w:rsid w:val="00DA5045"/>
    <w:rsid w:val="00DA505E"/>
    <w:rsid w:val="00DA52AC"/>
    <w:rsid w:val="00DA566A"/>
    <w:rsid w:val="00DA577C"/>
    <w:rsid w:val="00DA5826"/>
    <w:rsid w:val="00DA58C7"/>
    <w:rsid w:val="00DA5A4D"/>
    <w:rsid w:val="00DA6183"/>
    <w:rsid w:val="00DA65A9"/>
    <w:rsid w:val="00DA689F"/>
    <w:rsid w:val="00DA6A3D"/>
    <w:rsid w:val="00DA6B6F"/>
    <w:rsid w:val="00DA6BA4"/>
    <w:rsid w:val="00DA6E75"/>
    <w:rsid w:val="00DA714F"/>
    <w:rsid w:val="00DA76D7"/>
    <w:rsid w:val="00DA78E6"/>
    <w:rsid w:val="00DA7A27"/>
    <w:rsid w:val="00DA7C4C"/>
    <w:rsid w:val="00DA7CEC"/>
    <w:rsid w:val="00DA7EA1"/>
    <w:rsid w:val="00DA7ECE"/>
    <w:rsid w:val="00DB04F9"/>
    <w:rsid w:val="00DB062A"/>
    <w:rsid w:val="00DB08B0"/>
    <w:rsid w:val="00DB0905"/>
    <w:rsid w:val="00DB0AD5"/>
    <w:rsid w:val="00DB0D9D"/>
    <w:rsid w:val="00DB0DCD"/>
    <w:rsid w:val="00DB14C2"/>
    <w:rsid w:val="00DB1787"/>
    <w:rsid w:val="00DB1D29"/>
    <w:rsid w:val="00DB2033"/>
    <w:rsid w:val="00DB275F"/>
    <w:rsid w:val="00DB2898"/>
    <w:rsid w:val="00DB2C12"/>
    <w:rsid w:val="00DB2C7E"/>
    <w:rsid w:val="00DB2C8D"/>
    <w:rsid w:val="00DB2D55"/>
    <w:rsid w:val="00DB33A2"/>
    <w:rsid w:val="00DB383E"/>
    <w:rsid w:val="00DB385C"/>
    <w:rsid w:val="00DB3950"/>
    <w:rsid w:val="00DB3CDA"/>
    <w:rsid w:val="00DB3DE2"/>
    <w:rsid w:val="00DB3EE6"/>
    <w:rsid w:val="00DB4592"/>
    <w:rsid w:val="00DB46B8"/>
    <w:rsid w:val="00DB47AE"/>
    <w:rsid w:val="00DB47CA"/>
    <w:rsid w:val="00DB4DD6"/>
    <w:rsid w:val="00DB4EBB"/>
    <w:rsid w:val="00DB521F"/>
    <w:rsid w:val="00DB55EB"/>
    <w:rsid w:val="00DB5E00"/>
    <w:rsid w:val="00DB6128"/>
    <w:rsid w:val="00DB6C1F"/>
    <w:rsid w:val="00DB6EAF"/>
    <w:rsid w:val="00DB735D"/>
    <w:rsid w:val="00DB738A"/>
    <w:rsid w:val="00DB79DB"/>
    <w:rsid w:val="00DB7C59"/>
    <w:rsid w:val="00DC0106"/>
    <w:rsid w:val="00DC01E5"/>
    <w:rsid w:val="00DC0815"/>
    <w:rsid w:val="00DC09BC"/>
    <w:rsid w:val="00DC0E37"/>
    <w:rsid w:val="00DC1087"/>
    <w:rsid w:val="00DC1114"/>
    <w:rsid w:val="00DC1324"/>
    <w:rsid w:val="00DC13B9"/>
    <w:rsid w:val="00DC13F4"/>
    <w:rsid w:val="00DC14B7"/>
    <w:rsid w:val="00DC158F"/>
    <w:rsid w:val="00DC1C05"/>
    <w:rsid w:val="00DC1C39"/>
    <w:rsid w:val="00DC1F7D"/>
    <w:rsid w:val="00DC2298"/>
    <w:rsid w:val="00DC2450"/>
    <w:rsid w:val="00DC2603"/>
    <w:rsid w:val="00DC260B"/>
    <w:rsid w:val="00DC2826"/>
    <w:rsid w:val="00DC288D"/>
    <w:rsid w:val="00DC28E1"/>
    <w:rsid w:val="00DC2AB8"/>
    <w:rsid w:val="00DC3510"/>
    <w:rsid w:val="00DC368A"/>
    <w:rsid w:val="00DC3755"/>
    <w:rsid w:val="00DC3937"/>
    <w:rsid w:val="00DC3B0A"/>
    <w:rsid w:val="00DC3C31"/>
    <w:rsid w:val="00DC431E"/>
    <w:rsid w:val="00DC47EE"/>
    <w:rsid w:val="00DC4A21"/>
    <w:rsid w:val="00DC4A4E"/>
    <w:rsid w:val="00DC4C44"/>
    <w:rsid w:val="00DC50D5"/>
    <w:rsid w:val="00DC5109"/>
    <w:rsid w:val="00DC5291"/>
    <w:rsid w:val="00DC5295"/>
    <w:rsid w:val="00DC58F7"/>
    <w:rsid w:val="00DC5954"/>
    <w:rsid w:val="00DC5D9E"/>
    <w:rsid w:val="00DC615B"/>
    <w:rsid w:val="00DC6927"/>
    <w:rsid w:val="00DC6A61"/>
    <w:rsid w:val="00DC6D35"/>
    <w:rsid w:val="00DC702B"/>
    <w:rsid w:val="00DC7064"/>
    <w:rsid w:val="00DC714B"/>
    <w:rsid w:val="00DC720B"/>
    <w:rsid w:val="00DC740C"/>
    <w:rsid w:val="00DC7686"/>
    <w:rsid w:val="00DC78FC"/>
    <w:rsid w:val="00DC79B0"/>
    <w:rsid w:val="00DC7F68"/>
    <w:rsid w:val="00DD056D"/>
    <w:rsid w:val="00DD070E"/>
    <w:rsid w:val="00DD0802"/>
    <w:rsid w:val="00DD083F"/>
    <w:rsid w:val="00DD0A12"/>
    <w:rsid w:val="00DD0E17"/>
    <w:rsid w:val="00DD0E18"/>
    <w:rsid w:val="00DD1114"/>
    <w:rsid w:val="00DD15E9"/>
    <w:rsid w:val="00DD1725"/>
    <w:rsid w:val="00DD1776"/>
    <w:rsid w:val="00DD17FF"/>
    <w:rsid w:val="00DD1B54"/>
    <w:rsid w:val="00DD1D2D"/>
    <w:rsid w:val="00DD2018"/>
    <w:rsid w:val="00DD207A"/>
    <w:rsid w:val="00DD2216"/>
    <w:rsid w:val="00DD238B"/>
    <w:rsid w:val="00DD23F3"/>
    <w:rsid w:val="00DD23F8"/>
    <w:rsid w:val="00DD26DA"/>
    <w:rsid w:val="00DD2806"/>
    <w:rsid w:val="00DD2875"/>
    <w:rsid w:val="00DD2BD9"/>
    <w:rsid w:val="00DD2C18"/>
    <w:rsid w:val="00DD31A9"/>
    <w:rsid w:val="00DD3308"/>
    <w:rsid w:val="00DD366E"/>
    <w:rsid w:val="00DD3698"/>
    <w:rsid w:val="00DD38E4"/>
    <w:rsid w:val="00DD3DEF"/>
    <w:rsid w:val="00DD3EF2"/>
    <w:rsid w:val="00DD414A"/>
    <w:rsid w:val="00DD417E"/>
    <w:rsid w:val="00DD454A"/>
    <w:rsid w:val="00DD4798"/>
    <w:rsid w:val="00DD4CF5"/>
    <w:rsid w:val="00DD4DBE"/>
    <w:rsid w:val="00DD5285"/>
    <w:rsid w:val="00DD53C6"/>
    <w:rsid w:val="00DD55EA"/>
    <w:rsid w:val="00DD563E"/>
    <w:rsid w:val="00DD5944"/>
    <w:rsid w:val="00DD5C39"/>
    <w:rsid w:val="00DD5D2C"/>
    <w:rsid w:val="00DD6013"/>
    <w:rsid w:val="00DD6E5B"/>
    <w:rsid w:val="00DD7003"/>
    <w:rsid w:val="00DD70EC"/>
    <w:rsid w:val="00DD73AE"/>
    <w:rsid w:val="00DD7440"/>
    <w:rsid w:val="00DD74A5"/>
    <w:rsid w:val="00DD79A2"/>
    <w:rsid w:val="00DD7A3E"/>
    <w:rsid w:val="00DE0020"/>
    <w:rsid w:val="00DE0354"/>
    <w:rsid w:val="00DE06B6"/>
    <w:rsid w:val="00DE08EC"/>
    <w:rsid w:val="00DE0A47"/>
    <w:rsid w:val="00DE0AA1"/>
    <w:rsid w:val="00DE0AC2"/>
    <w:rsid w:val="00DE0C0F"/>
    <w:rsid w:val="00DE0CFE"/>
    <w:rsid w:val="00DE0D48"/>
    <w:rsid w:val="00DE0DA5"/>
    <w:rsid w:val="00DE0F14"/>
    <w:rsid w:val="00DE1054"/>
    <w:rsid w:val="00DE10B7"/>
    <w:rsid w:val="00DE12B0"/>
    <w:rsid w:val="00DE1325"/>
    <w:rsid w:val="00DE1574"/>
    <w:rsid w:val="00DE1813"/>
    <w:rsid w:val="00DE19D9"/>
    <w:rsid w:val="00DE1E4D"/>
    <w:rsid w:val="00DE218F"/>
    <w:rsid w:val="00DE21A1"/>
    <w:rsid w:val="00DE2382"/>
    <w:rsid w:val="00DE23D0"/>
    <w:rsid w:val="00DE25A6"/>
    <w:rsid w:val="00DE262D"/>
    <w:rsid w:val="00DE27F9"/>
    <w:rsid w:val="00DE288A"/>
    <w:rsid w:val="00DE2F32"/>
    <w:rsid w:val="00DE2FEE"/>
    <w:rsid w:val="00DE36B5"/>
    <w:rsid w:val="00DE37C4"/>
    <w:rsid w:val="00DE3BCA"/>
    <w:rsid w:val="00DE3C1A"/>
    <w:rsid w:val="00DE3C7E"/>
    <w:rsid w:val="00DE4949"/>
    <w:rsid w:val="00DE4A72"/>
    <w:rsid w:val="00DE4B00"/>
    <w:rsid w:val="00DE5327"/>
    <w:rsid w:val="00DE5396"/>
    <w:rsid w:val="00DE55DE"/>
    <w:rsid w:val="00DE56F3"/>
    <w:rsid w:val="00DE576E"/>
    <w:rsid w:val="00DE5AF3"/>
    <w:rsid w:val="00DE5BAB"/>
    <w:rsid w:val="00DE5C1B"/>
    <w:rsid w:val="00DE5F84"/>
    <w:rsid w:val="00DE64EC"/>
    <w:rsid w:val="00DE651E"/>
    <w:rsid w:val="00DE678C"/>
    <w:rsid w:val="00DE67A3"/>
    <w:rsid w:val="00DE6928"/>
    <w:rsid w:val="00DE6A6E"/>
    <w:rsid w:val="00DE6D84"/>
    <w:rsid w:val="00DE6F92"/>
    <w:rsid w:val="00DE73FF"/>
    <w:rsid w:val="00DE7BE5"/>
    <w:rsid w:val="00DF020D"/>
    <w:rsid w:val="00DF04EB"/>
    <w:rsid w:val="00DF07B4"/>
    <w:rsid w:val="00DF096A"/>
    <w:rsid w:val="00DF0AAA"/>
    <w:rsid w:val="00DF0D9D"/>
    <w:rsid w:val="00DF10BA"/>
    <w:rsid w:val="00DF11FD"/>
    <w:rsid w:val="00DF17A5"/>
    <w:rsid w:val="00DF18CF"/>
    <w:rsid w:val="00DF1D0B"/>
    <w:rsid w:val="00DF214E"/>
    <w:rsid w:val="00DF24B1"/>
    <w:rsid w:val="00DF2648"/>
    <w:rsid w:val="00DF2873"/>
    <w:rsid w:val="00DF2A2E"/>
    <w:rsid w:val="00DF2B4A"/>
    <w:rsid w:val="00DF2C88"/>
    <w:rsid w:val="00DF2D58"/>
    <w:rsid w:val="00DF2EB2"/>
    <w:rsid w:val="00DF309B"/>
    <w:rsid w:val="00DF32EC"/>
    <w:rsid w:val="00DF36F7"/>
    <w:rsid w:val="00DF38FE"/>
    <w:rsid w:val="00DF3A13"/>
    <w:rsid w:val="00DF3B26"/>
    <w:rsid w:val="00DF3E7A"/>
    <w:rsid w:val="00DF4089"/>
    <w:rsid w:val="00DF42FD"/>
    <w:rsid w:val="00DF4347"/>
    <w:rsid w:val="00DF43CC"/>
    <w:rsid w:val="00DF4B72"/>
    <w:rsid w:val="00DF5479"/>
    <w:rsid w:val="00DF5D3F"/>
    <w:rsid w:val="00DF6114"/>
    <w:rsid w:val="00DF6B81"/>
    <w:rsid w:val="00DF6D1C"/>
    <w:rsid w:val="00DF6E95"/>
    <w:rsid w:val="00DF79BF"/>
    <w:rsid w:val="00DF7AA6"/>
    <w:rsid w:val="00DF7B4B"/>
    <w:rsid w:val="00DF7B6C"/>
    <w:rsid w:val="00DF7D22"/>
    <w:rsid w:val="00DF7F3A"/>
    <w:rsid w:val="00E005CC"/>
    <w:rsid w:val="00E00AF4"/>
    <w:rsid w:val="00E00B50"/>
    <w:rsid w:val="00E00BB6"/>
    <w:rsid w:val="00E00D88"/>
    <w:rsid w:val="00E00FE1"/>
    <w:rsid w:val="00E014D0"/>
    <w:rsid w:val="00E01561"/>
    <w:rsid w:val="00E016BF"/>
    <w:rsid w:val="00E01964"/>
    <w:rsid w:val="00E019B5"/>
    <w:rsid w:val="00E01BD0"/>
    <w:rsid w:val="00E01DD6"/>
    <w:rsid w:val="00E01E53"/>
    <w:rsid w:val="00E01F93"/>
    <w:rsid w:val="00E0201C"/>
    <w:rsid w:val="00E021D8"/>
    <w:rsid w:val="00E02314"/>
    <w:rsid w:val="00E02331"/>
    <w:rsid w:val="00E0233E"/>
    <w:rsid w:val="00E02432"/>
    <w:rsid w:val="00E024C1"/>
    <w:rsid w:val="00E0271A"/>
    <w:rsid w:val="00E02C32"/>
    <w:rsid w:val="00E02F15"/>
    <w:rsid w:val="00E031E6"/>
    <w:rsid w:val="00E0324D"/>
    <w:rsid w:val="00E0331E"/>
    <w:rsid w:val="00E03625"/>
    <w:rsid w:val="00E03667"/>
    <w:rsid w:val="00E03819"/>
    <w:rsid w:val="00E038A6"/>
    <w:rsid w:val="00E03C7D"/>
    <w:rsid w:val="00E03FFC"/>
    <w:rsid w:val="00E049AA"/>
    <w:rsid w:val="00E04AF8"/>
    <w:rsid w:val="00E04CBF"/>
    <w:rsid w:val="00E04D47"/>
    <w:rsid w:val="00E04EA2"/>
    <w:rsid w:val="00E05249"/>
    <w:rsid w:val="00E0529D"/>
    <w:rsid w:val="00E05316"/>
    <w:rsid w:val="00E05578"/>
    <w:rsid w:val="00E05730"/>
    <w:rsid w:val="00E05948"/>
    <w:rsid w:val="00E05D96"/>
    <w:rsid w:val="00E05DA0"/>
    <w:rsid w:val="00E05E91"/>
    <w:rsid w:val="00E05F7F"/>
    <w:rsid w:val="00E068AE"/>
    <w:rsid w:val="00E06A05"/>
    <w:rsid w:val="00E06ABD"/>
    <w:rsid w:val="00E06BAA"/>
    <w:rsid w:val="00E06C59"/>
    <w:rsid w:val="00E06C71"/>
    <w:rsid w:val="00E06EE7"/>
    <w:rsid w:val="00E07380"/>
    <w:rsid w:val="00E07768"/>
    <w:rsid w:val="00E077D7"/>
    <w:rsid w:val="00E078E9"/>
    <w:rsid w:val="00E07AA8"/>
    <w:rsid w:val="00E07ABA"/>
    <w:rsid w:val="00E07E41"/>
    <w:rsid w:val="00E07E80"/>
    <w:rsid w:val="00E07EE1"/>
    <w:rsid w:val="00E07FDB"/>
    <w:rsid w:val="00E10115"/>
    <w:rsid w:val="00E10667"/>
    <w:rsid w:val="00E10777"/>
    <w:rsid w:val="00E1078F"/>
    <w:rsid w:val="00E10810"/>
    <w:rsid w:val="00E10898"/>
    <w:rsid w:val="00E108DA"/>
    <w:rsid w:val="00E10972"/>
    <w:rsid w:val="00E10D26"/>
    <w:rsid w:val="00E115B5"/>
    <w:rsid w:val="00E11769"/>
    <w:rsid w:val="00E1177A"/>
    <w:rsid w:val="00E1178C"/>
    <w:rsid w:val="00E11807"/>
    <w:rsid w:val="00E11C20"/>
    <w:rsid w:val="00E11FD9"/>
    <w:rsid w:val="00E12088"/>
    <w:rsid w:val="00E124AB"/>
    <w:rsid w:val="00E12523"/>
    <w:rsid w:val="00E12553"/>
    <w:rsid w:val="00E12996"/>
    <w:rsid w:val="00E12CEB"/>
    <w:rsid w:val="00E133D3"/>
    <w:rsid w:val="00E13409"/>
    <w:rsid w:val="00E13844"/>
    <w:rsid w:val="00E1426B"/>
    <w:rsid w:val="00E1475F"/>
    <w:rsid w:val="00E14A67"/>
    <w:rsid w:val="00E14B2C"/>
    <w:rsid w:val="00E14DC0"/>
    <w:rsid w:val="00E14E27"/>
    <w:rsid w:val="00E14E54"/>
    <w:rsid w:val="00E1505D"/>
    <w:rsid w:val="00E1505E"/>
    <w:rsid w:val="00E154F2"/>
    <w:rsid w:val="00E15760"/>
    <w:rsid w:val="00E15AD6"/>
    <w:rsid w:val="00E15B51"/>
    <w:rsid w:val="00E15D7E"/>
    <w:rsid w:val="00E15D8D"/>
    <w:rsid w:val="00E15DF6"/>
    <w:rsid w:val="00E15E61"/>
    <w:rsid w:val="00E15E79"/>
    <w:rsid w:val="00E1605A"/>
    <w:rsid w:val="00E16089"/>
    <w:rsid w:val="00E1628B"/>
    <w:rsid w:val="00E16A6B"/>
    <w:rsid w:val="00E16DD7"/>
    <w:rsid w:val="00E17005"/>
    <w:rsid w:val="00E172D6"/>
    <w:rsid w:val="00E17411"/>
    <w:rsid w:val="00E1745C"/>
    <w:rsid w:val="00E17A11"/>
    <w:rsid w:val="00E17BDC"/>
    <w:rsid w:val="00E17FC3"/>
    <w:rsid w:val="00E20354"/>
    <w:rsid w:val="00E20616"/>
    <w:rsid w:val="00E207AE"/>
    <w:rsid w:val="00E208C9"/>
    <w:rsid w:val="00E20D55"/>
    <w:rsid w:val="00E210F0"/>
    <w:rsid w:val="00E21410"/>
    <w:rsid w:val="00E2146F"/>
    <w:rsid w:val="00E217D3"/>
    <w:rsid w:val="00E218B5"/>
    <w:rsid w:val="00E218BE"/>
    <w:rsid w:val="00E2196D"/>
    <w:rsid w:val="00E21A01"/>
    <w:rsid w:val="00E21AA6"/>
    <w:rsid w:val="00E21AB2"/>
    <w:rsid w:val="00E21FF8"/>
    <w:rsid w:val="00E221E2"/>
    <w:rsid w:val="00E22483"/>
    <w:rsid w:val="00E227A6"/>
    <w:rsid w:val="00E227F2"/>
    <w:rsid w:val="00E2286B"/>
    <w:rsid w:val="00E22C56"/>
    <w:rsid w:val="00E22CFE"/>
    <w:rsid w:val="00E22E4F"/>
    <w:rsid w:val="00E232A9"/>
    <w:rsid w:val="00E235E3"/>
    <w:rsid w:val="00E23747"/>
    <w:rsid w:val="00E238A4"/>
    <w:rsid w:val="00E23AF1"/>
    <w:rsid w:val="00E23B4B"/>
    <w:rsid w:val="00E23CEA"/>
    <w:rsid w:val="00E24688"/>
    <w:rsid w:val="00E246E2"/>
    <w:rsid w:val="00E24D41"/>
    <w:rsid w:val="00E24FE8"/>
    <w:rsid w:val="00E2508B"/>
    <w:rsid w:val="00E250F7"/>
    <w:rsid w:val="00E252AA"/>
    <w:rsid w:val="00E2550D"/>
    <w:rsid w:val="00E2565A"/>
    <w:rsid w:val="00E25790"/>
    <w:rsid w:val="00E25EC0"/>
    <w:rsid w:val="00E25FE1"/>
    <w:rsid w:val="00E260BA"/>
    <w:rsid w:val="00E262C4"/>
    <w:rsid w:val="00E2660E"/>
    <w:rsid w:val="00E268BC"/>
    <w:rsid w:val="00E26942"/>
    <w:rsid w:val="00E26B30"/>
    <w:rsid w:val="00E26E63"/>
    <w:rsid w:val="00E27078"/>
    <w:rsid w:val="00E27321"/>
    <w:rsid w:val="00E2751E"/>
    <w:rsid w:val="00E27871"/>
    <w:rsid w:val="00E27FFB"/>
    <w:rsid w:val="00E30004"/>
    <w:rsid w:val="00E300CE"/>
    <w:rsid w:val="00E3025E"/>
    <w:rsid w:val="00E3028F"/>
    <w:rsid w:val="00E303CC"/>
    <w:rsid w:val="00E304B9"/>
    <w:rsid w:val="00E306C0"/>
    <w:rsid w:val="00E30764"/>
    <w:rsid w:val="00E308FC"/>
    <w:rsid w:val="00E30AC3"/>
    <w:rsid w:val="00E30BAF"/>
    <w:rsid w:val="00E3141B"/>
    <w:rsid w:val="00E31572"/>
    <w:rsid w:val="00E31631"/>
    <w:rsid w:val="00E31B55"/>
    <w:rsid w:val="00E31CCF"/>
    <w:rsid w:val="00E31E2C"/>
    <w:rsid w:val="00E31E94"/>
    <w:rsid w:val="00E32794"/>
    <w:rsid w:val="00E3299B"/>
    <w:rsid w:val="00E32BCC"/>
    <w:rsid w:val="00E32EB3"/>
    <w:rsid w:val="00E32F99"/>
    <w:rsid w:val="00E33125"/>
    <w:rsid w:val="00E336E7"/>
    <w:rsid w:val="00E337FC"/>
    <w:rsid w:val="00E33A24"/>
    <w:rsid w:val="00E33B5F"/>
    <w:rsid w:val="00E33C98"/>
    <w:rsid w:val="00E343C9"/>
    <w:rsid w:val="00E3458A"/>
    <w:rsid w:val="00E34AE9"/>
    <w:rsid w:val="00E34E0A"/>
    <w:rsid w:val="00E34F01"/>
    <w:rsid w:val="00E35007"/>
    <w:rsid w:val="00E3524F"/>
    <w:rsid w:val="00E353EA"/>
    <w:rsid w:val="00E35784"/>
    <w:rsid w:val="00E358A4"/>
    <w:rsid w:val="00E35993"/>
    <w:rsid w:val="00E35BB2"/>
    <w:rsid w:val="00E35E47"/>
    <w:rsid w:val="00E360B9"/>
    <w:rsid w:val="00E360F6"/>
    <w:rsid w:val="00E3631F"/>
    <w:rsid w:val="00E36B0E"/>
    <w:rsid w:val="00E36C18"/>
    <w:rsid w:val="00E36E2C"/>
    <w:rsid w:val="00E37036"/>
    <w:rsid w:val="00E3723D"/>
    <w:rsid w:val="00E3768E"/>
    <w:rsid w:val="00E378FB"/>
    <w:rsid w:val="00E37C9A"/>
    <w:rsid w:val="00E37D22"/>
    <w:rsid w:val="00E37EBA"/>
    <w:rsid w:val="00E402E6"/>
    <w:rsid w:val="00E40378"/>
    <w:rsid w:val="00E4048A"/>
    <w:rsid w:val="00E4115D"/>
    <w:rsid w:val="00E41179"/>
    <w:rsid w:val="00E4117F"/>
    <w:rsid w:val="00E4158C"/>
    <w:rsid w:val="00E419C5"/>
    <w:rsid w:val="00E41A15"/>
    <w:rsid w:val="00E41E79"/>
    <w:rsid w:val="00E41F12"/>
    <w:rsid w:val="00E42352"/>
    <w:rsid w:val="00E423DA"/>
    <w:rsid w:val="00E423FE"/>
    <w:rsid w:val="00E42670"/>
    <w:rsid w:val="00E427FA"/>
    <w:rsid w:val="00E4292A"/>
    <w:rsid w:val="00E42CE2"/>
    <w:rsid w:val="00E4347D"/>
    <w:rsid w:val="00E43496"/>
    <w:rsid w:val="00E434D4"/>
    <w:rsid w:val="00E439D4"/>
    <w:rsid w:val="00E43B71"/>
    <w:rsid w:val="00E44164"/>
    <w:rsid w:val="00E44238"/>
    <w:rsid w:val="00E445D0"/>
    <w:rsid w:val="00E446D7"/>
    <w:rsid w:val="00E4492C"/>
    <w:rsid w:val="00E44DFC"/>
    <w:rsid w:val="00E45423"/>
    <w:rsid w:val="00E45680"/>
    <w:rsid w:val="00E45698"/>
    <w:rsid w:val="00E45ACE"/>
    <w:rsid w:val="00E45C21"/>
    <w:rsid w:val="00E46141"/>
    <w:rsid w:val="00E4636E"/>
    <w:rsid w:val="00E463AE"/>
    <w:rsid w:val="00E46417"/>
    <w:rsid w:val="00E467B8"/>
    <w:rsid w:val="00E468E7"/>
    <w:rsid w:val="00E46AFE"/>
    <w:rsid w:val="00E46CFC"/>
    <w:rsid w:val="00E47061"/>
    <w:rsid w:val="00E47355"/>
    <w:rsid w:val="00E478FC"/>
    <w:rsid w:val="00E47A78"/>
    <w:rsid w:val="00E47EC9"/>
    <w:rsid w:val="00E50107"/>
    <w:rsid w:val="00E506A5"/>
    <w:rsid w:val="00E50A20"/>
    <w:rsid w:val="00E50ADD"/>
    <w:rsid w:val="00E50B76"/>
    <w:rsid w:val="00E50F3E"/>
    <w:rsid w:val="00E50FB0"/>
    <w:rsid w:val="00E50FCF"/>
    <w:rsid w:val="00E5105D"/>
    <w:rsid w:val="00E51405"/>
    <w:rsid w:val="00E51414"/>
    <w:rsid w:val="00E51470"/>
    <w:rsid w:val="00E51694"/>
    <w:rsid w:val="00E52167"/>
    <w:rsid w:val="00E521A8"/>
    <w:rsid w:val="00E5296A"/>
    <w:rsid w:val="00E52CA6"/>
    <w:rsid w:val="00E52D7B"/>
    <w:rsid w:val="00E52E21"/>
    <w:rsid w:val="00E53050"/>
    <w:rsid w:val="00E538B1"/>
    <w:rsid w:val="00E53ACD"/>
    <w:rsid w:val="00E53B5F"/>
    <w:rsid w:val="00E53B81"/>
    <w:rsid w:val="00E53CD3"/>
    <w:rsid w:val="00E54DC3"/>
    <w:rsid w:val="00E54E33"/>
    <w:rsid w:val="00E54FDE"/>
    <w:rsid w:val="00E55290"/>
    <w:rsid w:val="00E5554D"/>
    <w:rsid w:val="00E55A1C"/>
    <w:rsid w:val="00E56128"/>
    <w:rsid w:val="00E56431"/>
    <w:rsid w:val="00E564CA"/>
    <w:rsid w:val="00E566B8"/>
    <w:rsid w:val="00E567A7"/>
    <w:rsid w:val="00E56A9D"/>
    <w:rsid w:val="00E56B4E"/>
    <w:rsid w:val="00E57128"/>
    <w:rsid w:val="00E573B1"/>
    <w:rsid w:val="00E57A64"/>
    <w:rsid w:val="00E57DDD"/>
    <w:rsid w:val="00E60027"/>
    <w:rsid w:val="00E60418"/>
    <w:rsid w:val="00E605EC"/>
    <w:rsid w:val="00E60811"/>
    <w:rsid w:val="00E60B02"/>
    <w:rsid w:val="00E60EEE"/>
    <w:rsid w:val="00E6105F"/>
    <w:rsid w:val="00E6109B"/>
    <w:rsid w:val="00E61223"/>
    <w:rsid w:val="00E617D3"/>
    <w:rsid w:val="00E61B51"/>
    <w:rsid w:val="00E624E8"/>
    <w:rsid w:val="00E6259E"/>
    <w:rsid w:val="00E627D9"/>
    <w:rsid w:val="00E6282E"/>
    <w:rsid w:val="00E628B8"/>
    <w:rsid w:val="00E62A89"/>
    <w:rsid w:val="00E62F68"/>
    <w:rsid w:val="00E62FEF"/>
    <w:rsid w:val="00E63772"/>
    <w:rsid w:val="00E63B8A"/>
    <w:rsid w:val="00E63E79"/>
    <w:rsid w:val="00E64288"/>
    <w:rsid w:val="00E6440A"/>
    <w:rsid w:val="00E6441F"/>
    <w:rsid w:val="00E6483C"/>
    <w:rsid w:val="00E65066"/>
    <w:rsid w:val="00E650DC"/>
    <w:rsid w:val="00E6551B"/>
    <w:rsid w:val="00E65593"/>
    <w:rsid w:val="00E65673"/>
    <w:rsid w:val="00E65936"/>
    <w:rsid w:val="00E65A8C"/>
    <w:rsid w:val="00E65C07"/>
    <w:rsid w:val="00E65C91"/>
    <w:rsid w:val="00E66085"/>
    <w:rsid w:val="00E66B13"/>
    <w:rsid w:val="00E66BFA"/>
    <w:rsid w:val="00E6732E"/>
    <w:rsid w:val="00E6743B"/>
    <w:rsid w:val="00E67AD3"/>
    <w:rsid w:val="00E67B09"/>
    <w:rsid w:val="00E67E99"/>
    <w:rsid w:val="00E70774"/>
    <w:rsid w:val="00E70C3C"/>
    <w:rsid w:val="00E71342"/>
    <w:rsid w:val="00E7162F"/>
    <w:rsid w:val="00E7181D"/>
    <w:rsid w:val="00E71D25"/>
    <w:rsid w:val="00E71FDB"/>
    <w:rsid w:val="00E72091"/>
    <w:rsid w:val="00E7226A"/>
    <w:rsid w:val="00E7247F"/>
    <w:rsid w:val="00E724D1"/>
    <w:rsid w:val="00E7274E"/>
    <w:rsid w:val="00E7279B"/>
    <w:rsid w:val="00E729D6"/>
    <w:rsid w:val="00E72AB5"/>
    <w:rsid w:val="00E73745"/>
    <w:rsid w:val="00E73746"/>
    <w:rsid w:val="00E73C36"/>
    <w:rsid w:val="00E73FF8"/>
    <w:rsid w:val="00E74073"/>
    <w:rsid w:val="00E745C2"/>
    <w:rsid w:val="00E7472A"/>
    <w:rsid w:val="00E74801"/>
    <w:rsid w:val="00E74AAB"/>
    <w:rsid w:val="00E74E5C"/>
    <w:rsid w:val="00E753C4"/>
    <w:rsid w:val="00E75D09"/>
    <w:rsid w:val="00E75D6B"/>
    <w:rsid w:val="00E7614B"/>
    <w:rsid w:val="00E761AF"/>
    <w:rsid w:val="00E76561"/>
    <w:rsid w:val="00E76AC0"/>
    <w:rsid w:val="00E76CFD"/>
    <w:rsid w:val="00E76D31"/>
    <w:rsid w:val="00E76FB4"/>
    <w:rsid w:val="00E771C8"/>
    <w:rsid w:val="00E776AE"/>
    <w:rsid w:val="00E776BA"/>
    <w:rsid w:val="00E77706"/>
    <w:rsid w:val="00E77871"/>
    <w:rsid w:val="00E77A38"/>
    <w:rsid w:val="00E77B68"/>
    <w:rsid w:val="00E77B7A"/>
    <w:rsid w:val="00E77CD5"/>
    <w:rsid w:val="00E77D49"/>
    <w:rsid w:val="00E77E55"/>
    <w:rsid w:val="00E77FB1"/>
    <w:rsid w:val="00E7EB41"/>
    <w:rsid w:val="00E802A8"/>
    <w:rsid w:val="00E802C3"/>
    <w:rsid w:val="00E8033C"/>
    <w:rsid w:val="00E808EC"/>
    <w:rsid w:val="00E80938"/>
    <w:rsid w:val="00E80A2D"/>
    <w:rsid w:val="00E80CEC"/>
    <w:rsid w:val="00E81082"/>
    <w:rsid w:val="00E81145"/>
    <w:rsid w:val="00E812D4"/>
    <w:rsid w:val="00E817D4"/>
    <w:rsid w:val="00E81892"/>
    <w:rsid w:val="00E81C08"/>
    <w:rsid w:val="00E81EAD"/>
    <w:rsid w:val="00E82354"/>
    <w:rsid w:val="00E823B8"/>
    <w:rsid w:val="00E8283D"/>
    <w:rsid w:val="00E8298B"/>
    <w:rsid w:val="00E82C37"/>
    <w:rsid w:val="00E82C72"/>
    <w:rsid w:val="00E82E32"/>
    <w:rsid w:val="00E82F81"/>
    <w:rsid w:val="00E835BD"/>
    <w:rsid w:val="00E83740"/>
    <w:rsid w:val="00E83745"/>
    <w:rsid w:val="00E8388A"/>
    <w:rsid w:val="00E83987"/>
    <w:rsid w:val="00E83AC7"/>
    <w:rsid w:val="00E83B40"/>
    <w:rsid w:val="00E83DEB"/>
    <w:rsid w:val="00E84364"/>
    <w:rsid w:val="00E84869"/>
    <w:rsid w:val="00E84C02"/>
    <w:rsid w:val="00E84D50"/>
    <w:rsid w:val="00E852ED"/>
    <w:rsid w:val="00E8533E"/>
    <w:rsid w:val="00E8547B"/>
    <w:rsid w:val="00E854C3"/>
    <w:rsid w:val="00E858C9"/>
    <w:rsid w:val="00E85BAC"/>
    <w:rsid w:val="00E85BD4"/>
    <w:rsid w:val="00E85EA1"/>
    <w:rsid w:val="00E8611D"/>
    <w:rsid w:val="00E8696C"/>
    <w:rsid w:val="00E86B4C"/>
    <w:rsid w:val="00E86C35"/>
    <w:rsid w:val="00E86E9A"/>
    <w:rsid w:val="00E8712C"/>
    <w:rsid w:val="00E87227"/>
    <w:rsid w:val="00E8731E"/>
    <w:rsid w:val="00E875F5"/>
    <w:rsid w:val="00E8765D"/>
    <w:rsid w:val="00E87CBF"/>
    <w:rsid w:val="00E87F6C"/>
    <w:rsid w:val="00E900C1"/>
    <w:rsid w:val="00E90189"/>
    <w:rsid w:val="00E9034F"/>
    <w:rsid w:val="00E903C6"/>
    <w:rsid w:val="00E90409"/>
    <w:rsid w:val="00E90678"/>
    <w:rsid w:val="00E906A7"/>
    <w:rsid w:val="00E90A6D"/>
    <w:rsid w:val="00E90CD0"/>
    <w:rsid w:val="00E911F5"/>
    <w:rsid w:val="00E91346"/>
    <w:rsid w:val="00E915D6"/>
    <w:rsid w:val="00E9189B"/>
    <w:rsid w:val="00E91A2B"/>
    <w:rsid w:val="00E91B47"/>
    <w:rsid w:val="00E91D3A"/>
    <w:rsid w:val="00E91D6E"/>
    <w:rsid w:val="00E91F63"/>
    <w:rsid w:val="00E92475"/>
    <w:rsid w:val="00E92630"/>
    <w:rsid w:val="00E92A69"/>
    <w:rsid w:val="00E92E1D"/>
    <w:rsid w:val="00E935A4"/>
    <w:rsid w:val="00E935F0"/>
    <w:rsid w:val="00E938D8"/>
    <w:rsid w:val="00E93935"/>
    <w:rsid w:val="00E93ADD"/>
    <w:rsid w:val="00E93BDD"/>
    <w:rsid w:val="00E942DA"/>
    <w:rsid w:val="00E94457"/>
    <w:rsid w:val="00E944CE"/>
    <w:rsid w:val="00E94647"/>
    <w:rsid w:val="00E946C6"/>
    <w:rsid w:val="00E94980"/>
    <w:rsid w:val="00E95094"/>
    <w:rsid w:val="00E95334"/>
    <w:rsid w:val="00E95576"/>
    <w:rsid w:val="00E95831"/>
    <w:rsid w:val="00E9599F"/>
    <w:rsid w:val="00E95A90"/>
    <w:rsid w:val="00E95AB3"/>
    <w:rsid w:val="00E95E7C"/>
    <w:rsid w:val="00E96033"/>
    <w:rsid w:val="00E9642F"/>
    <w:rsid w:val="00E9644F"/>
    <w:rsid w:val="00E964F2"/>
    <w:rsid w:val="00E96635"/>
    <w:rsid w:val="00E96862"/>
    <w:rsid w:val="00E96A6E"/>
    <w:rsid w:val="00E96CE5"/>
    <w:rsid w:val="00E96E84"/>
    <w:rsid w:val="00E971F5"/>
    <w:rsid w:val="00E97244"/>
    <w:rsid w:val="00E973C8"/>
    <w:rsid w:val="00E973FA"/>
    <w:rsid w:val="00E9741B"/>
    <w:rsid w:val="00E975F3"/>
    <w:rsid w:val="00E97A3C"/>
    <w:rsid w:val="00E97A74"/>
    <w:rsid w:val="00E97E43"/>
    <w:rsid w:val="00EA009B"/>
    <w:rsid w:val="00EA02B0"/>
    <w:rsid w:val="00EA0AAA"/>
    <w:rsid w:val="00EA0C2A"/>
    <w:rsid w:val="00EA0C6A"/>
    <w:rsid w:val="00EA0E4F"/>
    <w:rsid w:val="00EA0F00"/>
    <w:rsid w:val="00EA0FB6"/>
    <w:rsid w:val="00EA12D4"/>
    <w:rsid w:val="00EA132B"/>
    <w:rsid w:val="00EA16AD"/>
    <w:rsid w:val="00EA1FBE"/>
    <w:rsid w:val="00EA20EF"/>
    <w:rsid w:val="00EA2334"/>
    <w:rsid w:val="00EA2487"/>
    <w:rsid w:val="00EA25A0"/>
    <w:rsid w:val="00EA27AF"/>
    <w:rsid w:val="00EA2972"/>
    <w:rsid w:val="00EA29A9"/>
    <w:rsid w:val="00EA2A13"/>
    <w:rsid w:val="00EA2B55"/>
    <w:rsid w:val="00EA2DBE"/>
    <w:rsid w:val="00EA2E99"/>
    <w:rsid w:val="00EA2F5F"/>
    <w:rsid w:val="00EA301A"/>
    <w:rsid w:val="00EA332C"/>
    <w:rsid w:val="00EA33DE"/>
    <w:rsid w:val="00EA3493"/>
    <w:rsid w:val="00EA34C6"/>
    <w:rsid w:val="00EA3905"/>
    <w:rsid w:val="00EA3B64"/>
    <w:rsid w:val="00EA3D47"/>
    <w:rsid w:val="00EA3F10"/>
    <w:rsid w:val="00EA3F36"/>
    <w:rsid w:val="00EA3FE0"/>
    <w:rsid w:val="00EA40D0"/>
    <w:rsid w:val="00EA4300"/>
    <w:rsid w:val="00EA4819"/>
    <w:rsid w:val="00EA4866"/>
    <w:rsid w:val="00EA4A1E"/>
    <w:rsid w:val="00EA4BA4"/>
    <w:rsid w:val="00EA4BA7"/>
    <w:rsid w:val="00EA4C11"/>
    <w:rsid w:val="00EA5005"/>
    <w:rsid w:val="00EA51A4"/>
    <w:rsid w:val="00EA51CD"/>
    <w:rsid w:val="00EA58AD"/>
    <w:rsid w:val="00EA5BEB"/>
    <w:rsid w:val="00EA5CEB"/>
    <w:rsid w:val="00EA5D4C"/>
    <w:rsid w:val="00EA5E28"/>
    <w:rsid w:val="00EA5E85"/>
    <w:rsid w:val="00EA60B9"/>
    <w:rsid w:val="00EA6337"/>
    <w:rsid w:val="00EA63E8"/>
    <w:rsid w:val="00EA63F2"/>
    <w:rsid w:val="00EA68F1"/>
    <w:rsid w:val="00EA6E3F"/>
    <w:rsid w:val="00EA6E4D"/>
    <w:rsid w:val="00EA7054"/>
    <w:rsid w:val="00EA724A"/>
    <w:rsid w:val="00EA72E9"/>
    <w:rsid w:val="00EA7301"/>
    <w:rsid w:val="00EA7698"/>
    <w:rsid w:val="00EA77B2"/>
    <w:rsid w:val="00EA795C"/>
    <w:rsid w:val="00EA795D"/>
    <w:rsid w:val="00EA7A51"/>
    <w:rsid w:val="00EB0078"/>
    <w:rsid w:val="00EB0413"/>
    <w:rsid w:val="00EB0524"/>
    <w:rsid w:val="00EB07CC"/>
    <w:rsid w:val="00EB0A32"/>
    <w:rsid w:val="00EB0A91"/>
    <w:rsid w:val="00EB0C9B"/>
    <w:rsid w:val="00EB0D1A"/>
    <w:rsid w:val="00EB0F82"/>
    <w:rsid w:val="00EB1E7D"/>
    <w:rsid w:val="00EB2172"/>
    <w:rsid w:val="00EB21EF"/>
    <w:rsid w:val="00EB2896"/>
    <w:rsid w:val="00EB2A2D"/>
    <w:rsid w:val="00EB2AB4"/>
    <w:rsid w:val="00EB2E16"/>
    <w:rsid w:val="00EB2E93"/>
    <w:rsid w:val="00EB3027"/>
    <w:rsid w:val="00EB3269"/>
    <w:rsid w:val="00EB32F6"/>
    <w:rsid w:val="00EB3431"/>
    <w:rsid w:val="00EB3777"/>
    <w:rsid w:val="00EB3BAC"/>
    <w:rsid w:val="00EB3C24"/>
    <w:rsid w:val="00EB40B3"/>
    <w:rsid w:val="00EB4179"/>
    <w:rsid w:val="00EB4483"/>
    <w:rsid w:val="00EB4A99"/>
    <w:rsid w:val="00EB4B4A"/>
    <w:rsid w:val="00EB4D21"/>
    <w:rsid w:val="00EB5614"/>
    <w:rsid w:val="00EB5704"/>
    <w:rsid w:val="00EB59B0"/>
    <w:rsid w:val="00EB5BCB"/>
    <w:rsid w:val="00EB5C87"/>
    <w:rsid w:val="00EB5E54"/>
    <w:rsid w:val="00EB5F47"/>
    <w:rsid w:val="00EB622D"/>
    <w:rsid w:val="00EB63D2"/>
    <w:rsid w:val="00EB67AC"/>
    <w:rsid w:val="00EB6933"/>
    <w:rsid w:val="00EB6D92"/>
    <w:rsid w:val="00EB6DAE"/>
    <w:rsid w:val="00EB6EBE"/>
    <w:rsid w:val="00EB6FD2"/>
    <w:rsid w:val="00EB7290"/>
    <w:rsid w:val="00EB74A4"/>
    <w:rsid w:val="00EB7779"/>
    <w:rsid w:val="00EB7997"/>
    <w:rsid w:val="00EC0078"/>
    <w:rsid w:val="00EC0213"/>
    <w:rsid w:val="00EC0817"/>
    <w:rsid w:val="00EC09F1"/>
    <w:rsid w:val="00EC0D7B"/>
    <w:rsid w:val="00EC0D93"/>
    <w:rsid w:val="00EC0E05"/>
    <w:rsid w:val="00EC0EC3"/>
    <w:rsid w:val="00EC0F8F"/>
    <w:rsid w:val="00EC1206"/>
    <w:rsid w:val="00EC17CC"/>
    <w:rsid w:val="00EC1B15"/>
    <w:rsid w:val="00EC1D99"/>
    <w:rsid w:val="00EC1EBD"/>
    <w:rsid w:val="00EC20E9"/>
    <w:rsid w:val="00EC2220"/>
    <w:rsid w:val="00EC2534"/>
    <w:rsid w:val="00EC278E"/>
    <w:rsid w:val="00EC28BE"/>
    <w:rsid w:val="00EC2F67"/>
    <w:rsid w:val="00EC3146"/>
    <w:rsid w:val="00EC365B"/>
    <w:rsid w:val="00EC380A"/>
    <w:rsid w:val="00EC39CC"/>
    <w:rsid w:val="00EC3AE8"/>
    <w:rsid w:val="00EC3B5F"/>
    <w:rsid w:val="00EC3DE5"/>
    <w:rsid w:val="00EC40C5"/>
    <w:rsid w:val="00EC4513"/>
    <w:rsid w:val="00EC4B5F"/>
    <w:rsid w:val="00EC4F46"/>
    <w:rsid w:val="00EC545E"/>
    <w:rsid w:val="00EC5501"/>
    <w:rsid w:val="00EC550F"/>
    <w:rsid w:val="00EC5791"/>
    <w:rsid w:val="00EC5C7B"/>
    <w:rsid w:val="00EC5D7E"/>
    <w:rsid w:val="00EC60B6"/>
    <w:rsid w:val="00EC6223"/>
    <w:rsid w:val="00EC6519"/>
    <w:rsid w:val="00EC6858"/>
    <w:rsid w:val="00EC6903"/>
    <w:rsid w:val="00EC6990"/>
    <w:rsid w:val="00EC6C89"/>
    <w:rsid w:val="00EC7246"/>
    <w:rsid w:val="00EC7350"/>
    <w:rsid w:val="00EC73A8"/>
    <w:rsid w:val="00EC7420"/>
    <w:rsid w:val="00EC748D"/>
    <w:rsid w:val="00EC76AA"/>
    <w:rsid w:val="00EC771F"/>
    <w:rsid w:val="00EC7BDE"/>
    <w:rsid w:val="00EC7C36"/>
    <w:rsid w:val="00EC7C41"/>
    <w:rsid w:val="00ED0509"/>
    <w:rsid w:val="00ED05C2"/>
    <w:rsid w:val="00ED0946"/>
    <w:rsid w:val="00ED0C5D"/>
    <w:rsid w:val="00ED0E3E"/>
    <w:rsid w:val="00ED160E"/>
    <w:rsid w:val="00ED19F2"/>
    <w:rsid w:val="00ED1B38"/>
    <w:rsid w:val="00ED1E76"/>
    <w:rsid w:val="00ED1FB2"/>
    <w:rsid w:val="00ED21F9"/>
    <w:rsid w:val="00ED24AD"/>
    <w:rsid w:val="00ED2A67"/>
    <w:rsid w:val="00ED304D"/>
    <w:rsid w:val="00ED360B"/>
    <w:rsid w:val="00ED36BB"/>
    <w:rsid w:val="00ED3C3B"/>
    <w:rsid w:val="00ED41E5"/>
    <w:rsid w:val="00ED4209"/>
    <w:rsid w:val="00ED429A"/>
    <w:rsid w:val="00ED4317"/>
    <w:rsid w:val="00ED4327"/>
    <w:rsid w:val="00ED43AF"/>
    <w:rsid w:val="00ED4546"/>
    <w:rsid w:val="00ED4938"/>
    <w:rsid w:val="00ED4C6D"/>
    <w:rsid w:val="00ED4D0E"/>
    <w:rsid w:val="00ED4DA1"/>
    <w:rsid w:val="00ED4DDF"/>
    <w:rsid w:val="00ED551A"/>
    <w:rsid w:val="00ED5552"/>
    <w:rsid w:val="00ED55C8"/>
    <w:rsid w:val="00ED5683"/>
    <w:rsid w:val="00ED5920"/>
    <w:rsid w:val="00ED5B2E"/>
    <w:rsid w:val="00ED5B9C"/>
    <w:rsid w:val="00ED617C"/>
    <w:rsid w:val="00ED617F"/>
    <w:rsid w:val="00ED66A2"/>
    <w:rsid w:val="00ED696E"/>
    <w:rsid w:val="00ED70F1"/>
    <w:rsid w:val="00ED7286"/>
    <w:rsid w:val="00ED73D5"/>
    <w:rsid w:val="00ED7A3B"/>
    <w:rsid w:val="00EE018D"/>
    <w:rsid w:val="00EE0270"/>
    <w:rsid w:val="00EE05B2"/>
    <w:rsid w:val="00EE06CE"/>
    <w:rsid w:val="00EE0943"/>
    <w:rsid w:val="00EE10E2"/>
    <w:rsid w:val="00EE110E"/>
    <w:rsid w:val="00EE1333"/>
    <w:rsid w:val="00EE13FC"/>
    <w:rsid w:val="00EE1598"/>
    <w:rsid w:val="00EE1C0A"/>
    <w:rsid w:val="00EE1E67"/>
    <w:rsid w:val="00EE2070"/>
    <w:rsid w:val="00EE258F"/>
    <w:rsid w:val="00EE26DA"/>
    <w:rsid w:val="00EE2826"/>
    <w:rsid w:val="00EE299D"/>
    <w:rsid w:val="00EE2F45"/>
    <w:rsid w:val="00EE2FCC"/>
    <w:rsid w:val="00EE3021"/>
    <w:rsid w:val="00EE3548"/>
    <w:rsid w:val="00EE365D"/>
    <w:rsid w:val="00EE3685"/>
    <w:rsid w:val="00EE38B1"/>
    <w:rsid w:val="00EE3B3C"/>
    <w:rsid w:val="00EE3F99"/>
    <w:rsid w:val="00EE4342"/>
    <w:rsid w:val="00EE49CC"/>
    <w:rsid w:val="00EE4DBA"/>
    <w:rsid w:val="00EE4DCB"/>
    <w:rsid w:val="00EE4EFF"/>
    <w:rsid w:val="00EE51C9"/>
    <w:rsid w:val="00EE534E"/>
    <w:rsid w:val="00EE5764"/>
    <w:rsid w:val="00EE578D"/>
    <w:rsid w:val="00EE5A2E"/>
    <w:rsid w:val="00EE5AB8"/>
    <w:rsid w:val="00EE5F07"/>
    <w:rsid w:val="00EE5F0B"/>
    <w:rsid w:val="00EE5F35"/>
    <w:rsid w:val="00EE67D1"/>
    <w:rsid w:val="00EE68D7"/>
    <w:rsid w:val="00EE6C04"/>
    <w:rsid w:val="00EE6D8B"/>
    <w:rsid w:val="00EE6E3A"/>
    <w:rsid w:val="00EE6E5E"/>
    <w:rsid w:val="00EE71EA"/>
    <w:rsid w:val="00EE7210"/>
    <w:rsid w:val="00EE74CE"/>
    <w:rsid w:val="00EE763B"/>
    <w:rsid w:val="00EE7CC4"/>
    <w:rsid w:val="00EE7F3F"/>
    <w:rsid w:val="00EF0162"/>
    <w:rsid w:val="00EF028B"/>
    <w:rsid w:val="00EF06DC"/>
    <w:rsid w:val="00EF0702"/>
    <w:rsid w:val="00EF0716"/>
    <w:rsid w:val="00EF0A2C"/>
    <w:rsid w:val="00EF0A32"/>
    <w:rsid w:val="00EF0A7F"/>
    <w:rsid w:val="00EF0DF5"/>
    <w:rsid w:val="00EF1422"/>
    <w:rsid w:val="00EF19DA"/>
    <w:rsid w:val="00EF1A98"/>
    <w:rsid w:val="00EF1CF2"/>
    <w:rsid w:val="00EF1DF4"/>
    <w:rsid w:val="00EF1E83"/>
    <w:rsid w:val="00EF2290"/>
    <w:rsid w:val="00EF230F"/>
    <w:rsid w:val="00EF25F1"/>
    <w:rsid w:val="00EF26FD"/>
    <w:rsid w:val="00EF2AA5"/>
    <w:rsid w:val="00EF2AAC"/>
    <w:rsid w:val="00EF2BAF"/>
    <w:rsid w:val="00EF2C89"/>
    <w:rsid w:val="00EF324E"/>
    <w:rsid w:val="00EF32BC"/>
    <w:rsid w:val="00EF33AE"/>
    <w:rsid w:val="00EF3AE7"/>
    <w:rsid w:val="00EF3F3D"/>
    <w:rsid w:val="00EF4047"/>
    <w:rsid w:val="00EF40AC"/>
    <w:rsid w:val="00EF4151"/>
    <w:rsid w:val="00EF48E0"/>
    <w:rsid w:val="00EF48F6"/>
    <w:rsid w:val="00EF4B59"/>
    <w:rsid w:val="00EF4E49"/>
    <w:rsid w:val="00EF55DB"/>
    <w:rsid w:val="00EF5602"/>
    <w:rsid w:val="00EF57AE"/>
    <w:rsid w:val="00EF5844"/>
    <w:rsid w:val="00EF5A8B"/>
    <w:rsid w:val="00EF5B82"/>
    <w:rsid w:val="00EF5BC6"/>
    <w:rsid w:val="00EF5D7C"/>
    <w:rsid w:val="00EF6168"/>
    <w:rsid w:val="00EF61D2"/>
    <w:rsid w:val="00EF6480"/>
    <w:rsid w:val="00EF6825"/>
    <w:rsid w:val="00EF6883"/>
    <w:rsid w:val="00EF69E0"/>
    <w:rsid w:val="00EF7502"/>
    <w:rsid w:val="00EF751E"/>
    <w:rsid w:val="00EF79F3"/>
    <w:rsid w:val="00EF7E2F"/>
    <w:rsid w:val="00F001C0"/>
    <w:rsid w:val="00F00490"/>
    <w:rsid w:val="00F004DE"/>
    <w:rsid w:val="00F004E0"/>
    <w:rsid w:val="00F0050F"/>
    <w:rsid w:val="00F00643"/>
    <w:rsid w:val="00F008C9"/>
    <w:rsid w:val="00F00AFF"/>
    <w:rsid w:val="00F00C3F"/>
    <w:rsid w:val="00F00E81"/>
    <w:rsid w:val="00F00EFB"/>
    <w:rsid w:val="00F01431"/>
    <w:rsid w:val="00F01578"/>
    <w:rsid w:val="00F015C7"/>
    <w:rsid w:val="00F017F4"/>
    <w:rsid w:val="00F01C18"/>
    <w:rsid w:val="00F01CB1"/>
    <w:rsid w:val="00F0211B"/>
    <w:rsid w:val="00F02317"/>
    <w:rsid w:val="00F0252D"/>
    <w:rsid w:val="00F02BEA"/>
    <w:rsid w:val="00F02F10"/>
    <w:rsid w:val="00F03247"/>
    <w:rsid w:val="00F03352"/>
    <w:rsid w:val="00F037D4"/>
    <w:rsid w:val="00F0396B"/>
    <w:rsid w:val="00F03A1A"/>
    <w:rsid w:val="00F03ABA"/>
    <w:rsid w:val="00F03F89"/>
    <w:rsid w:val="00F04CC8"/>
    <w:rsid w:val="00F04D8C"/>
    <w:rsid w:val="00F052BC"/>
    <w:rsid w:val="00F057D7"/>
    <w:rsid w:val="00F05A73"/>
    <w:rsid w:val="00F05BD4"/>
    <w:rsid w:val="00F05FEC"/>
    <w:rsid w:val="00F060F0"/>
    <w:rsid w:val="00F06494"/>
    <w:rsid w:val="00F06A2F"/>
    <w:rsid w:val="00F06E93"/>
    <w:rsid w:val="00F06FAF"/>
    <w:rsid w:val="00F06FB5"/>
    <w:rsid w:val="00F0734B"/>
    <w:rsid w:val="00F0744D"/>
    <w:rsid w:val="00F07891"/>
    <w:rsid w:val="00F078F5"/>
    <w:rsid w:val="00F07ABB"/>
    <w:rsid w:val="00F07C3D"/>
    <w:rsid w:val="00F07D24"/>
    <w:rsid w:val="00F07D9B"/>
    <w:rsid w:val="00F07DD7"/>
    <w:rsid w:val="00F07E92"/>
    <w:rsid w:val="00F10374"/>
    <w:rsid w:val="00F10A4E"/>
    <w:rsid w:val="00F11569"/>
    <w:rsid w:val="00F11B7E"/>
    <w:rsid w:val="00F11EDD"/>
    <w:rsid w:val="00F12081"/>
    <w:rsid w:val="00F127D7"/>
    <w:rsid w:val="00F12A7A"/>
    <w:rsid w:val="00F130B4"/>
    <w:rsid w:val="00F131B7"/>
    <w:rsid w:val="00F13539"/>
    <w:rsid w:val="00F13956"/>
    <w:rsid w:val="00F13B0F"/>
    <w:rsid w:val="00F13BE9"/>
    <w:rsid w:val="00F13DB4"/>
    <w:rsid w:val="00F13FB1"/>
    <w:rsid w:val="00F14078"/>
    <w:rsid w:val="00F141FD"/>
    <w:rsid w:val="00F14464"/>
    <w:rsid w:val="00F14589"/>
    <w:rsid w:val="00F145A9"/>
    <w:rsid w:val="00F145E1"/>
    <w:rsid w:val="00F148E8"/>
    <w:rsid w:val="00F149FE"/>
    <w:rsid w:val="00F14E47"/>
    <w:rsid w:val="00F14EF8"/>
    <w:rsid w:val="00F1520C"/>
    <w:rsid w:val="00F15259"/>
    <w:rsid w:val="00F156E6"/>
    <w:rsid w:val="00F15874"/>
    <w:rsid w:val="00F15A80"/>
    <w:rsid w:val="00F15C27"/>
    <w:rsid w:val="00F15E90"/>
    <w:rsid w:val="00F15FC1"/>
    <w:rsid w:val="00F160EB"/>
    <w:rsid w:val="00F16435"/>
    <w:rsid w:val="00F16A49"/>
    <w:rsid w:val="00F16D01"/>
    <w:rsid w:val="00F16F30"/>
    <w:rsid w:val="00F17129"/>
    <w:rsid w:val="00F1721E"/>
    <w:rsid w:val="00F176F0"/>
    <w:rsid w:val="00F17D32"/>
    <w:rsid w:val="00F201A4"/>
    <w:rsid w:val="00F20360"/>
    <w:rsid w:val="00F20886"/>
    <w:rsid w:val="00F208C4"/>
    <w:rsid w:val="00F20953"/>
    <w:rsid w:val="00F209B4"/>
    <w:rsid w:val="00F20BA2"/>
    <w:rsid w:val="00F20C45"/>
    <w:rsid w:val="00F20FCD"/>
    <w:rsid w:val="00F2112A"/>
    <w:rsid w:val="00F211E6"/>
    <w:rsid w:val="00F21937"/>
    <w:rsid w:val="00F21948"/>
    <w:rsid w:val="00F21E33"/>
    <w:rsid w:val="00F2224B"/>
    <w:rsid w:val="00F2276E"/>
    <w:rsid w:val="00F227EE"/>
    <w:rsid w:val="00F22CC9"/>
    <w:rsid w:val="00F22DA8"/>
    <w:rsid w:val="00F22FE9"/>
    <w:rsid w:val="00F2302C"/>
    <w:rsid w:val="00F23783"/>
    <w:rsid w:val="00F23A34"/>
    <w:rsid w:val="00F23C39"/>
    <w:rsid w:val="00F242BA"/>
    <w:rsid w:val="00F24386"/>
    <w:rsid w:val="00F24482"/>
    <w:rsid w:val="00F24C76"/>
    <w:rsid w:val="00F2503C"/>
    <w:rsid w:val="00F25096"/>
    <w:rsid w:val="00F256E4"/>
    <w:rsid w:val="00F25A0B"/>
    <w:rsid w:val="00F25AF6"/>
    <w:rsid w:val="00F25C96"/>
    <w:rsid w:val="00F25E9E"/>
    <w:rsid w:val="00F261E9"/>
    <w:rsid w:val="00F2629E"/>
    <w:rsid w:val="00F26396"/>
    <w:rsid w:val="00F264B8"/>
    <w:rsid w:val="00F264F3"/>
    <w:rsid w:val="00F2683D"/>
    <w:rsid w:val="00F26B1E"/>
    <w:rsid w:val="00F26F35"/>
    <w:rsid w:val="00F26FB9"/>
    <w:rsid w:val="00F2716D"/>
    <w:rsid w:val="00F273E3"/>
    <w:rsid w:val="00F275C3"/>
    <w:rsid w:val="00F27CF6"/>
    <w:rsid w:val="00F30261"/>
    <w:rsid w:val="00F30B68"/>
    <w:rsid w:val="00F30B76"/>
    <w:rsid w:val="00F30CE6"/>
    <w:rsid w:val="00F30D15"/>
    <w:rsid w:val="00F31158"/>
    <w:rsid w:val="00F313AE"/>
    <w:rsid w:val="00F31432"/>
    <w:rsid w:val="00F31579"/>
    <w:rsid w:val="00F31DBF"/>
    <w:rsid w:val="00F32200"/>
    <w:rsid w:val="00F326F4"/>
    <w:rsid w:val="00F3300F"/>
    <w:rsid w:val="00F33139"/>
    <w:rsid w:val="00F33290"/>
    <w:rsid w:val="00F3361D"/>
    <w:rsid w:val="00F33BA9"/>
    <w:rsid w:val="00F33C2B"/>
    <w:rsid w:val="00F34130"/>
    <w:rsid w:val="00F3413D"/>
    <w:rsid w:val="00F341B0"/>
    <w:rsid w:val="00F342FF"/>
    <w:rsid w:val="00F34353"/>
    <w:rsid w:val="00F3477E"/>
    <w:rsid w:val="00F34911"/>
    <w:rsid w:val="00F34A2B"/>
    <w:rsid w:val="00F34C0C"/>
    <w:rsid w:val="00F34E27"/>
    <w:rsid w:val="00F3531F"/>
    <w:rsid w:val="00F354A9"/>
    <w:rsid w:val="00F3554C"/>
    <w:rsid w:val="00F35633"/>
    <w:rsid w:val="00F357F0"/>
    <w:rsid w:val="00F35930"/>
    <w:rsid w:val="00F35B40"/>
    <w:rsid w:val="00F35B64"/>
    <w:rsid w:val="00F35C16"/>
    <w:rsid w:val="00F360D8"/>
    <w:rsid w:val="00F36135"/>
    <w:rsid w:val="00F3632E"/>
    <w:rsid w:val="00F3651C"/>
    <w:rsid w:val="00F36547"/>
    <w:rsid w:val="00F365CE"/>
    <w:rsid w:val="00F36603"/>
    <w:rsid w:val="00F366C1"/>
    <w:rsid w:val="00F36927"/>
    <w:rsid w:val="00F369C3"/>
    <w:rsid w:val="00F3732A"/>
    <w:rsid w:val="00F3764F"/>
    <w:rsid w:val="00F37800"/>
    <w:rsid w:val="00F37DE0"/>
    <w:rsid w:val="00F37EB4"/>
    <w:rsid w:val="00F40045"/>
    <w:rsid w:val="00F4035E"/>
    <w:rsid w:val="00F403EE"/>
    <w:rsid w:val="00F40487"/>
    <w:rsid w:val="00F40601"/>
    <w:rsid w:val="00F407C7"/>
    <w:rsid w:val="00F40C74"/>
    <w:rsid w:val="00F40D4F"/>
    <w:rsid w:val="00F41132"/>
    <w:rsid w:val="00F41487"/>
    <w:rsid w:val="00F41ACD"/>
    <w:rsid w:val="00F41B51"/>
    <w:rsid w:val="00F41EF9"/>
    <w:rsid w:val="00F422F4"/>
    <w:rsid w:val="00F422F8"/>
    <w:rsid w:val="00F4242D"/>
    <w:rsid w:val="00F42B32"/>
    <w:rsid w:val="00F432B2"/>
    <w:rsid w:val="00F432CA"/>
    <w:rsid w:val="00F433A4"/>
    <w:rsid w:val="00F43460"/>
    <w:rsid w:val="00F43566"/>
    <w:rsid w:val="00F439D3"/>
    <w:rsid w:val="00F43A5B"/>
    <w:rsid w:val="00F43D50"/>
    <w:rsid w:val="00F4408D"/>
    <w:rsid w:val="00F44147"/>
    <w:rsid w:val="00F44404"/>
    <w:rsid w:val="00F4460A"/>
    <w:rsid w:val="00F44821"/>
    <w:rsid w:val="00F4486F"/>
    <w:rsid w:val="00F44A2C"/>
    <w:rsid w:val="00F44CA2"/>
    <w:rsid w:val="00F451BB"/>
    <w:rsid w:val="00F45562"/>
    <w:rsid w:val="00F455C4"/>
    <w:rsid w:val="00F4564D"/>
    <w:rsid w:val="00F45A4B"/>
    <w:rsid w:val="00F45B4E"/>
    <w:rsid w:val="00F46136"/>
    <w:rsid w:val="00F4622C"/>
    <w:rsid w:val="00F463C8"/>
    <w:rsid w:val="00F463EB"/>
    <w:rsid w:val="00F469F8"/>
    <w:rsid w:val="00F46AA7"/>
    <w:rsid w:val="00F470D2"/>
    <w:rsid w:val="00F471A2"/>
    <w:rsid w:val="00F471F5"/>
    <w:rsid w:val="00F4728A"/>
    <w:rsid w:val="00F50093"/>
    <w:rsid w:val="00F502F2"/>
    <w:rsid w:val="00F50356"/>
    <w:rsid w:val="00F5039E"/>
    <w:rsid w:val="00F50573"/>
    <w:rsid w:val="00F506FC"/>
    <w:rsid w:val="00F5109F"/>
    <w:rsid w:val="00F511F7"/>
    <w:rsid w:val="00F51369"/>
    <w:rsid w:val="00F51787"/>
    <w:rsid w:val="00F51822"/>
    <w:rsid w:val="00F51B97"/>
    <w:rsid w:val="00F51C81"/>
    <w:rsid w:val="00F51C9F"/>
    <w:rsid w:val="00F51D01"/>
    <w:rsid w:val="00F5210F"/>
    <w:rsid w:val="00F529B0"/>
    <w:rsid w:val="00F52CA7"/>
    <w:rsid w:val="00F52EE6"/>
    <w:rsid w:val="00F53348"/>
    <w:rsid w:val="00F535AB"/>
    <w:rsid w:val="00F539BF"/>
    <w:rsid w:val="00F53A19"/>
    <w:rsid w:val="00F54484"/>
    <w:rsid w:val="00F54679"/>
    <w:rsid w:val="00F5546B"/>
    <w:rsid w:val="00F55499"/>
    <w:rsid w:val="00F556F4"/>
    <w:rsid w:val="00F557EE"/>
    <w:rsid w:val="00F558CB"/>
    <w:rsid w:val="00F559DF"/>
    <w:rsid w:val="00F55B7D"/>
    <w:rsid w:val="00F55BFC"/>
    <w:rsid w:val="00F563BE"/>
    <w:rsid w:val="00F563DA"/>
    <w:rsid w:val="00F5645C"/>
    <w:rsid w:val="00F56467"/>
    <w:rsid w:val="00F564C2"/>
    <w:rsid w:val="00F56569"/>
    <w:rsid w:val="00F566FA"/>
    <w:rsid w:val="00F572D7"/>
    <w:rsid w:val="00F57642"/>
    <w:rsid w:val="00F57A4C"/>
    <w:rsid w:val="00F57F07"/>
    <w:rsid w:val="00F57F5C"/>
    <w:rsid w:val="00F5B997"/>
    <w:rsid w:val="00F60031"/>
    <w:rsid w:val="00F60173"/>
    <w:rsid w:val="00F602BF"/>
    <w:rsid w:val="00F6043F"/>
    <w:rsid w:val="00F604E1"/>
    <w:rsid w:val="00F607EE"/>
    <w:rsid w:val="00F60AED"/>
    <w:rsid w:val="00F616FD"/>
    <w:rsid w:val="00F61826"/>
    <w:rsid w:val="00F618B1"/>
    <w:rsid w:val="00F618F3"/>
    <w:rsid w:val="00F61ADC"/>
    <w:rsid w:val="00F61E10"/>
    <w:rsid w:val="00F6200F"/>
    <w:rsid w:val="00F62402"/>
    <w:rsid w:val="00F62504"/>
    <w:rsid w:val="00F62569"/>
    <w:rsid w:val="00F628CC"/>
    <w:rsid w:val="00F62AB1"/>
    <w:rsid w:val="00F62AE0"/>
    <w:rsid w:val="00F62C9D"/>
    <w:rsid w:val="00F62FA8"/>
    <w:rsid w:val="00F62FF9"/>
    <w:rsid w:val="00F6304C"/>
    <w:rsid w:val="00F635D5"/>
    <w:rsid w:val="00F6381A"/>
    <w:rsid w:val="00F639E6"/>
    <w:rsid w:val="00F63A7A"/>
    <w:rsid w:val="00F63A9C"/>
    <w:rsid w:val="00F63AE6"/>
    <w:rsid w:val="00F63BB2"/>
    <w:rsid w:val="00F63EC0"/>
    <w:rsid w:val="00F64148"/>
    <w:rsid w:val="00F64506"/>
    <w:rsid w:val="00F64597"/>
    <w:rsid w:val="00F64B94"/>
    <w:rsid w:val="00F64CAA"/>
    <w:rsid w:val="00F64D90"/>
    <w:rsid w:val="00F650EF"/>
    <w:rsid w:val="00F650F2"/>
    <w:rsid w:val="00F65221"/>
    <w:rsid w:val="00F6533B"/>
    <w:rsid w:val="00F65438"/>
    <w:rsid w:val="00F65460"/>
    <w:rsid w:val="00F6548C"/>
    <w:rsid w:val="00F6548F"/>
    <w:rsid w:val="00F6562B"/>
    <w:rsid w:val="00F65B38"/>
    <w:rsid w:val="00F65CEF"/>
    <w:rsid w:val="00F65F2F"/>
    <w:rsid w:val="00F65F84"/>
    <w:rsid w:val="00F6602D"/>
    <w:rsid w:val="00F6607D"/>
    <w:rsid w:val="00F660FD"/>
    <w:rsid w:val="00F661F6"/>
    <w:rsid w:val="00F66374"/>
    <w:rsid w:val="00F6664C"/>
    <w:rsid w:val="00F666CD"/>
    <w:rsid w:val="00F6695F"/>
    <w:rsid w:val="00F67070"/>
    <w:rsid w:val="00F671E3"/>
    <w:rsid w:val="00F673D3"/>
    <w:rsid w:val="00F6756C"/>
    <w:rsid w:val="00F67618"/>
    <w:rsid w:val="00F6763F"/>
    <w:rsid w:val="00F67F1E"/>
    <w:rsid w:val="00F67F4D"/>
    <w:rsid w:val="00F67FA7"/>
    <w:rsid w:val="00F70137"/>
    <w:rsid w:val="00F7059B"/>
    <w:rsid w:val="00F706E4"/>
    <w:rsid w:val="00F70E1D"/>
    <w:rsid w:val="00F7129D"/>
    <w:rsid w:val="00F71407"/>
    <w:rsid w:val="00F7162B"/>
    <w:rsid w:val="00F7163A"/>
    <w:rsid w:val="00F71869"/>
    <w:rsid w:val="00F7248F"/>
    <w:rsid w:val="00F7295D"/>
    <w:rsid w:val="00F729BB"/>
    <w:rsid w:val="00F729C1"/>
    <w:rsid w:val="00F730FB"/>
    <w:rsid w:val="00F732E0"/>
    <w:rsid w:val="00F733E0"/>
    <w:rsid w:val="00F736C4"/>
    <w:rsid w:val="00F737B1"/>
    <w:rsid w:val="00F73872"/>
    <w:rsid w:val="00F738BA"/>
    <w:rsid w:val="00F73C6C"/>
    <w:rsid w:val="00F73E09"/>
    <w:rsid w:val="00F7457F"/>
    <w:rsid w:val="00F746A8"/>
    <w:rsid w:val="00F747F4"/>
    <w:rsid w:val="00F74A74"/>
    <w:rsid w:val="00F74A90"/>
    <w:rsid w:val="00F74CF4"/>
    <w:rsid w:val="00F7513A"/>
    <w:rsid w:val="00F751C7"/>
    <w:rsid w:val="00F75429"/>
    <w:rsid w:val="00F7542D"/>
    <w:rsid w:val="00F754DF"/>
    <w:rsid w:val="00F75596"/>
    <w:rsid w:val="00F755A4"/>
    <w:rsid w:val="00F755FF"/>
    <w:rsid w:val="00F758F5"/>
    <w:rsid w:val="00F7593C"/>
    <w:rsid w:val="00F75D2D"/>
    <w:rsid w:val="00F75F39"/>
    <w:rsid w:val="00F75F4A"/>
    <w:rsid w:val="00F763E6"/>
    <w:rsid w:val="00F76AB3"/>
    <w:rsid w:val="00F76AD2"/>
    <w:rsid w:val="00F76BCC"/>
    <w:rsid w:val="00F76D85"/>
    <w:rsid w:val="00F76E5D"/>
    <w:rsid w:val="00F77551"/>
    <w:rsid w:val="00F775EF"/>
    <w:rsid w:val="00F77920"/>
    <w:rsid w:val="00F77A00"/>
    <w:rsid w:val="00F77AFC"/>
    <w:rsid w:val="00F77BAA"/>
    <w:rsid w:val="00F77D78"/>
    <w:rsid w:val="00F80431"/>
    <w:rsid w:val="00F804D5"/>
    <w:rsid w:val="00F80601"/>
    <w:rsid w:val="00F80615"/>
    <w:rsid w:val="00F80B92"/>
    <w:rsid w:val="00F80D51"/>
    <w:rsid w:val="00F813F8"/>
    <w:rsid w:val="00F8152F"/>
    <w:rsid w:val="00F81B50"/>
    <w:rsid w:val="00F82070"/>
    <w:rsid w:val="00F82667"/>
    <w:rsid w:val="00F8269D"/>
    <w:rsid w:val="00F82748"/>
    <w:rsid w:val="00F827B9"/>
    <w:rsid w:val="00F82B63"/>
    <w:rsid w:val="00F82C05"/>
    <w:rsid w:val="00F82EDC"/>
    <w:rsid w:val="00F831F8"/>
    <w:rsid w:val="00F83345"/>
    <w:rsid w:val="00F8336D"/>
    <w:rsid w:val="00F83745"/>
    <w:rsid w:val="00F838D1"/>
    <w:rsid w:val="00F838F2"/>
    <w:rsid w:val="00F838FD"/>
    <w:rsid w:val="00F8390F"/>
    <w:rsid w:val="00F83B24"/>
    <w:rsid w:val="00F83E03"/>
    <w:rsid w:val="00F8443B"/>
    <w:rsid w:val="00F84C23"/>
    <w:rsid w:val="00F84DA2"/>
    <w:rsid w:val="00F84E29"/>
    <w:rsid w:val="00F84F15"/>
    <w:rsid w:val="00F84F5C"/>
    <w:rsid w:val="00F8521B"/>
    <w:rsid w:val="00F85278"/>
    <w:rsid w:val="00F85304"/>
    <w:rsid w:val="00F853A3"/>
    <w:rsid w:val="00F85AE6"/>
    <w:rsid w:val="00F85F0E"/>
    <w:rsid w:val="00F85FE8"/>
    <w:rsid w:val="00F86C28"/>
    <w:rsid w:val="00F86E77"/>
    <w:rsid w:val="00F87333"/>
    <w:rsid w:val="00F875D4"/>
    <w:rsid w:val="00F877AE"/>
    <w:rsid w:val="00F87892"/>
    <w:rsid w:val="00F9026D"/>
    <w:rsid w:val="00F90328"/>
    <w:rsid w:val="00F906A8"/>
    <w:rsid w:val="00F907D0"/>
    <w:rsid w:val="00F908D2"/>
    <w:rsid w:val="00F90B43"/>
    <w:rsid w:val="00F90E60"/>
    <w:rsid w:val="00F9102C"/>
    <w:rsid w:val="00F913D9"/>
    <w:rsid w:val="00F91495"/>
    <w:rsid w:val="00F915F4"/>
    <w:rsid w:val="00F9164C"/>
    <w:rsid w:val="00F9181B"/>
    <w:rsid w:val="00F918AE"/>
    <w:rsid w:val="00F919FD"/>
    <w:rsid w:val="00F9232C"/>
    <w:rsid w:val="00F923EB"/>
    <w:rsid w:val="00F92575"/>
    <w:rsid w:val="00F925C2"/>
    <w:rsid w:val="00F926CA"/>
    <w:rsid w:val="00F92754"/>
    <w:rsid w:val="00F92859"/>
    <w:rsid w:val="00F93109"/>
    <w:rsid w:val="00F93139"/>
    <w:rsid w:val="00F93245"/>
    <w:rsid w:val="00F933CD"/>
    <w:rsid w:val="00F93557"/>
    <w:rsid w:val="00F93AFE"/>
    <w:rsid w:val="00F9434B"/>
    <w:rsid w:val="00F943CB"/>
    <w:rsid w:val="00F949D7"/>
    <w:rsid w:val="00F94A68"/>
    <w:rsid w:val="00F94E1E"/>
    <w:rsid w:val="00F94F85"/>
    <w:rsid w:val="00F95270"/>
    <w:rsid w:val="00F9561C"/>
    <w:rsid w:val="00F95F30"/>
    <w:rsid w:val="00F9634F"/>
    <w:rsid w:val="00F963BB"/>
    <w:rsid w:val="00F96492"/>
    <w:rsid w:val="00F96939"/>
    <w:rsid w:val="00F96956"/>
    <w:rsid w:val="00F97060"/>
    <w:rsid w:val="00F971B8"/>
    <w:rsid w:val="00F97914"/>
    <w:rsid w:val="00F97964"/>
    <w:rsid w:val="00F97C95"/>
    <w:rsid w:val="00F97CFA"/>
    <w:rsid w:val="00F97D7A"/>
    <w:rsid w:val="00F989F2"/>
    <w:rsid w:val="00FA0030"/>
    <w:rsid w:val="00FA0049"/>
    <w:rsid w:val="00FA0B68"/>
    <w:rsid w:val="00FA0C4C"/>
    <w:rsid w:val="00FA0E6F"/>
    <w:rsid w:val="00FA144F"/>
    <w:rsid w:val="00FA1907"/>
    <w:rsid w:val="00FA19E0"/>
    <w:rsid w:val="00FA1A10"/>
    <w:rsid w:val="00FA1AA9"/>
    <w:rsid w:val="00FA1CF6"/>
    <w:rsid w:val="00FA1EF6"/>
    <w:rsid w:val="00FA2252"/>
    <w:rsid w:val="00FA2681"/>
    <w:rsid w:val="00FA2705"/>
    <w:rsid w:val="00FA2B7D"/>
    <w:rsid w:val="00FA334B"/>
    <w:rsid w:val="00FA3459"/>
    <w:rsid w:val="00FA358B"/>
    <w:rsid w:val="00FA35CD"/>
    <w:rsid w:val="00FA3961"/>
    <w:rsid w:val="00FA39C3"/>
    <w:rsid w:val="00FA3A4F"/>
    <w:rsid w:val="00FA3CBC"/>
    <w:rsid w:val="00FA3DF8"/>
    <w:rsid w:val="00FA3E86"/>
    <w:rsid w:val="00FA3F7A"/>
    <w:rsid w:val="00FA4011"/>
    <w:rsid w:val="00FA4012"/>
    <w:rsid w:val="00FA4074"/>
    <w:rsid w:val="00FA417F"/>
    <w:rsid w:val="00FA45C5"/>
    <w:rsid w:val="00FA49AE"/>
    <w:rsid w:val="00FA4C3C"/>
    <w:rsid w:val="00FA4EC2"/>
    <w:rsid w:val="00FA51BC"/>
    <w:rsid w:val="00FA5378"/>
    <w:rsid w:val="00FA561C"/>
    <w:rsid w:val="00FA56D1"/>
    <w:rsid w:val="00FA581A"/>
    <w:rsid w:val="00FA59CB"/>
    <w:rsid w:val="00FA5A8B"/>
    <w:rsid w:val="00FA600F"/>
    <w:rsid w:val="00FA61EC"/>
    <w:rsid w:val="00FA6222"/>
    <w:rsid w:val="00FA6262"/>
    <w:rsid w:val="00FA666E"/>
    <w:rsid w:val="00FA66A4"/>
    <w:rsid w:val="00FA670B"/>
    <w:rsid w:val="00FA6BCF"/>
    <w:rsid w:val="00FA6E8E"/>
    <w:rsid w:val="00FA6F6C"/>
    <w:rsid w:val="00FA7253"/>
    <w:rsid w:val="00FA7378"/>
    <w:rsid w:val="00FA74E3"/>
    <w:rsid w:val="00FB0348"/>
    <w:rsid w:val="00FB0472"/>
    <w:rsid w:val="00FB049D"/>
    <w:rsid w:val="00FB0812"/>
    <w:rsid w:val="00FB0AFA"/>
    <w:rsid w:val="00FB0DE7"/>
    <w:rsid w:val="00FB10B2"/>
    <w:rsid w:val="00FB1800"/>
    <w:rsid w:val="00FB197B"/>
    <w:rsid w:val="00FB1A7A"/>
    <w:rsid w:val="00FB1AB6"/>
    <w:rsid w:val="00FB1B34"/>
    <w:rsid w:val="00FB1B5A"/>
    <w:rsid w:val="00FB1B7B"/>
    <w:rsid w:val="00FB2046"/>
    <w:rsid w:val="00FB2629"/>
    <w:rsid w:val="00FB2D22"/>
    <w:rsid w:val="00FB31B6"/>
    <w:rsid w:val="00FB33EC"/>
    <w:rsid w:val="00FB34C7"/>
    <w:rsid w:val="00FB3707"/>
    <w:rsid w:val="00FB41C4"/>
    <w:rsid w:val="00FB48D2"/>
    <w:rsid w:val="00FB4B17"/>
    <w:rsid w:val="00FB4C1E"/>
    <w:rsid w:val="00FB4EC9"/>
    <w:rsid w:val="00FB5346"/>
    <w:rsid w:val="00FB5596"/>
    <w:rsid w:val="00FB59C2"/>
    <w:rsid w:val="00FB5FDB"/>
    <w:rsid w:val="00FB6333"/>
    <w:rsid w:val="00FB639E"/>
    <w:rsid w:val="00FB64E4"/>
    <w:rsid w:val="00FB6687"/>
    <w:rsid w:val="00FB6907"/>
    <w:rsid w:val="00FB6A82"/>
    <w:rsid w:val="00FB6BB5"/>
    <w:rsid w:val="00FB6E5B"/>
    <w:rsid w:val="00FB6E95"/>
    <w:rsid w:val="00FB6F68"/>
    <w:rsid w:val="00FB703A"/>
    <w:rsid w:val="00FB77EC"/>
    <w:rsid w:val="00FB78BA"/>
    <w:rsid w:val="00FB7AC2"/>
    <w:rsid w:val="00FB7B24"/>
    <w:rsid w:val="00FB7B62"/>
    <w:rsid w:val="00FB7D60"/>
    <w:rsid w:val="00FB7DA1"/>
    <w:rsid w:val="00FC0103"/>
    <w:rsid w:val="00FC02F9"/>
    <w:rsid w:val="00FC031E"/>
    <w:rsid w:val="00FC0513"/>
    <w:rsid w:val="00FC06A0"/>
    <w:rsid w:val="00FC0AEC"/>
    <w:rsid w:val="00FC0B18"/>
    <w:rsid w:val="00FC0E39"/>
    <w:rsid w:val="00FC0FD6"/>
    <w:rsid w:val="00FC1209"/>
    <w:rsid w:val="00FC129A"/>
    <w:rsid w:val="00FC1626"/>
    <w:rsid w:val="00FC1824"/>
    <w:rsid w:val="00FC1A92"/>
    <w:rsid w:val="00FC1C59"/>
    <w:rsid w:val="00FC1E49"/>
    <w:rsid w:val="00FC2178"/>
    <w:rsid w:val="00FC2198"/>
    <w:rsid w:val="00FC2234"/>
    <w:rsid w:val="00FC22C9"/>
    <w:rsid w:val="00FC238F"/>
    <w:rsid w:val="00FC27BD"/>
    <w:rsid w:val="00FC27FD"/>
    <w:rsid w:val="00FC28F8"/>
    <w:rsid w:val="00FC2A6B"/>
    <w:rsid w:val="00FC2E5C"/>
    <w:rsid w:val="00FC33FA"/>
    <w:rsid w:val="00FC36D7"/>
    <w:rsid w:val="00FC38C5"/>
    <w:rsid w:val="00FC3962"/>
    <w:rsid w:val="00FC3B9D"/>
    <w:rsid w:val="00FC3BAA"/>
    <w:rsid w:val="00FC3C1D"/>
    <w:rsid w:val="00FC3F30"/>
    <w:rsid w:val="00FC42EE"/>
    <w:rsid w:val="00FC4376"/>
    <w:rsid w:val="00FC43EB"/>
    <w:rsid w:val="00FC48CC"/>
    <w:rsid w:val="00FC4B69"/>
    <w:rsid w:val="00FC4C72"/>
    <w:rsid w:val="00FC4CAA"/>
    <w:rsid w:val="00FC4D68"/>
    <w:rsid w:val="00FC5B62"/>
    <w:rsid w:val="00FC5C3B"/>
    <w:rsid w:val="00FC69AE"/>
    <w:rsid w:val="00FC6A9B"/>
    <w:rsid w:val="00FC6B03"/>
    <w:rsid w:val="00FC6F25"/>
    <w:rsid w:val="00FC7767"/>
    <w:rsid w:val="00FC79B9"/>
    <w:rsid w:val="00FC7E4B"/>
    <w:rsid w:val="00FD0255"/>
    <w:rsid w:val="00FD02DD"/>
    <w:rsid w:val="00FD050A"/>
    <w:rsid w:val="00FD0586"/>
    <w:rsid w:val="00FD0EE6"/>
    <w:rsid w:val="00FD1402"/>
    <w:rsid w:val="00FD176D"/>
    <w:rsid w:val="00FD1B37"/>
    <w:rsid w:val="00FD1BF3"/>
    <w:rsid w:val="00FD1C31"/>
    <w:rsid w:val="00FD23D0"/>
    <w:rsid w:val="00FD2527"/>
    <w:rsid w:val="00FD2B4C"/>
    <w:rsid w:val="00FD3031"/>
    <w:rsid w:val="00FD36A4"/>
    <w:rsid w:val="00FD371C"/>
    <w:rsid w:val="00FD3863"/>
    <w:rsid w:val="00FD3890"/>
    <w:rsid w:val="00FD40D7"/>
    <w:rsid w:val="00FD4559"/>
    <w:rsid w:val="00FD45D1"/>
    <w:rsid w:val="00FD4DBB"/>
    <w:rsid w:val="00FD4DC9"/>
    <w:rsid w:val="00FD4FBC"/>
    <w:rsid w:val="00FD53D0"/>
    <w:rsid w:val="00FD56A1"/>
    <w:rsid w:val="00FD5779"/>
    <w:rsid w:val="00FD59F7"/>
    <w:rsid w:val="00FD63D9"/>
    <w:rsid w:val="00FD64BE"/>
    <w:rsid w:val="00FD64DD"/>
    <w:rsid w:val="00FD6617"/>
    <w:rsid w:val="00FD6CA9"/>
    <w:rsid w:val="00FD7021"/>
    <w:rsid w:val="00FD71DA"/>
    <w:rsid w:val="00FD7280"/>
    <w:rsid w:val="00FD7451"/>
    <w:rsid w:val="00FD7A66"/>
    <w:rsid w:val="00FE02A4"/>
    <w:rsid w:val="00FE032A"/>
    <w:rsid w:val="00FE0384"/>
    <w:rsid w:val="00FE0442"/>
    <w:rsid w:val="00FE05F5"/>
    <w:rsid w:val="00FE0D73"/>
    <w:rsid w:val="00FE1630"/>
    <w:rsid w:val="00FE16B1"/>
    <w:rsid w:val="00FE1760"/>
    <w:rsid w:val="00FE1D44"/>
    <w:rsid w:val="00FE1E22"/>
    <w:rsid w:val="00FE1E84"/>
    <w:rsid w:val="00FE20FA"/>
    <w:rsid w:val="00FE211D"/>
    <w:rsid w:val="00FE23F2"/>
    <w:rsid w:val="00FE250B"/>
    <w:rsid w:val="00FE266C"/>
    <w:rsid w:val="00FE2708"/>
    <w:rsid w:val="00FE29CB"/>
    <w:rsid w:val="00FE2B42"/>
    <w:rsid w:val="00FE2FF3"/>
    <w:rsid w:val="00FE3120"/>
    <w:rsid w:val="00FE342C"/>
    <w:rsid w:val="00FE3A03"/>
    <w:rsid w:val="00FE3D3E"/>
    <w:rsid w:val="00FE408E"/>
    <w:rsid w:val="00FE4428"/>
    <w:rsid w:val="00FE456C"/>
    <w:rsid w:val="00FE456D"/>
    <w:rsid w:val="00FE4DE4"/>
    <w:rsid w:val="00FE51A9"/>
    <w:rsid w:val="00FE53FC"/>
    <w:rsid w:val="00FE544B"/>
    <w:rsid w:val="00FE5636"/>
    <w:rsid w:val="00FE57DB"/>
    <w:rsid w:val="00FE5840"/>
    <w:rsid w:val="00FE5911"/>
    <w:rsid w:val="00FE59D3"/>
    <w:rsid w:val="00FE5B93"/>
    <w:rsid w:val="00FE5BF7"/>
    <w:rsid w:val="00FE5CEF"/>
    <w:rsid w:val="00FE5D09"/>
    <w:rsid w:val="00FE5EC9"/>
    <w:rsid w:val="00FE5F1E"/>
    <w:rsid w:val="00FE63A5"/>
    <w:rsid w:val="00FE696C"/>
    <w:rsid w:val="00FE69E2"/>
    <w:rsid w:val="00FE6D0A"/>
    <w:rsid w:val="00FE6D86"/>
    <w:rsid w:val="00FE6DCB"/>
    <w:rsid w:val="00FE6E17"/>
    <w:rsid w:val="00FE70D1"/>
    <w:rsid w:val="00FE711F"/>
    <w:rsid w:val="00FE717C"/>
    <w:rsid w:val="00FE7355"/>
    <w:rsid w:val="00FE7700"/>
    <w:rsid w:val="00FE7838"/>
    <w:rsid w:val="00FE7BAF"/>
    <w:rsid w:val="00FE7E09"/>
    <w:rsid w:val="00FF03C9"/>
    <w:rsid w:val="00FF06F8"/>
    <w:rsid w:val="00FF0D86"/>
    <w:rsid w:val="00FF0FFE"/>
    <w:rsid w:val="00FF11E6"/>
    <w:rsid w:val="00FF16B1"/>
    <w:rsid w:val="00FF1A7D"/>
    <w:rsid w:val="00FF1F41"/>
    <w:rsid w:val="00FF25BB"/>
    <w:rsid w:val="00FF2904"/>
    <w:rsid w:val="00FF2B36"/>
    <w:rsid w:val="00FF2C96"/>
    <w:rsid w:val="00FF2DA2"/>
    <w:rsid w:val="00FF3267"/>
    <w:rsid w:val="00FF3514"/>
    <w:rsid w:val="00FF3567"/>
    <w:rsid w:val="00FF3628"/>
    <w:rsid w:val="00FF3C0B"/>
    <w:rsid w:val="00FF3E61"/>
    <w:rsid w:val="00FF4A5E"/>
    <w:rsid w:val="00FF4AB5"/>
    <w:rsid w:val="00FF4B3F"/>
    <w:rsid w:val="00FF4C68"/>
    <w:rsid w:val="00FF4ECB"/>
    <w:rsid w:val="00FF4FBD"/>
    <w:rsid w:val="00FF5609"/>
    <w:rsid w:val="00FF5746"/>
    <w:rsid w:val="00FF5A8D"/>
    <w:rsid w:val="00FF5B5F"/>
    <w:rsid w:val="00FF5BC0"/>
    <w:rsid w:val="00FF5BF0"/>
    <w:rsid w:val="00FF5C27"/>
    <w:rsid w:val="00FF5F67"/>
    <w:rsid w:val="00FF62F8"/>
    <w:rsid w:val="00FF64AC"/>
    <w:rsid w:val="00FF6B0D"/>
    <w:rsid w:val="00FF6B23"/>
    <w:rsid w:val="00FF6CE3"/>
    <w:rsid w:val="00FF7E53"/>
    <w:rsid w:val="00FF7EC8"/>
    <w:rsid w:val="00FF7FD7"/>
    <w:rsid w:val="0104463A"/>
    <w:rsid w:val="0106BBC4"/>
    <w:rsid w:val="010C83A4"/>
    <w:rsid w:val="010E8917"/>
    <w:rsid w:val="01104C0B"/>
    <w:rsid w:val="011AD529"/>
    <w:rsid w:val="012C5BF4"/>
    <w:rsid w:val="012D4B56"/>
    <w:rsid w:val="012F51D5"/>
    <w:rsid w:val="0131EB5C"/>
    <w:rsid w:val="013915BB"/>
    <w:rsid w:val="0143C3D7"/>
    <w:rsid w:val="0152F4EF"/>
    <w:rsid w:val="0159A052"/>
    <w:rsid w:val="015E7CB7"/>
    <w:rsid w:val="0167FDDF"/>
    <w:rsid w:val="016815DC"/>
    <w:rsid w:val="016FA267"/>
    <w:rsid w:val="0180A612"/>
    <w:rsid w:val="01923AA7"/>
    <w:rsid w:val="0197A93A"/>
    <w:rsid w:val="0197C4A0"/>
    <w:rsid w:val="019910F7"/>
    <w:rsid w:val="01AB9AC0"/>
    <w:rsid w:val="01C0852C"/>
    <w:rsid w:val="01CD34C6"/>
    <w:rsid w:val="01D8550B"/>
    <w:rsid w:val="01E2A9A4"/>
    <w:rsid w:val="01E96FA8"/>
    <w:rsid w:val="01EBF906"/>
    <w:rsid w:val="01F013E0"/>
    <w:rsid w:val="01F9012C"/>
    <w:rsid w:val="01FD72E0"/>
    <w:rsid w:val="01FF6F06"/>
    <w:rsid w:val="02052B8A"/>
    <w:rsid w:val="020C2FA4"/>
    <w:rsid w:val="020F9CB5"/>
    <w:rsid w:val="0213A564"/>
    <w:rsid w:val="02166626"/>
    <w:rsid w:val="0216B86E"/>
    <w:rsid w:val="021A2B20"/>
    <w:rsid w:val="022D92CE"/>
    <w:rsid w:val="022EDB31"/>
    <w:rsid w:val="022F4060"/>
    <w:rsid w:val="0234613D"/>
    <w:rsid w:val="0246AF9F"/>
    <w:rsid w:val="02479FC7"/>
    <w:rsid w:val="024A1FF7"/>
    <w:rsid w:val="025D0D71"/>
    <w:rsid w:val="0268B1E1"/>
    <w:rsid w:val="0270370C"/>
    <w:rsid w:val="0271EF6B"/>
    <w:rsid w:val="02793D84"/>
    <w:rsid w:val="028461ED"/>
    <w:rsid w:val="029939E3"/>
    <w:rsid w:val="029DD8A7"/>
    <w:rsid w:val="02A026D9"/>
    <w:rsid w:val="02AB8880"/>
    <w:rsid w:val="02B4B36B"/>
    <w:rsid w:val="02BAEEDB"/>
    <w:rsid w:val="02C186F1"/>
    <w:rsid w:val="02C30277"/>
    <w:rsid w:val="02CA0499"/>
    <w:rsid w:val="02CED736"/>
    <w:rsid w:val="02CF1E30"/>
    <w:rsid w:val="02EA5CF0"/>
    <w:rsid w:val="02F2EE62"/>
    <w:rsid w:val="02F49B35"/>
    <w:rsid w:val="030D854A"/>
    <w:rsid w:val="03124E43"/>
    <w:rsid w:val="031657AE"/>
    <w:rsid w:val="031DCA1F"/>
    <w:rsid w:val="0321A281"/>
    <w:rsid w:val="032CBDB8"/>
    <w:rsid w:val="03302ECF"/>
    <w:rsid w:val="03331CDB"/>
    <w:rsid w:val="0339EE7B"/>
    <w:rsid w:val="033B86EC"/>
    <w:rsid w:val="033DEBAC"/>
    <w:rsid w:val="036E8355"/>
    <w:rsid w:val="036F92E0"/>
    <w:rsid w:val="037738D0"/>
    <w:rsid w:val="0381EEC2"/>
    <w:rsid w:val="038F895C"/>
    <w:rsid w:val="039550D9"/>
    <w:rsid w:val="03993931"/>
    <w:rsid w:val="03AFE064"/>
    <w:rsid w:val="03B00D05"/>
    <w:rsid w:val="03B0AAE6"/>
    <w:rsid w:val="03B7C412"/>
    <w:rsid w:val="03BDADE0"/>
    <w:rsid w:val="03D51730"/>
    <w:rsid w:val="03DCA1C3"/>
    <w:rsid w:val="03DD9EEE"/>
    <w:rsid w:val="03DE6D4A"/>
    <w:rsid w:val="03E21904"/>
    <w:rsid w:val="03E4CDDA"/>
    <w:rsid w:val="03F65895"/>
    <w:rsid w:val="03F81527"/>
    <w:rsid w:val="04007407"/>
    <w:rsid w:val="0406CEEA"/>
    <w:rsid w:val="04074D1C"/>
    <w:rsid w:val="040CEE5F"/>
    <w:rsid w:val="040EE1B3"/>
    <w:rsid w:val="040F1B6C"/>
    <w:rsid w:val="04180257"/>
    <w:rsid w:val="04221E28"/>
    <w:rsid w:val="042669C6"/>
    <w:rsid w:val="043216F6"/>
    <w:rsid w:val="04359834"/>
    <w:rsid w:val="043D4A35"/>
    <w:rsid w:val="043D58AE"/>
    <w:rsid w:val="0443A1B1"/>
    <w:rsid w:val="0445EC1B"/>
    <w:rsid w:val="045DD505"/>
    <w:rsid w:val="045FA6BA"/>
    <w:rsid w:val="04644929"/>
    <w:rsid w:val="046BC2FD"/>
    <w:rsid w:val="046D4B88"/>
    <w:rsid w:val="04703291"/>
    <w:rsid w:val="0472289D"/>
    <w:rsid w:val="047AD31C"/>
    <w:rsid w:val="04823EBB"/>
    <w:rsid w:val="04862E0D"/>
    <w:rsid w:val="04943090"/>
    <w:rsid w:val="04A4E1EA"/>
    <w:rsid w:val="04A56C2D"/>
    <w:rsid w:val="04B77DA8"/>
    <w:rsid w:val="04B8289F"/>
    <w:rsid w:val="04BB02ED"/>
    <w:rsid w:val="04C82CB5"/>
    <w:rsid w:val="04D3D690"/>
    <w:rsid w:val="04D5AEEB"/>
    <w:rsid w:val="04FDB12A"/>
    <w:rsid w:val="05018E12"/>
    <w:rsid w:val="050524D6"/>
    <w:rsid w:val="050E3F1F"/>
    <w:rsid w:val="051322C6"/>
    <w:rsid w:val="0520BEA7"/>
    <w:rsid w:val="0523591B"/>
    <w:rsid w:val="052767FE"/>
    <w:rsid w:val="052B1589"/>
    <w:rsid w:val="0533B3F1"/>
    <w:rsid w:val="053BDAEE"/>
    <w:rsid w:val="053BFA1F"/>
    <w:rsid w:val="053E843F"/>
    <w:rsid w:val="053FAD94"/>
    <w:rsid w:val="054BC611"/>
    <w:rsid w:val="055540D7"/>
    <w:rsid w:val="0557DC98"/>
    <w:rsid w:val="0560CD45"/>
    <w:rsid w:val="05621503"/>
    <w:rsid w:val="056F8440"/>
    <w:rsid w:val="0575D606"/>
    <w:rsid w:val="058F7497"/>
    <w:rsid w:val="059B27A4"/>
    <w:rsid w:val="05A4C592"/>
    <w:rsid w:val="05A646AA"/>
    <w:rsid w:val="05AA6C95"/>
    <w:rsid w:val="05B0025D"/>
    <w:rsid w:val="05BC510C"/>
    <w:rsid w:val="05BD998E"/>
    <w:rsid w:val="05C23A27"/>
    <w:rsid w:val="05CF286E"/>
    <w:rsid w:val="05D02F79"/>
    <w:rsid w:val="05ECB3EA"/>
    <w:rsid w:val="061572CC"/>
    <w:rsid w:val="0615D610"/>
    <w:rsid w:val="0622B82D"/>
    <w:rsid w:val="063EA837"/>
    <w:rsid w:val="06404D0E"/>
    <w:rsid w:val="064313DE"/>
    <w:rsid w:val="06435D72"/>
    <w:rsid w:val="06474DA9"/>
    <w:rsid w:val="0666719F"/>
    <w:rsid w:val="066B29C9"/>
    <w:rsid w:val="0670E07A"/>
    <w:rsid w:val="067DD725"/>
    <w:rsid w:val="0680A52C"/>
    <w:rsid w:val="06847CDC"/>
    <w:rsid w:val="068519A9"/>
    <w:rsid w:val="068718BE"/>
    <w:rsid w:val="06917F8E"/>
    <w:rsid w:val="06959551"/>
    <w:rsid w:val="069E1B8E"/>
    <w:rsid w:val="06A4EB51"/>
    <w:rsid w:val="06A52AC7"/>
    <w:rsid w:val="06AAFA26"/>
    <w:rsid w:val="06BF419C"/>
    <w:rsid w:val="06C0E047"/>
    <w:rsid w:val="06C2C082"/>
    <w:rsid w:val="06C79DE2"/>
    <w:rsid w:val="06C9D5AF"/>
    <w:rsid w:val="06CBDDA8"/>
    <w:rsid w:val="06D363F5"/>
    <w:rsid w:val="06DF6533"/>
    <w:rsid w:val="06E2A1AD"/>
    <w:rsid w:val="06EFED9E"/>
    <w:rsid w:val="06F17EA4"/>
    <w:rsid w:val="06F3F8D3"/>
    <w:rsid w:val="06FA78C5"/>
    <w:rsid w:val="06FEF6E4"/>
    <w:rsid w:val="0700C047"/>
    <w:rsid w:val="07066E68"/>
    <w:rsid w:val="07167A4F"/>
    <w:rsid w:val="07172885"/>
    <w:rsid w:val="071B11C9"/>
    <w:rsid w:val="071C5143"/>
    <w:rsid w:val="0735A9A4"/>
    <w:rsid w:val="073D388B"/>
    <w:rsid w:val="07458233"/>
    <w:rsid w:val="0747D905"/>
    <w:rsid w:val="0755C2AC"/>
    <w:rsid w:val="075E0A88"/>
    <w:rsid w:val="075F4344"/>
    <w:rsid w:val="07683BB5"/>
    <w:rsid w:val="077928AC"/>
    <w:rsid w:val="077B4587"/>
    <w:rsid w:val="0781A135"/>
    <w:rsid w:val="07870C50"/>
    <w:rsid w:val="078A4588"/>
    <w:rsid w:val="07A05FCB"/>
    <w:rsid w:val="07A53DEA"/>
    <w:rsid w:val="07A957FE"/>
    <w:rsid w:val="07AD717D"/>
    <w:rsid w:val="07B066EE"/>
    <w:rsid w:val="07B25818"/>
    <w:rsid w:val="07B3F4A5"/>
    <w:rsid w:val="07BBA4FC"/>
    <w:rsid w:val="07CB779B"/>
    <w:rsid w:val="07CBC5AC"/>
    <w:rsid w:val="07D6A0CE"/>
    <w:rsid w:val="07DF95EF"/>
    <w:rsid w:val="07ECE971"/>
    <w:rsid w:val="07EDEED7"/>
    <w:rsid w:val="07F10676"/>
    <w:rsid w:val="07F33978"/>
    <w:rsid w:val="07F906B5"/>
    <w:rsid w:val="0800BF0C"/>
    <w:rsid w:val="0803BC15"/>
    <w:rsid w:val="080C9650"/>
    <w:rsid w:val="0813F6F3"/>
    <w:rsid w:val="0817B09D"/>
    <w:rsid w:val="0817B0C7"/>
    <w:rsid w:val="082855B0"/>
    <w:rsid w:val="0828AAEA"/>
    <w:rsid w:val="082EE1B1"/>
    <w:rsid w:val="08329435"/>
    <w:rsid w:val="0834E6BB"/>
    <w:rsid w:val="083FB49C"/>
    <w:rsid w:val="08442BB0"/>
    <w:rsid w:val="084A0132"/>
    <w:rsid w:val="084D2B36"/>
    <w:rsid w:val="0850DCE4"/>
    <w:rsid w:val="0854FCB7"/>
    <w:rsid w:val="085BC5DD"/>
    <w:rsid w:val="08616B6D"/>
    <w:rsid w:val="086AA295"/>
    <w:rsid w:val="08707B4B"/>
    <w:rsid w:val="087A55A9"/>
    <w:rsid w:val="08811AFA"/>
    <w:rsid w:val="0889916B"/>
    <w:rsid w:val="088D55F9"/>
    <w:rsid w:val="0899CE7D"/>
    <w:rsid w:val="089C6E1E"/>
    <w:rsid w:val="089F5D5A"/>
    <w:rsid w:val="08A09CE7"/>
    <w:rsid w:val="08A42BD6"/>
    <w:rsid w:val="08B855F2"/>
    <w:rsid w:val="08C3F867"/>
    <w:rsid w:val="08C3F9EF"/>
    <w:rsid w:val="08D3B5B3"/>
    <w:rsid w:val="08E829E1"/>
    <w:rsid w:val="08EA8A57"/>
    <w:rsid w:val="08EF6A29"/>
    <w:rsid w:val="08F2AA92"/>
    <w:rsid w:val="08F52D0F"/>
    <w:rsid w:val="0904BDA6"/>
    <w:rsid w:val="09108E26"/>
    <w:rsid w:val="0916214D"/>
    <w:rsid w:val="0920CEC9"/>
    <w:rsid w:val="09295B95"/>
    <w:rsid w:val="093156B0"/>
    <w:rsid w:val="0944B9BE"/>
    <w:rsid w:val="09528F32"/>
    <w:rsid w:val="09585A18"/>
    <w:rsid w:val="098478A2"/>
    <w:rsid w:val="0993E687"/>
    <w:rsid w:val="09975857"/>
    <w:rsid w:val="09A118F1"/>
    <w:rsid w:val="09A6108A"/>
    <w:rsid w:val="09A68138"/>
    <w:rsid w:val="09AF2547"/>
    <w:rsid w:val="09B4067E"/>
    <w:rsid w:val="09BFA1BB"/>
    <w:rsid w:val="09CE8BF4"/>
    <w:rsid w:val="09CECDD2"/>
    <w:rsid w:val="09CEEEC6"/>
    <w:rsid w:val="09D0E9F2"/>
    <w:rsid w:val="09DB7F25"/>
    <w:rsid w:val="09DE9863"/>
    <w:rsid w:val="09F9CE7F"/>
    <w:rsid w:val="09FD101B"/>
    <w:rsid w:val="09FDD2EA"/>
    <w:rsid w:val="0A018494"/>
    <w:rsid w:val="0A2D0629"/>
    <w:rsid w:val="0A3D6518"/>
    <w:rsid w:val="0A3ECC8F"/>
    <w:rsid w:val="0A4503AE"/>
    <w:rsid w:val="0A4AEAE0"/>
    <w:rsid w:val="0A4DE469"/>
    <w:rsid w:val="0A51A30F"/>
    <w:rsid w:val="0A53F625"/>
    <w:rsid w:val="0A6368EE"/>
    <w:rsid w:val="0A8743DB"/>
    <w:rsid w:val="0A880033"/>
    <w:rsid w:val="0A950C44"/>
    <w:rsid w:val="0A95B301"/>
    <w:rsid w:val="0A9BDAE8"/>
    <w:rsid w:val="0AA45050"/>
    <w:rsid w:val="0AAE81A0"/>
    <w:rsid w:val="0AB38813"/>
    <w:rsid w:val="0AB4C5E4"/>
    <w:rsid w:val="0AB7DD60"/>
    <w:rsid w:val="0ABB12AA"/>
    <w:rsid w:val="0AC479FE"/>
    <w:rsid w:val="0AC51E8E"/>
    <w:rsid w:val="0AC528B6"/>
    <w:rsid w:val="0ACDE168"/>
    <w:rsid w:val="0AD7E8B5"/>
    <w:rsid w:val="0AEF495B"/>
    <w:rsid w:val="0AF9E9D6"/>
    <w:rsid w:val="0B0C92F2"/>
    <w:rsid w:val="0B157721"/>
    <w:rsid w:val="0B1ACAFC"/>
    <w:rsid w:val="0B1FD8AA"/>
    <w:rsid w:val="0B276C45"/>
    <w:rsid w:val="0B2FB9E3"/>
    <w:rsid w:val="0B329587"/>
    <w:rsid w:val="0B3386D1"/>
    <w:rsid w:val="0B3E17F5"/>
    <w:rsid w:val="0B459064"/>
    <w:rsid w:val="0B4854FF"/>
    <w:rsid w:val="0B530778"/>
    <w:rsid w:val="0B53AC55"/>
    <w:rsid w:val="0B5D4263"/>
    <w:rsid w:val="0B5E338E"/>
    <w:rsid w:val="0B5EE4D0"/>
    <w:rsid w:val="0B6CE5F2"/>
    <w:rsid w:val="0B709268"/>
    <w:rsid w:val="0B712F3B"/>
    <w:rsid w:val="0B74727D"/>
    <w:rsid w:val="0B8A0C81"/>
    <w:rsid w:val="0B8B6E5F"/>
    <w:rsid w:val="0B8E54DE"/>
    <w:rsid w:val="0B8F92A8"/>
    <w:rsid w:val="0B94B967"/>
    <w:rsid w:val="0B95F4C5"/>
    <w:rsid w:val="0B96D773"/>
    <w:rsid w:val="0B9BB102"/>
    <w:rsid w:val="0BA1C5A4"/>
    <w:rsid w:val="0BAA2BB1"/>
    <w:rsid w:val="0BB934F0"/>
    <w:rsid w:val="0BDBCB86"/>
    <w:rsid w:val="0BE1676F"/>
    <w:rsid w:val="0BEFF6CA"/>
    <w:rsid w:val="0BF74331"/>
    <w:rsid w:val="0C01B53F"/>
    <w:rsid w:val="0C020BB0"/>
    <w:rsid w:val="0C020C32"/>
    <w:rsid w:val="0C02E6A6"/>
    <w:rsid w:val="0C0B0555"/>
    <w:rsid w:val="0C0F9BFB"/>
    <w:rsid w:val="0C1913ED"/>
    <w:rsid w:val="0C198AFE"/>
    <w:rsid w:val="0C224619"/>
    <w:rsid w:val="0C421AB6"/>
    <w:rsid w:val="0C431CDF"/>
    <w:rsid w:val="0C453C8B"/>
    <w:rsid w:val="0C72C773"/>
    <w:rsid w:val="0C828ED8"/>
    <w:rsid w:val="0C841694"/>
    <w:rsid w:val="0C8697E4"/>
    <w:rsid w:val="0C8A9C96"/>
    <w:rsid w:val="0C8D5A0E"/>
    <w:rsid w:val="0CA0385D"/>
    <w:rsid w:val="0CC1CFB1"/>
    <w:rsid w:val="0CC200E9"/>
    <w:rsid w:val="0CC2D389"/>
    <w:rsid w:val="0CC94B6C"/>
    <w:rsid w:val="0CCA4358"/>
    <w:rsid w:val="0CEB2E7E"/>
    <w:rsid w:val="0D00CBFB"/>
    <w:rsid w:val="0D141D7E"/>
    <w:rsid w:val="0D16D72F"/>
    <w:rsid w:val="0D1F0662"/>
    <w:rsid w:val="0D2007A8"/>
    <w:rsid w:val="0D21CF0F"/>
    <w:rsid w:val="0D2620F3"/>
    <w:rsid w:val="0D270782"/>
    <w:rsid w:val="0D2A743B"/>
    <w:rsid w:val="0D2C285D"/>
    <w:rsid w:val="0D378324"/>
    <w:rsid w:val="0D3F5D07"/>
    <w:rsid w:val="0D47F9E3"/>
    <w:rsid w:val="0D4A7D37"/>
    <w:rsid w:val="0D531D37"/>
    <w:rsid w:val="0D65C85E"/>
    <w:rsid w:val="0D6B3799"/>
    <w:rsid w:val="0D710467"/>
    <w:rsid w:val="0D72CE7D"/>
    <w:rsid w:val="0D7A17AC"/>
    <w:rsid w:val="0D80122A"/>
    <w:rsid w:val="0D8054D3"/>
    <w:rsid w:val="0D826131"/>
    <w:rsid w:val="0D97FF7A"/>
    <w:rsid w:val="0D9EDA05"/>
    <w:rsid w:val="0DBEE49D"/>
    <w:rsid w:val="0DBF8FCE"/>
    <w:rsid w:val="0DC78907"/>
    <w:rsid w:val="0DCBF856"/>
    <w:rsid w:val="0DCF01B2"/>
    <w:rsid w:val="0DD963DD"/>
    <w:rsid w:val="0DE0D97A"/>
    <w:rsid w:val="0DEDD50F"/>
    <w:rsid w:val="0DF99028"/>
    <w:rsid w:val="0E039BC5"/>
    <w:rsid w:val="0E05F31A"/>
    <w:rsid w:val="0E0737BC"/>
    <w:rsid w:val="0E19D1AB"/>
    <w:rsid w:val="0E2CBB63"/>
    <w:rsid w:val="0E327DCB"/>
    <w:rsid w:val="0E41BC34"/>
    <w:rsid w:val="0E420B7D"/>
    <w:rsid w:val="0E4DBA06"/>
    <w:rsid w:val="0E5F4A5A"/>
    <w:rsid w:val="0E71D471"/>
    <w:rsid w:val="0E77F851"/>
    <w:rsid w:val="0E88B6AE"/>
    <w:rsid w:val="0E8CBADA"/>
    <w:rsid w:val="0E8FF4FC"/>
    <w:rsid w:val="0E90159B"/>
    <w:rsid w:val="0E98F5EC"/>
    <w:rsid w:val="0E9D065B"/>
    <w:rsid w:val="0EA2EF93"/>
    <w:rsid w:val="0EA4F1B4"/>
    <w:rsid w:val="0EA6115D"/>
    <w:rsid w:val="0EB08748"/>
    <w:rsid w:val="0EB08EA0"/>
    <w:rsid w:val="0EB65F98"/>
    <w:rsid w:val="0EC4F534"/>
    <w:rsid w:val="0ECFEFF4"/>
    <w:rsid w:val="0ED24B00"/>
    <w:rsid w:val="0ED53CCE"/>
    <w:rsid w:val="0ED7B656"/>
    <w:rsid w:val="0EDB0C36"/>
    <w:rsid w:val="0EEFC1A9"/>
    <w:rsid w:val="0EF9A776"/>
    <w:rsid w:val="0EFC63DC"/>
    <w:rsid w:val="0EFD8DB0"/>
    <w:rsid w:val="0EFE3673"/>
    <w:rsid w:val="0F036C33"/>
    <w:rsid w:val="0F084AB0"/>
    <w:rsid w:val="0F0A6943"/>
    <w:rsid w:val="0F1B0548"/>
    <w:rsid w:val="0F1D3BDE"/>
    <w:rsid w:val="0F1FF71D"/>
    <w:rsid w:val="0F2E699F"/>
    <w:rsid w:val="0F34660C"/>
    <w:rsid w:val="0F5BE471"/>
    <w:rsid w:val="0F626E5A"/>
    <w:rsid w:val="0F67F213"/>
    <w:rsid w:val="0F6C995B"/>
    <w:rsid w:val="0F775481"/>
    <w:rsid w:val="0F7E32DC"/>
    <w:rsid w:val="0F83524F"/>
    <w:rsid w:val="0F8BFBA8"/>
    <w:rsid w:val="0F939193"/>
    <w:rsid w:val="0F968551"/>
    <w:rsid w:val="0F973E8E"/>
    <w:rsid w:val="0F97B4F7"/>
    <w:rsid w:val="0F9C601F"/>
    <w:rsid w:val="0F9DDD24"/>
    <w:rsid w:val="0FAE0A51"/>
    <w:rsid w:val="0FBBE170"/>
    <w:rsid w:val="0FC46D00"/>
    <w:rsid w:val="0FC8737A"/>
    <w:rsid w:val="0FDA686A"/>
    <w:rsid w:val="0FF48623"/>
    <w:rsid w:val="1016604C"/>
    <w:rsid w:val="101723FC"/>
    <w:rsid w:val="10250999"/>
    <w:rsid w:val="10260BEC"/>
    <w:rsid w:val="10336AE0"/>
    <w:rsid w:val="1034E1FA"/>
    <w:rsid w:val="10371351"/>
    <w:rsid w:val="103AF9BA"/>
    <w:rsid w:val="103F9B31"/>
    <w:rsid w:val="1050D4F7"/>
    <w:rsid w:val="1057E5EE"/>
    <w:rsid w:val="105CD096"/>
    <w:rsid w:val="10608C26"/>
    <w:rsid w:val="106C33FF"/>
    <w:rsid w:val="1072B7C7"/>
    <w:rsid w:val="1073B674"/>
    <w:rsid w:val="107859D8"/>
    <w:rsid w:val="10914338"/>
    <w:rsid w:val="109EC8DF"/>
    <w:rsid w:val="109ECC18"/>
    <w:rsid w:val="10AA6F3F"/>
    <w:rsid w:val="10AC76A4"/>
    <w:rsid w:val="10AFEE93"/>
    <w:rsid w:val="10B1B974"/>
    <w:rsid w:val="10C8E69D"/>
    <w:rsid w:val="10C94575"/>
    <w:rsid w:val="10DD10B7"/>
    <w:rsid w:val="10E385B5"/>
    <w:rsid w:val="10ECC0D0"/>
    <w:rsid w:val="10EFC3A3"/>
    <w:rsid w:val="10F27EC6"/>
    <w:rsid w:val="10F6DFF1"/>
    <w:rsid w:val="10FA2536"/>
    <w:rsid w:val="10FB623E"/>
    <w:rsid w:val="10FCD242"/>
    <w:rsid w:val="10FDEBDE"/>
    <w:rsid w:val="11038258"/>
    <w:rsid w:val="111173AC"/>
    <w:rsid w:val="1119334D"/>
    <w:rsid w:val="1120A982"/>
    <w:rsid w:val="1135CBF1"/>
    <w:rsid w:val="113FA25C"/>
    <w:rsid w:val="1142925E"/>
    <w:rsid w:val="114BEE6C"/>
    <w:rsid w:val="114D5384"/>
    <w:rsid w:val="11568D0C"/>
    <w:rsid w:val="11573318"/>
    <w:rsid w:val="115B7E23"/>
    <w:rsid w:val="11680CC8"/>
    <w:rsid w:val="1168D61F"/>
    <w:rsid w:val="116CEA24"/>
    <w:rsid w:val="11721CE6"/>
    <w:rsid w:val="117A2577"/>
    <w:rsid w:val="11849EA8"/>
    <w:rsid w:val="118F0172"/>
    <w:rsid w:val="1190EF02"/>
    <w:rsid w:val="11A3FCB5"/>
    <w:rsid w:val="11AF2695"/>
    <w:rsid w:val="11BA3C4C"/>
    <w:rsid w:val="11CAC00D"/>
    <w:rsid w:val="11D01967"/>
    <w:rsid w:val="11D97651"/>
    <w:rsid w:val="11DA0521"/>
    <w:rsid w:val="11DEEC29"/>
    <w:rsid w:val="11DFC319"/>
    <w:rsid w:val="11E73FE5"/>
    <w:rsid w:val="11F52BBF"/>
    <w:rsid w:val="12022278"/>
    <w:rsid w:val="1209B2C4"/>
    <w:rsid w:val="120A57E4"/>
    <w:rsid w:val="120D705F"/>
    <w:rsid w:val="120E17FB"/>
    <w:rsid w:val="1215996C"/>
    <w:rsid w:val="121B4B40"/>
    <w:rsid w:val="1222C9C7"/>
    <w:rsid w:val="12286D4B"/>
    <w:rsid w:val="123BF2B0"/>
    <w:rsid w:val="12407A9B"/>
    <w:rsid w:val="1240B943"/>
    <w:rsid w:val="1241AA6E"/>
    <w:rsid w:val="12456612"/>
    <w:rsid w:val="1249FE06"/>
    <w:rsid w:val="1259F73F"/>
    <w:rsid w:val="12619DD2"/>
    <w:rsid w:val="1264DC34"/>
    <w:rsid w:val="12667645"/>
    <w:rsid w:val="126BC869"/>
    <w:rsid w:val="127163CE"/>
    <w:rsid w:val="12737BDB"/>
    <w:rsid w:val="127A3ED9"/>
    <w:rsid w:val="12806D5B"/>
    <w:rsid w:val="128BF485"/>
    <w:rsid w:val="128D094E"/>
    <w:rsid w:val="129255C0"/>
    <w:rsid w:val="1293DD90"/>
    <w:rsid w:val="129CF422"/>
    <w:rsid w:val="129D0A41"/>
    <w:rsid w:val="129FBE76"/>
    <w:rsid w:val="12A48962"/>
    <w:rsid w:val="12A6E411"/>
    <w:rsid w:val="12AE758D"/>
    <w:rsid w:val="12B14274"/>
    <w:rsid w:val="12B2DB56"/>
    <w:rsid w:val="12B3BF72"/>
    <w:rsid w:val="12BA71C2"/>
    <w:rsid w:val="12C12731"/>
    <w:rsid w:val="12C7A9B9"/>
    <w:rsid w:val="12C92929"/>
    <w:rsid w:val="12C93AC5"/>
    <w:rsid w:val="12CA31A5"/>
    <w:rsid w:val="12CBB508"/>
    <w:rsid w:val="12CFE793"/>
    <w:rsid w:val="12D7A179"/>
    <w:rsid w:val="12DA4CB6"/>
    <w:rsid w:val="12DA9B5A"/>
    <w:rsid w:val="12E0D474"/>
    <w:rsid w:val="12F8C6C1"/>
    <w:rsid w:val="12F8FF8A"/>
    <w:rsid w:val="12FB4758"/>
    <w:rsid w:val="12FD025E"/>
    <w:rsid w:val="13097E09"/>
    <w:rsid w:val="130C2858"/>
    <w:rsid w:val="13188796"/>
    <w:rsid w:val="131C0C2A"/>
    <w:rsid w:val="131D22BB"/>
    <w:rsid w:val="131FB56B"/>
    <w:rsid w:val="131FE83C"/>
    <w:rsid w:val="132766DA"/>
    <w:rsid w:val="13304713"/>
    <w:rsid w:val="133ADB18"/>
    <w:rsid w:val="133DAD50"/>
    <w:rsid w:val="134210B3"/>
    <w:rsid w:val="1348B364"/>
    <w:rsid w:val="1349225F"/>
    <w:rsid w:val="134C2BF3"/>
    <w:rsid w:val="134FC3B3"/>
    <w:rsid w:val="13620289"/>
    <w:rsid w:val="136344C0"/>
    <w:rsid w:val="136B8F5D"/>
    <w:rsid w:val="13708762"/>
    <w:rsid w:val="13713D1B"/>
    <w:rsid w:val="13745744"/>
    <w:rsid w:val="137BF5A9"/>
    <w:rsid w:val="1381492C"/>
    <w:rsid w:val="1384607C"/>
    <w:rsid w:val="1387B49F"/>
    <w:rsid w:val="138AA9CE"/>
    <w:rsid w:val="138D9613"/>
    <w:rsid w:val="139CA64A"/>
    <w:rsid w:val="13A2C92A"/>
    <w:rsid w:val="13A37167"/>
    <w:rsid w:val="13AAEF99"/>
    <w:rsid w:val="13AC1EAF"/>
    <w:rsid w:val="13B5B975"/>
    <w:rsid w:val="13B5C7BA"/>
    <w:rsid w:val="13C077E6"/>
    <w:rsid w:val="13C2A41E"/>
    <w:rsid w:val="13C96421"/>
    <w:rsid w:val="13CC5445"/>
    <w:rsid w:val="13DF4F9C"/>
    <w:rsid w:val="13E34DD3"/>
    <w:rsid w:val="13E7914E"/>
    <w:rsid w:val="13EBA4E0"/>
    <w:rsid w:val="13F9A218"/>
    <w:rsid w:val="13FAB064"/>
    <w:rsid w:val="13FBAAAB"/>
    <w:rsid w:val="1423526F"/>
    <w:rsid w:val="1428498A"/>
    <w:rsid w:val="142E742B"/>
    <w:rsid w:val="14354938"/>
    <w:rsid w:val="143F1B98"/>
    <w:rsid w:val="14487CF6"/>
    <w:rsid w:val="144903D2"/>
    <w:rsid w:val="144BF629"/>
    <w:rsid w:val="145F333C"/>
    <w:rsid w:val="1460A934"/>
    <w:rsid w:val="1479363D"/>
    <w:rsid w:val="147D620F"/>
    <w:rsid w:val="1486DCF1"/>
    <w:rsid w:val="148B3595"/>
    <w:rsid w:val="148C8735"/>
    <w:rsid w:val="1494DB09"/>
    <w:rsid w:val="149A1C8A"/>
    <w:rsid w:val="149A2430"/>
    <w:rsid w:val="14A29F0E"/>
    <w:rsid w:val="14A6FF14"/>
    <w:rsid w:val="14ACC17E"/>
    <w:rsid w:val="14C5E6A3"/>
    <w:rsid w:val="14CB0024"/>
    <w:rsid w:val="14D4BAC2"/>
    <w:rsid w:val="14EB5581"/>
    <w:rsid w:val="14ECDFC0"/>
    <w:rsid w:val="150459F6"/>
    <w:rsid w:val="15201FF8"/>
    <w:rsid w:val="15223DDE"/>
    <w:rsid w:val="15291FCC"/>
    <w:rsid w:val="153E009A"/>
    <w:rsid w:val="15429116"/>
    <w:rsid w:val="15443E9B"/>
    <w:rsid w:val="154F3B60"/>
    <w:rsid w:val="155315CF"/>
    <w:rsid w:val="155635FA"/>
    <w:rsid w:val="156834DF"/>
    <w:rsid w:val="156D0CDA"/>
    <w:rsid w:val="15767D2E"/>
    <w:rsid w:val="1577870F"/>
    <w:rsid w:val="157DB207"/>
    <w:rsid w:val="158EE6FA"/>
    <w:rsid w:val="15924EAB"/>
    <w:rsid w:val="1593C7B2"/>
    <w:rsid w:val="15A6BB5D"/>
    <w:rsid w:val="15AD4A06"/>
    <w:rsid w:val="15B7A09E"/>
    <w:rsid w:val="15BDC763"/>
    <w:rsid w:val="15C90C03"/>
    <w:rsid w:val="15CC7C65"/>
    <w:rsid w:val="15CCCC77"/>
    <w:rsid w:val="15E241E8"/>
    <w:rsid w:val="15E2D6AF"/>
    <w:rsid w:val="15E4D22D"/>
    <w:rsid w:val="15EAD91C"/>
    <w:rsid w:val="15ED149D"/>
    <w:rsid w:val="15F2E428"/>
    <w:rsid w:val="16047E66"/>
    <w:rsid w:val="16073E20"/>
    <w:rsid w:val="161F6F95"/>
    <w:rsid w:val="16248939"/>
    <w:rsid w:val="162CAA5D"/>
    <w:rsid w:val="162DE29C"/>
    <w:rsid w:val="1635BBD0"/>
    <w:rsid w:val="16379773"/>
    <w:rsid w:val="16394F73"/>
    <w:rsid w:val="163D1A66"/>
    <w:rsid w:val="16403134"/>
    <w:rsid w:val="1649C1B6"/>
    <w:rsid w:val="166DCBB9"/>
    <w:rsid w:val="167226E4"/>
    <w:rsid w:val="167672D7"/>
    <w:rsid w:val="16890985"/>
    <w:rsid w:val="16A7EB9A"/>
    <w:rsid w:val="16B0B251"/>
    <w:rsid w:val="16B50E90"/>
    <w:rsid w:val="16B75245"/>
    <w:rsid w:val="16C0ADE9"/>
    <w:rsid w:val="16C338A3"/>
    <w:rsid w:val="16C6955A"/>
    <w:rsid w:val="16C90D35"/>
    <w:rsid w:val="16E2C921"/>
    <w:rsid w:val="171230E9"/>
    <w:rsid w:val="171F8B32"/>
    <w:rsid w:val="1721E2C1"/>
    <w:rsid w:val="172E8FF5"/>
    <w:rsid w:val="173B5E86"/>
    <w:rsid w:val="1744528E"/>
    <w:rsid w:val="1754D16C"/>
    <w:rsid w:val="17587480"/>
    <w:rsid w:val="176036EA"/>
    <w:rsid w:val="1761EBB2"/>
    <w:rsid w:val="17662F7D"/>
    <w:rsid w:val="1767BC08"/>
    <w:rsid w:val="176978EB"/>
    <w:rsid w:val="177117AE"/>
    <w:rsid w:val="1772A744"/>
    <w:rsid w:val="177C8183"/>
    <w:rsid w:val="177F82AF"/>
    <w:rsid w:val="178D68AD"/>
    <w:rsid w:val="17904F46"/>
    <w:rsid w:val="17996001"/>
    <w:rsid w:val="1799FB2C"/>
    <w:rsid w:val="179D4C74"/>
    <w:rsid w:val="17A1828A"/>
    <w:rsid w:val="17A3C676"/>
    <w:rsid w:val="17A6E283"/>
    <w:rsid w:val="17AA991C"/>
    <w:rsid w:val="17B09C93"/>
    <w:rsid w:val="17CF19EF"/>
    <w:rsid w:val="17EBA88E"/>
    <w:rsid w:val="17F5830A"/>
    <w:rsid w:val="17F6B8B7"/>
    <w:rsid w:val="17FBB142"/>
    <w:rsid w:val="180C8F26"/>
    <w:rsid w:val="181F5C03"/>
    <w:rsid w:val="1823989A"/>
    <w:rsid w:val="18262288"/>
    <w:rsid w:val="18283FA2"/>
    <w:rsid w:val="1828D684"/>
    <w:rsid w:val="183A9906"/>
    <w:rsid w:val="1840C4BB"/>
    <w:rsid w:val="184DB544"/>
    <w:rsid w:val="18584EFC"/>
    <w:rsid w:val="185A6142"/>
    <w:rsid w:val="18617E86"/>
    <w:rsid w:val="186CE35D"/>
    <w:rsid w:val="186D0302"/>
    <w:rsid w:val="18726FCB"/>
    <w:rsid w:val="188980CE"/>
    <w:rsid w:val="188DD3D7"/>
    <w:rsid w:val="188E621A"/>
    <w:rsid w:val="18AA44BF"/>
    <w:rsid w:val="18AC4759"/>
    <w:rsid w:val="18B1DF18"/>
    <w:rsid w:val="18B2E3C4"/>
    <w:rsid w:val="18C232AB"/>
    <w:rsid w:val="18C3F33C"/>
    <w:rsid w:val="18CEAA02"/>
    <w:rsid w:val="18DEA01E"/>
    <w:rsid w:val="18F31B1F"/>
    <w:rsid w:val="18F985B6"/>
    <w:rsid w:val="19088833"/>
    <w:rsid w:val="191C0C2D"/>
    <w:rsid w:val="191C401E"/>
    <w:rsid w:val="191E5445"/>
    <w:rsid w:val="19221CDA"/>
    <w:rsid w:val="1922C5EB"/>
    <w:rsid w:val="1924A7EC"/>
    <w:rsid w:val="192A6C90"/>
    <w:rsid w:val="192D1E5B"/>
    <w:rsid w:val="192E8BFE"/>
    <w:rsid w:val="1933AAB3"/>
    <w:rsid w:val="19418628"/>
    <w:rsid w:val="196093ED"/>
    <w:rsid w:val="196EDE64"/>
    <w:rsid w:val="19752691"/>
    <w:rsid w:val="19763B7B"/>
    <w:rsid w:val="197950CA"/>
    <w:rsid w:val="197BD153"/>
    <w:rsid w:val="19807687"/>
    <w:rsid w:val="1984F7AF"/>
    <w:rsid w:val="198C3468"/>
    <w:rsid w:val="19942C19"/>
    <w:rsid w:val="19A09E4D"/>
    <w:rsid w:val="19AA367B"/>
    <w:rsid w:val="19B1B407"/>
    <w:rsid w:val="19B9A113"/>
    <w:rsid w:val="19BB1F90"/>
    <w:rsid w:val="19BE504C"/>
    <w:rsid w:val="19C77041"/>
    <w:rsid w:val="19CA2791"/>
    <w:rsid w:val="19E2590E"/>
    <w:rsid w:val="19F9FAF4"/>
    <w:rsid w:val="1A02B423"/>
    <w:rsid w:val="1A0C5150"/>
    <w:rsid w:val="1A1174A9"/>
    <w:rsid w:val="1A149920"/>
    <w:rsid w:val="1A17C7A1"/>
    <w:rsid w:val="1A19A340"/>
    <w:rsid w:val="1A1D81CA"/>
    <w:rsid w:val="1A226F91"/>
    <w:rsid w:val="1A26F876"/>
    <w:rsid w:val="1A2734DB"/>
    <w:rsid w:val="1A2B2CAF"/>
    <w:rsid w:val="1A2B7CBF"/>
    <w:rsid w:val="1A2C02F4"/>
    <w:rsid w:val="1A36F4EE"/>
    <w:rsid w:val="1A406E25"/>
    <w:rsid w:val="1A47E747"/>
    <w:rsid w:val="1A4A377D"/>
    <w:rsid w:val="1A4F0493"/>
    <w:rsid w:val="1A543058"/>
    <w:rsid w:val="1A59F8F3"/>
    <w:rsid w:val="1A617F88"/>
    <w:rsid w:val="1A71CB6C"/>
    <w:rsid w:val="1A742F96"/>
    <w:rsid w:val="1A797D5F"/>
    <w:rsid w:val="1A8FEBF7"/>
    <w:rsid w:val="1A9B7DE3"/>
    <w:rsid w:val="1AA2F031"/>
    <w:rsid w:val="1AA6EB99"/>
    <w:rsid w:val="1AA766F5"/>
    <w:rsid w:val="1AB304D6"/>
    <w:rsid w:val="1AC63CF1"/>
    <w:rsid w:val="1ACB28CA"/>
    <w:rsid w:val="1AD5E91A"/>
    <w:rsid w:val="1ADA7E9F"/>
    <w:rsid w:val="1ADBCA58"/>
    <w:rsid w:val="1AE0F717"/>
    <w:rsid w:val="1AF6E3D3"/>
    <w:rsid w:val="1AFCC5E9"/>
    <w:rsid w:val="1AFD6527"/>
    <w:rsid w:val="1B0F520E"/>
    <w:rsid w:val="1B212CEB"/>
    <w:rsid w:val="1B2EDDEA"/>
    <w:rsid w:val="1B3365DE"/>
    <w:rsid w:val="1B37E65B"/>
    <w:rsid w:val="1B4C60B5"/>
    <w:rsid w:val="1B542A97"/>
    <w:rsid w:val="1B64E7C3"/>
    <w:rsid w:val="1B6BB598"/>
    <w:rsid w:val="1B7859F7"/>
    <w:rsid w:val="1B7D9557"/>
    <w:rsid w:val="1B80D466"/>
    <w:rsid w:val="1B823FCE"/>
    <w:rsid w:val="1B833FFC"/>
    <w:rsid w:val="1B84AFF5"/>
    <w:rsid w:val="1B9471A4"/>
    <w:rsid w:val="1BA88A7E"/>
    <w:rsid w:val="1BACEFE1"/>
    <w:rsid w:val="1BB5892D"/>
    <w:rsid w:val="1BB60597"/>
    <w:rsid w:val="1BB84E08"/>
    <w:rsid w:val="1BBF7C0B"/>
    <w:rsid w:val="1BC00CA4"/>
    <w:rsid w:val="1BC9AC0D"/>
    <w:rsid w:val="1BDE9F98"/>
    <w:rsid w:val="1BDEE025"/>
    <w:rsid w:val="1BDF3A5E"/>
    <w:rsid w:val="1BFF9455"/>
    <w:rsid w:val="1C0BE967"/>
    <w:rsid w:val="1C0E5E6D"/>
    <w:rsid w:val="1C181AE1"/>
    <w:rsid w:val="1C1F1D22"/>
    <w:rsid w:val="1C30793E"/>
    <w:rsid w:val="1C355579"/>
    <w:rsid w:val="1C361C47"/>
    <w:rsid w:val="1C3760F4"/>
    <w:rsid w:val="1C38CA7D"/>
    <w:rsid w:val="1C3BC982"/>
    <w:rsid w:val="1C4AF2EE"/>
    <w:rsid w:val="1C4B3F22"/>
    <w:rsid w:val="1C4D1B5C"/>
    <w:rsid w:val="1C56F4B9"/>
    <w:rsid w:val="1C5825D2"/>
    <w:rsid w:val="1C5AF32D"/>
    <w:rsid w:val="1C6EC897"/>
    <w:rsid w:val="1C7B67A2"/>
    <w:rsid w:val="1C84FEA9"/>
    <w:rsid w:val="1C8B21DF"/>
    <w:rsid w:val="1C9860A7"/>
    <w:rsid w:val="1C9F19C8"/>
    <w:rsid w:val="1CA1F34A"/>
    <w:rsid w:val="1CA3041A"/>
    <w:rsid w:val="1CA70229"/>
    <w:rsid w:val="1CAE0489"/>
    <w:rsid w:val="1CC3D52A"/>
    <w:rsid w:val="1CC8ECE9"/>
    <w:rsid w:val="1CD2D780"/>
    <w:rsid w:val="1CD90BBA"/>
    <w:rsid w:val="1CEBC8FF"/>
    <w:rsid w:val="1CEC0D4F"/>
    <w:rsid w:val="1D0D3EB6"/>
    <w:rsid w:val="1D12E9B3"/>
    <w:rsid w:val="1D12FAC8"/>
    <w:rsid w:val="1D1A5D37"/>
    <w:rsid w:val="1D1A70A8"/>
    <w:rsid w:val="1D1CC75F"/>
    <w:rsid w:val="1D1D3047"/>
    <w:rsid w:val="1D224079"/>
    <w:rsid w:val="1D234AB9"/>
    <w:rsid w:val="1D244E55"/>
    <w:rsid w:val="1D24B64D"/>
    <w:rsid w:val="1D25DE77"/>
    <w:rsid w:val="1D2C01EB"/>
    <w:rsid w:val="1D30A82A"/>
    <w:rsid w:val="1D3242B0"/>
    <w:rsid w:val="1D32FCF5"/>
    <w:rsid w:val="1D39D9AD"/>
    <w:rsid w:val="1D39F8F4"/>
    <w:rsid w:val="1D4880D7"/>
    <w:rsid w:val="1D940372"/>
    <w:rsid w:val="1D9540F0"/>
    <w:rsid w:val="1D9570E2"/>
    <w:rsid w:val="1DA0E198"/>
    <w:rsid w:val="1DA4CE4D"/>
    <w:rsid w:val="1DAA7CA0"/>
    <w:rsid w:val="1DAEFBD4"/>
    <w:rsid w:val="1DB2FC52"/>
    <w:rsid w:val="1DC03852"/>
    <w:rsid w:val="1DC3CD90"/>
    <w:rsid w:val="1DD90714"/>
    <w:rsid w:val="1DD92592"/>
    <w:rsid w:val="1DDE83CC"/>
    <w:rsid w:val="1DFCF3B3"/>
    <w:rsid w:val="1DFD38B8"/>
    <w:rsid w:val="1E04D90E"/>
    <w:rsid w:val="1E0B7C7F"/>
    <w:rsid w:val="1E0BC186"/>
    <w:rsid w:val="1E1268BF"/>
    <w:rsid w:val="1E20A143"/>
    <w:rsid w:val="1E26D800"/>
    <w:rsid w:val="1E308873"/>
    <w:rsid w:val="1E31326D"/>
    <w:rsid w:val="1E343BA0"/>
    <w:rsid w:val="1E35E402"/>
    <w:rsid w:val="1E4045D8"/>
    <w:rsid w:val="1E4B2840"/>
    <w:rsid w:val="1E62C93A"/>
    <w:rsid w:val="1E631CC2"/>
    <w:rsid w:val="1E63CCA1"/>
    <w:rsid w:val="1E70641D"/>
    <w:rsid w:val="1E822C09"/>
    <w:rsid w:val="1E8D5DB6"/>
    <w:rsid w:val="1E8F6656"/>
    <w:rsid w:val="1E92E336"/>
    <w:rsid w:val="1EA5E39C"/>
    <w:rsid w:val="1EACF242"/>
    <w:rsid w:val="1EB03E51"/>
    <w:rsid w:val="1EB95365"/>
    <w:rsid w:val="1EBFEDCB"/>
    <w:rsid w:val="1EC9C1E4"/>
    <w:rsid w:val="1ECE56F8"/>
    <w:rsid w:val="1ECEA827"/>
    <w:rsid w:val="1ED4A389"/>
    <w:rsid w:val="1ED64B3E"/>
    <w:rsid w:val="1EDE1CE5"/>
    <w:rsid w:val="1EDE1F4E"/>
    <w:rsid w:val="1EDF39DA"/>
    <w:rsid w:val="1EE0825F"/>
    <w:rsid w:val="1EE2648E"/>
    <w:rsid w:val="1EE6ED8A"/>
    <w:rsid w:val="1EEF2D80"/>
    <w:rsid w:val="1EF0D4CB"/>
    <w:rsid w:val="1F0CEE5D"/>
    <w:rsid w:val="1F26DDC1"/>
    <w:rsid w:val="1F2A090F"/>
    <w:rsid w:val="1F2AF944"/>
    <w:rsid w:val="1F322CEE"/>
    <w:rsid w:val="1F457D2E"/>
    <w:rsid w:val="1F528CE2"/>
    <w:rsid w:val="1F53B1AF"/>
    <w:rsid w:val="1F544D52"/>
    <w:rsid w:val="1F568F4F"/>
    <w:rsid w:val="1F65BE86"/>
    <w:rsid w:val="1F661376"/>
    <w:rsid w:val="1F6D283D"/>
    <w:rsid w:val="1F783601"/>
    <w:rsid w:val="1F7CD9DF"/>
    <w:rsid w:val="1F86EFF3"/>
    <w:rsid w:val="1F893ACF"/>
    <w:rsid w:val="1FA6086E"/>
    <w:rsid w:val="1FA7C835"/>
    <w:rsid w:val="1FA85704"/>
    <w:rsid w:val="1FB0BCC8"/>
    <w:rsid w:val="1FB3A977"/>
    <w:rsid w:val="1FD5347E"/>
    <w:rsid w:val="1FE43CF9"/>
    <w:rsid w:val="1FED06FB"/>
    <w:rsid w:val="1FF147F9"/>
    <w:rsid w:val="1FFE195F"/>
    <w:rsid w:val="1FFF0625"/>
    <w:rsid w:val="20006FDF"/>
    <w:rsid w:val="20040D5B"/>
    <w:rsid w:val="200E6D81"/>
    <w:rsid w:val="20103F19"/>
    <w:rsid w:val="2023496A"/>
    <w:rsid w:val="202528B2"/>
    <w:rsid w:val="202BF5D2"/>
    <w:rsid w:val="20338822"/>
    <w:rsid w:val="20378AAC"/>
    <w:rsid w:val="2057D724"/>
    <w:rsid w:val="20703D86"/>
    <w:rsid w:val="207C233D"/>
    <w:rsid w:val="20815475"/>
    <w:rsid w:val="2082B1DA"/>
    <w:rsid w:val="209676F6"/>
    <w:rsid w:val="20A289D4"/>
    <w:rsid w:val="20A6B271"/>
    <w:rsid w:val="20A91609"/>
    <w:rsid w:val="20AEF270"/>
    <w:rsid w:val="20AF24BF"/>
    <w:rsid w:val="20BE1A5F"/>
    <w:rsid w:val="20DEF310"/>
    <w:rsid w:val="20DF06E2"/>
    <w:rsid w:val="20E6C1EE"/>
    <w:rsid w:val="20EE1EA4"/>
    <w:rsid w:val="20EF0495"/>
    <w:rsid w:val="20F9B61B"/>
    <w:rsid w:val="20FE315C"/>
    <w:rsid w:val="210CFA1C"/>
    <w:rsid w:val="211788CF"/>
    <w:rsid w:val="21192EB4"/>
    <w:rsid w:val="211AACF5"/>
    <w:rsid w:val="211B11F9"/>
    <w:rsid w:val="211C072C"/>
    <w:rsid w:val="21216C6B"/>
    <w:rsid w:val="212270EA"/>
    <w:rsid w:val="2122E820"/>
    <w:rsid w:val="21280848"/>
    <w:rsid w:val="212C489C"/>
    <w:rsid w:val="212CB4FC"/>
    <w:rsid w:val="213B2FC3"/>
    <w:rsid w:val="21499FE8"/>
    <w:rsid w:val="21519081"/>
    <w:rsid w:val="2157DF43"/>
    <w:rsid w:val="21598737"/>
    <w:rsid w:val="215B5242"/>
    <w:rsid w:val="2160DC25"/>
    <w:rsid w:val="2162A99C"/>
    <w:rsid w:val="216BAA8C"/>
    <w:rsid w:val="21739688"/>
    <w:rsid w:val="217BD7DB"/>
    <w:rsid w:val="217D0132"/>
    <w:rsid w:val="21814293"/>
    <w:rsid w:val="218EAFA8"/>
    <w:rsid w:val="21930A61"/>
    <w:rsid w:val="219A6FA8"/>
    <w:rsid w:val="219EA28B"/>
    <w:rsid w:val="21A8A6F2"/>
    <w:rsid w:val="21B35B83"/>
    <w:rsid w:val="21B685C1"/>
    <w:rsid w:val="21BE3D06"/>
    <w:rsid w:val="21C363E0"/>
    <w:rsid w:val="21CDED87"/>
    <w:rsid w:val="21D00DF2"/>
    <w:rsid w:val="21E7614F"/>
    <w:rsid w:val="21E9BDB2"/>
    <w:rsid w:val="21ED0140"/>
    <w:rsid w:val="21ED58E3"/>
    <w:rsid w:val="21F040EE"/>
    <w:rsid w:val="21F2E9F3"/>
    <w:rsid w:val="21F40DDC"/>
    <w:rsid w:val="21FBE69C"/>
    <w:rsid w:val="220833E4"/>
    <w:rsid w:val="220FEEF7"/>
    <w:rsid w:val="222F0D28"/>
    <w:rsid w:val="223A674F"/>
    <w:rsid w:val="225BFF1E"/>
    <w:rsid w:val="22620314"/>
    <w:rsid w:val="2262E504"/>
    <w:rsid w:val="2264E262"/>
    <w:rsid w:val="22782EE5"/>
    <w:rsid w:val="227DC5BC"/>
    <w:rsid w:val="2286A837"/>
    <w:rsid w:val="228AECC3"/>
    <w:rsid w:val="228DF25B"/>
    <w:rsid w:val="2297CB7C"/>
    <w:rsid w:val="229EE63A"/>
    <w:rsid w:val="22A85E6C"/>
    <w:rsid w:val="22B85ED9"/>
    <w:rsid w:val="22BB60C1"/>
    <w:rsid w:val="22C12891"/>
    <w:rsid w:val="22D9C2AA"/>
    <w:rsid w:val="22DA519A"/>
    <w:rsid w:val="22E7E876"/>
    <w:rsid w:val="22F243B7"/>
    <w:rsid w:val="22F98653"/>
    <w:rsid w:val="22FDBD33"/>
    <w:rsid w:val="230633B7"/>
    <w:rsid w:val="23120D90"/>
    <w:rsid w:val="231A0F78"/>
    <w:rsid w:val="231D9ECC"/>
    <w:rsid w:val="23259C14"/>
    <w:rsid w:val="232AE519"/>
    <w:rsid w:val="232D02C3"/>
    <w:rsid w:val="232EBC34"/>
    <w:rsid w:val="232F2186"/>
    <w:rsid w:val="2330C655"/>
    <w:rsid w:val="23357BFD"/>
    <w:rsid w:val="233BB982"/>
    <w:rsid w:val="2341952C"/>
    <w:rsid w:val="2341BC76"/>
    <w:rsid w:val="23455475"/>
    <w:rsid w:val="2349F55F"/>
    <w:rsid w:val="23576D6F"/>
    <w:rsid w:val="235DFD0A"/>
    <w:rsid w:val="235ECDF5"/>
    <w:rsid w:val="2368C9E4"/>
    <w:rsid w:val="236A46F7"/>
    <w:rsid w:val="236ACE68"/>
    <w:rsid w:val="237CF349"/>
    <w:rsid w:val="23845E03"/>
    <w:rsid w:val="23888343"/>
    <w:rsid w:val="2395FCD6"/>
    <w:rsid w:val="23A57362"/>
    <w:rsid w:val="23A6D187"/>
    <w:rsid w:val="23B25FA5"/>
    <w:rsid w:val="23B8BEF5"/>
    <w:rsid w:val="23BECAF4"/>
    <w:rsid w:val="23C42B8F"/>
    <w:rsid w:val="23C837A8"/>
    <w:rsid w:val="23CC22C1"/>
    <w:rsid w:val="23DE3F7B"/>
    <w:rsid w:val="23EC2F80"/>
    <w:rsid w:val="23F189F2"/>
    <w:rsid w:val="24027A62"/>
    <w:rsid w:val="241C3231"/>
    <w:rsid w:val="241DD887"/>
    <w:rsid w:val="241E9C00"/>
    <w:rsid w:val="241EA528"/>
    <w:rsid w:val="241EBCE6"/>
    <w:rsid w:val="2422D36D"/>
    <w:rsid w:val="242AF3D6"/>
    <w:rsid w:val="242EDDA6"/>
    <w:rsid w:val="24317CC8"/>
    <w:rsid w:val="24344EF6"/>
    <w:rsid w:val="244937F4"/>
    <w:rsid w:val="244FDCF8"/>
    <w:rsid w:val="2450535A"/>
    <w:rsid w:val="2452F9D1"/>
    <w:rsid w:val="2458BBBC"/>
    <w:rsid w:val="2458D1CB"/>
    <w:rsid w:val="245D4152"/>
    <w:rsid w:val="24634B29"/>
    <w:rsid w:val="2467C19C"/>
    <w:rsid w:val="246E162A"/>
    <w:rsid w:val="246FC60F"/>
    <w:rsid w:val="247F2210"/>
    <w:rsid w:val="248294A0"/>
    <w:rsid w:val="248B79D2"/>
    <w:rsid w:val="249259CF"/>
    <w:rsid w:val="249B361D"/>
    <w:rsid w:val="24A40469"/>
    <w:rsid w:val="24BA622C"/>
    <w:rsid w:val="24CB782E"/>
    <w:rsid w:val="24D17BC7"/>
    <w:rsid w:val="24DA7FAA"/>
    <w:rsid w:val="24E5BBB7"/>
    <w:rsid w:val="24E631B9"/>
    <w:rsid w:val="24F3F8A8"/>
    <w:rsid w:val="25181E21"/>
    <w:rsid w:val="2520B559"/>
    <w:rsid w:val="252358C1"/>
    <w:rsid w:val="2523FAA0"/>
    <w:rsid w:val="2526F9C8"/>
    <w:rsid w:val="2535940A"/>
    <w:rsid w:val="253B047C"/>
    <w:rsid w:val="253CB6B7"/>
    <w:rsid w:val="25441F29"/>
    <w:rsid w:val="2548FADC"/>
    <w:rsid w:val="254D93E8"/>
    <w:rsid w:val="255218F8"/>
    <w:rsid w:val="2552B5B8"/>
    <w:rsid w:val="255874D1"/>
    <w:rsid w:val="255AD789"/>
    <w:rsid w:val="2561BCBA"/>
    <w:rsid w:val="25637B85"/>
    <w:rsid w:val="2563CF99"/>
    <w:rsid w:val="2564B37C"/>
    <w:rsid w:val="2569827A"/>
    <w:rsid w:val="256CA640"/>
    <w:rsid w:val="256E0391"/>
    <w:rsid w:val="2573C90B"/>
    <w:rsid w:val="2588D2C6"/>
    <w:rsid w:val="258CBD68"/>
    <w:rsid w:val="258F1E25"/>
    <w:rsid w:val="259A534E"/>
    <w:rsid w:val="259F8D83"/>
    <w:rsid w:val="25A0576A"/>
    <w:rsid w:val="25A093BC"/>
    <w:rsid w:val="25A32295"/>
    <w:rsid w:val="25B909FD"/>
    <w:rsid w:val="25BE74DD"/>
    <w:rsid w:val="25BFD690"/>
    <w:rsid w:val="25C2207C"/>
    <w:rsid w:val="25C59F5A"/>
    <w:rsid w:val="25C6C016"/>
    <w:rsid w:val="25C9BC69"/>
    <w:rsid w:val="25E46551"/>
    <w:rsid w:val="25E77785"/>
    <w:rsid w:val="25EBFCC7"/>
    <w:rsid w:val="25EE428D"/>
    <w:rsid w:val="26027109"/>
    <w:rsid w:val="2605A0E9"/>
    <w:rsid w:val="2606CE2C"/>
    <w:rsid w:val="260AC049"/>
    <w:rsid w:val="2617E9D4"/>
    <w:rsid w:val="26184FE5"/>
    <w:rsid w:val="261F13E7"/>
    <w:rsid w:val="26206B55"/>
    <w:rsid w:val="26258D5C"/>
    <w:rsid w:val="2629D185"/>
    <w:rsid w:val="2643AE3B"/>
    <w:rsid w:val="264544FF"/>
    <w:rsid w:val="26561B85"/>
    <w:rsid w:val="266D76E7"/>
    <w:rsid w:val="26729814"/>
    <w:rsid w:val="267C47BB"/>
    <w:rsid w:val="26831164"/>
    <w:rsid w:val="26915BFE"/>
    <w:rsid w:val="269A336B"/>
    <w:rsid w:val="26A28526"/>
    <w:rsid w:val="26B15125"/>
    <w:rsid w:val="26B53073"/>
    <w:rsid w:val="26C37F40"/>
    <w:rsid w:val="26C40C78"/>
    <w:rsid w:val="26D061CD"/>
    <w:rsid w:val="26D2B690"/>
    <w:rsid w:val="26DED19A"/>
    <w:rsid w:val="26F4D8B8"/>
    <w:rsid w:val="27125C30"/>
    <w:rsid w:val="27130B98"/>
    <w:rsid w:val="27135A08"/>
    <w:rsid w:val="272E5854"/>
    <w:rsid w:val="272FF375"/>
    <w:rsid w:val="273D4167"/>
    <w:rsid w:val="273D877C"/>
    <w:rsid w:val="27425311"/>
    <w:rsid w:val="27444DF0"/>
    <w:rsid w:val="2749A980"/>
    <w:rsid w:val="274C77BD"/>
    <w:rsid w:val="2753E4F6"/>
    <w:rsid w:val="275A742F"/>
    <w:rsid w:val="27604AF6"/>
    <w:rsid w:val="2764BD48"/>
    <w:rsid w:val="276DF9F8"/>
    <w:rsid w:val="279C34CA"/>
    <w:rsid w:val="279EF8FB"/>
    <w:rsid w:val="27A47A83"/>
    <w:rsid w:val="27A98D69"/>
    <w:rsid w:val="27AF318C"/>
    <w:rsid w:val="27C66BC4"/>
    <w:rsid w:val="27C6AA48"/>
    <w:rsid w:val="27C72141"/>
    <w:rsid w:val="27C73E9D"/>
    <w:rsid w:val="27C86940"/>
    <w:rsid w:val="27CD5A94"/>
    <w:rsid w:val="27D2F11F"/>
    <w:rsid w:val="27D9E45E"/>
    <w:rsid w:val="27DCD715"/>
    <w:rsid w:val="27E7F43F"/>
    <w:rsid w:val="27E9C4A7"/>
    <w:rsid w:val="27EA0FEB"/>
    <w:rsid w:val="27F19E47"/>
    <w:rsid w:val="27F644A4"/>
    <w:rsid w:val="27FB1ECA"/>
    <w:rsid w:val="27FC264E"/>
    <w:rsid w:val="280521CC"/>
    <w:rsid w:val="2807A2F7"/>
    <w:rsid w:val="2811822A"/>
    <w:rsid w:val="28209294"/>
    <w:rsid w:val="282A8A5B"/>
    <w:rsid w:val="282AE38A"/>
    <w:rsid w:val="28307894"/>
    <w:rsid w:val="2833FF08"/>
    <w:rsid w:val="284A9CD1"/>
    <w:rsid w:val="2856F606"/>
    <w:rsid w:val="285E20B1"/>
    <w:rsid w:val="2866E127"/>
    <w:rsid w:val="28773607"/>
    <w:rsid w:val="2881D1F3"/>
    <w:rsid w:val="2883BF78"/>
    <w:rsid w:val="288CE848"/>
    <w:rsid w:val="288D061F"/>
    <w:rsid w:val="288FBAA0"/>
    <w:rsid w:val="2891ACA0"/>
    <w:rsid w:val="2893B9C9"/>
    <w:rsid w:val="28B4A06D"/>
    <w:rsid w:val="28B791AA"/>
    <w:rsid w:val="28C2FBF4"/>
    <w:rsid w:val="28C42FAC"/>
    <w:rsid w:val="28EF78D4"/>
    <w:rsid w:val="290DB309"/>
    <w:rsid w:val="292772A3"/>
    <w:rsid w:val="293FF85E"/>
    <w:rsid w:val="2952291E"/>
    <w:rsid w:val="29542BF4"/>
    <w:rsid w:val="295676A5"/>
    <w:rsid w:val="295DCB9B"/>
    <w:rsid w:val="2962B9CA"/>
    <w:rsid w:val="296C6673"/>
    <w:rsid w:val="296FC4D5"/>
    <w:rsid w:val="2979C5D7"/>
    <w:rsid w:val="297A8070"/>
    <w:rsid w:val="29816285"/>
    <w:rsid w:val="29848504"/>
    <w:rsid w:val="2988004E"/>
    <w:rsid w:val="298C76B3"/>
    <w:rsid w:val="298D8566"/>
    <w:rsid w:val="299BF649"/>
    <w:rsid w:val="29A30390"/>
    <w:rsid w:val="29A31D36"/>
    <w:rsid w:val="29A570F4"/>
    <w:rsid w:val="29ADEC18"/>
    <w:rsid w:val="29B7355F"/>
    <w:rsid w:val="29BC737C"/>
    <w:rsid w:val="29C41589"/>
    <w:rsid w:val="29D257CD"/>
    <w:rsid w:val="29D7763E"/>
    <w:rsid w:val="29D7FD04"/>
    <w:rsid w:val="29E81EB3"/>
    <w:rsid w:val="29F255A4"/>
    <w:rsid w:val="29FA1194"/>
    <w:rsid w:val="29FE2258"/>
    <w:rsid w:val="29FE8A0A"/>
    <w:rsid w:val="2A01D5F5"/>
    <w:rsid w:val="2A070C02"/>
    <w:rsid w:val="2A09CCF1"/>
    <w:rsid w:val="2A0CFE7E"/>
    <w:rsid w:val="2A17ED11"/>
    <w:rsid w:val="2A183356"/>
    <w:rsid w:val="2A1D3B70"/>
    <w:rsid w:val="2A1E7952"/>
    <w:rsid w:val="2A20140A"/>
    <w:rsid w:val="2A235014"/>
    <w:rsid w:val="2A24986D"/>
    <w:rsid w:val="2A297977"/>
    <w:rsid w:val="2A3500BE"/>
    <w:rsid w:val="2A3E9C57"/>
    <w:rsid w:val="2A43952F"/>
    <w:rsid w:val="2A43FF76"/>
    <w:rsid w:val="2A4A3C2E"/>
    <w:rsid w:val="2A506CA9"/>
    <w:rsid w:val="2A544C0D"/>
    <w:rsid w:val="2A587D12"/>
    <w:rsid w:val="2A66FCBF"/>
    <w:rsid w:val="2A6B98F0"/>
    <w:rsid w:val="2A8D5EC5"/>
    <w:rsid w:val="2AA1B249"/>
    <w:rsid w:val="2AA659DD"/>
    <w:rsid w:val="2AA93AE5"/>
    <w:rsid w:val="2AB27F73"/>
    <w:rsid w:val="2AB5EACA"/>
    <w:rsid w:val="2AB9C578"/>
    <w:rsid w:val="2ADA7A9C"/>
    <w:rsid w:val="2ADC6842"/>
    <w:rsid w:val="2ADFE56C"/>
    <w:rsid w:val="2AE2483C"/>
    <w:rsid w:val="2AE3B0A2"/>
    <w:rsid w:val="2AE442AE"/>
    <w:rsid w:val="2AE5D692"/>
    <w:rsid w:val="2AEAE57A"/>
    <w:rsid w:val="2AEC7DEA"/>
    <w:rsid w:val="2AFB0352"/>
    <w:rsid w:val="2B0ADC21"/>
    <w:rsid w:val="2B0E95B0"/>
    <w:rsid w:val="2B10D5B1"/>
    <w:rsid w:val="2B1139E4"/>
    <w:rsid w:val="2B19CA9A"/>
    <w:rsid w:val="2B1CDACE"/>
    <w:rsid w:val="2B1EE5F2"/>
    <w:rsid w:val="2B2066AA"/>
    <w:rsid w:val="2B2F1613"/>
    <w:rsid w:val="2B50156D"/>
    <w:rsid w:val="2B5241D2"/>
    <w:rsid w:val="2B614BFD"/>
    <w:rsid w:val="2B816FEB"/>
    <w:rsid w:val="2B84408A"/>
    <w:rsid w:val="2B8553DD"/>
    <w:rsid w:val="2B91CAA3"/>
    <w:rsid w:val="2B944292"/>
    <w:rsid w:val="2BA4AD4D"/>
    <w:rsid w:val="2BB8651C"/>
    <w:rsid w:val="2BB9BF5D"/>
    <w:rsid w:val="2BC988EF"/>
    <w:rsid w:val="2BCA2FA6"/>
    <w:rsid w:val="2BCA3D20"/>
    <w:rsid w:val="2BDFA628"/>
    <w:rsid w:val="2BE47AE6"/>
    <w:rsid w:val="2BE6FEB8"/>
    <w:rsid w:val="2BF19C9F"/>
    <w:rsid w:val="2BF2420A"/>
    <w:rsid w:val="2BFA1692"/>
    <w:rsid w:val="2BFF8494"/>
    <w:rsid w:val="2C00FFEE"/>
    <w:rsid w:val="2C0C263D"/>
    <w:rsid w:val="2C11F938"/>
    <w:rsid w:val="2C19C407"/>
    <w:rsid w:val="2C1E265D"/>
    <w:rsid w:val="2C24DDFD"/>
    <w:rsid w:val="2C25F83D"/>
    <w:rsid w:val="2C2ECE2A"/>
    <w:rsid w:val="2C35D8C5"/>
    <w:rsid w:val="2C36EA36"/>
    <w:rsid w:val="2C3AA1D6"/>
    <w:rsid w:val="2C49EF1E"/>
    <w:rsid w:val="2C51B3A5"/>
    <w:rsid w:val="2C537FA0"/>
    <w:rsid w:val="2C5B57F4"/>
    <w:rsid w:val="2C6BDDB7"/>
    <w:rsid w:val="2C6CB295"/>
    <w:rsid w:val="2C6D3F3B"/>
    <w:rsid w:val="2C6E5964"/>
    <w:rsid w:val="2C7C94B1"/>
    <w:rsid w:val="2C7EAF25"/>
    <w:rsid w:val="2C84671E"/>
    <w:rsid w:val="2C8E255D"/>
    <w:rsid w:val="2CB63FA9"/>
    <w:rsid w:val="2CCE0DC8"/>
    <w:rsid w:val="2CD39568"/>
    <w:rsid w:val="2CDA9A05"/>
    <w:rsid w:val="2CE255B9"/>
    <w:rsid w:val="2CE8F077"/>
    <w:rsid w:val="2CE96E5E"/>
    <w:rsid w:val="2CE9AD9F"/>
    <w:rsid w:val="2CEF26C5"/>
    <w:rsid w:val="2CF2250A"/>
    <w:rsid w:val="2D015D99"/>
    <w:rsid w:val="2D01F6D9"/>
    <w:rsid w:val="2D06F232"/>
    <w:rsid w:val="2D06F920"/>
    <w:rsid w:val="2D07078D"/>
    <w:rsid w:val="2D0AADE9"/>
    <w:rsid w:val="2D0CF848"/>
    <w:rsid w:val="2D0D5A90"/>
    <w:rsid w:val="2D200B6F"/>
    <w:rsid w:val="2D229096"/>
    <w:rsid w:val="2D39B4E5"/>
    <w:rsid w:val="2D411F8A"/>
    <w:rsid w:val="2D436435"/>
    <w:rsid w:val="2D482B2E"/>
    <w:rsid w:val="2D4B3235"/>
    <w:rsid w:val="2D52505A"/>
    <w:rsid w:val="2D533363"/>
    <w:rsid w:val="2D63F213"/>
    <w:rsid w:val="2D6828AA"/>
    <w:rsid w:val="2D8B08F4"/>
    <w:rsid w:val="2D8F5711"/>
    <w:rsid w:val="2D9DCB41"/>
    <w:rsid w:val="2DA4F675"/>
    <w:rsid w:val="2DA50D8C"/>
    <w:rsid w:val="2DAAA228"/>
    <w:rsid w:val="2DB7ADF7"/>
    <w:rsid w:val="2DBC9654"/>
    <w:rsid w:val="2DC42E33"/>
    <w:rsid w:val="2DC7A9BB"/>
    <w:rsid w:val="2DD0810F"/>
    <w:rsid w:val="2DDA8C9F"/>
    <w:rsid w:val="2DE94310"/>
    <w:rsid w:val="2DF9550F"/>
    <w:rsid w:val="2E1042D2"/>
    <w:rsid w:val="2E27CA38"/>
    <w:rsid w:val="2E2F0E78"/>
    <w:rsid w:val="2E3779B1"/>
    <w:rsid w:val="2E3CDD74"/>
    <w:rsid w:val="2E3FA6B7"/>
    <w:rsid w:val="2E4498D3"/>
    <w:rsid w:val="2E4D3891"/>
    <w:rsid w:val="2E4EE161"/>
    <w:rsid w:val="2E561B44"/>
    <w:rsid w:val="2E60CF99"/>
    <w:rsid w:val="2E61AEF7"/>
    <w:rsid w:val="2E6F632B"/>
    <w:rsid w:val="2E7A4B74"/>
    <w:rsid w:val="2E802C76"/>
    <w:rsid w:val="2E8B6082"/>
    <w:rsid w:val="2E9E14EE"/>
    <w:rsid w:val="2EA64A7C"/>
    <w:rsid w:val="2EAD4359"/>
    <w:rsid w:val="2EAFB0EE"/>
    <w:rsid w:val="2EC1F116"/>
    <w:rsid w:val="2EC50AE7"/>
    <w:rsid w:val="2ECA2849"/>
    <w:rsid w:val="2EE8EDDE"/>
    <w:rsid w:val="2EECA905"/>
    <w:rsid w:val="2EED4B51"/>
    <w:rsid w:val="2EF2ABBF"/>
    <w:rsid w:val="2EF381C6"/>
    <w:rsid w:val="2EFFCA37"/>
    <w:rsid w:val="2F011520"/>
    <w:rsid w:val="2F1EAB93"/>
    <w:rsid w:val="2F2170A5"/>
    <w:rsid w:val="2F22BC5A"/>
    <w:rsid w:val="2F28BC13"/>
    <w:rsid w:val="2F28CF26"/>
    <w:rsid w:val="2F2D4C2D"/>
    <w:rsid w:val="2F354C56"/>
    <w:rsid w:val="2F430B54"/>
    <w:rsid w:val="2F43C262"/>
    <w:rsid w:val="2F5380AA"/>
    <w:rsid w:val="2F6A69A9"/>
    <w:rsid w:val="2F77CF22"/>
    <w:rsid w:val="2F7E400F"/>
    <w:rsid w:val="2F82CA35"/>
    <w:rsid w:val="2F8D4890"/>
    <w:rsid w:val="2F8EAB20"/>
    <w:rsid w:val="2F9382B4"/>
    <w:rsid w:val="2F95B75E"/>
    <w:rsid w:val="2F96CA7A"/>
    <w:rsid w:val="2FA0722F"/>
    <w:rsid w:val="2FA1C901"/>
    <w:rsid w:val="2FAD1C60"/>
    <w:rsid w:val="2FB89495"/>
    <w:rsid w:val="2FBB6E44"/>
    <w:rsid w:val="2FC12F75"/>
    <w:rsid w:val="2FF6A59D"/>
    <w:rsid w:val="3009B756"/>
    <w:rsid w:val="300C6B52"/>
    <w:rsid w:val="30122696"/>
    <w:rsid w:val="301289D5"/>
    <w:rsid w:val="301E7763"/>
    <w:rsid w:val="302C642D"/>
    <w:rsid w:val="303052F8"/>
    <w:rsid w:val="3030B660"/>
    <w:rsid w:val="303C98DE"/>
    <w:rsid w:val="303CFE0E"/>
    <w:rsid w:val="303F7509"/>
    <w:rsid w:val="304EAE45"/>
    <w:rsid w:val="30507BB1"/>
    <w:rsid w:val="3050EBE8"/>
    <w:rsid w:val="30571D85"/>
    <w:rsid w:val="30588EB1"/>
    <w:rsid w:val="306490E4"/>
    <w:rsid w:val="306A6642"/>
    <w:rsid w:val="306E7F7A"/>
    <w:rsid w:val="307D505D"/>
    <w:rsid w:val="309267DD"/>
    <w:rsid w:val="30A87D8B"/>
    <w:rsid w:val="30B32685"/>
    <w:rsid w:val="30B340FA"/>
    <w:rsid w:val="30B4D5E2"/>
    <w:rsid w:val="30BD2014"/>
    <w:rsid w:val="30D2D46A"/>
    <w:rsid w:val="30D2EE02"/>
    <w:rsid w:val="30DD3416"/>
    <w:rsid w:val="30E65954"/>
    <w:rsid w:val="30F23E27"/>
    <w:rsid w:val="30F46C99"/>
    <w:rsid w:val="30F4EBF1"/>
    <w:rsid w:val="30FD1F74"/>
    <w:rsid w:val="311A63EB"/>
    <w:rsid w:val="312BB511"/>
    <w:rsid w:val="3132D7FA"/>
    <w:rsid w:val="3132F91D"/>
    <w:rsid w:val="313310E9"/>
    <w:rsid w:val="31342093"/>
    <w:rsid w:val="31389BD4"/>
    <w:rsid w:val="31392500"/>
    <w:rsid w:val="3144B193"/>
    <w:rsid w:val="3151A69F"/>
    <w:rsid w:val="3160D095"/>
    <w:rsid w:val="31668F86"/>
    <w:rsid w:val="3168A199"/>
    <w:rsid w:val="316F6A46"/>
    <w:rsid w:val="3170CA5D"/>
    <w:rsid w:val="317AE0B8"/>
    <w:rsid w:val="3198A249"/>
    <w:rsid w:val="31A6A4C3"/>
    <w:rsid w:val="31BA4F0C"/>
    <w:rsid w:val="31BD0CF2"/>
    <w:rsid w:val="31BFB5F2"/>
    <w:rsid w:val="31C2B9B3"/>
    <w:rsid w:val="31C3EA78"/>
    <w:rsid w:val="31C5332D"/>
    <w:rsid w:val="31E37752"/>
    <w:rsid w:val="31E45312"/>
    <w:rsid w:val="31E46C7A"/>
    <w:rsid w:val="31ED3702"/>
    <w:rsid w:val="31EF3499"/>
    <w:rsid w:val="31F40D75"/>
    <w:rsid w:val="31FA14E0"/>
    <w:rsid w:val="31FF8A8B"/>
    <w:rsid w:val="32000576"/>
    <w:rsid w:val="32039157"/>
    <w:rsid w:val="320EF7A0"/>
    <w:rsid w:val="3215A751"/>
    <w:rsid w:val="3215C990"/>
    <w:rsid w:val="32180FB5"/>
    <w:rsid w:val="3221A1C7"/>
    <w:rsid w:val="322D57B7"/>
    <w:rsid w:val="322E42CE"/>
    <w:rsid w:val="323543A1"/>
    <w:rsid w:val="323C0607"/>
    <w:rsid w:val="32467ECD"/>
    <w:rsid w:val="324A332A"/>
    <w:rsid w:val="324CBCAD"/>
    <w:rsid w:val="325B20CB"/>
    <w:rsid w:val="325B3732"/>
    <w:rsid w:val="32718413"/>
    <w:rsid w:val="3272482F"/>
    <w:rsid w:val="327C9068"/>
    <w:rsid w:val="3283E2EE"/>
    <w:rsid w:val="32871E2F"/>
    <w:rsid w:val="3295A09D"/>
    <w:rsid w:val="3299FF11"/>
    <w:rsid w:val="329BDC28"/>
    <w:rsid w:val="329D7E06"/>
    <w:rsid w:val="329EC9E2"/>
    <w:rsid w:val="32B1EB4F"/>
    <w:rsid w:val="32B36C84"/>
    <w:rsid w:val="32BC2FDD"/>
    <w:rsid w:val="32CC0AA9"/>
    <w:rsid w:val="32D39293"/>
    <w:rsid w:val="32D4F6DE"/>
    <w:rsid w:val="32D8488E"/>
    <w:rsid w:val="32E2859F"/>
    <w:rsid w:val="32E81BEC"/>
    <w:rsid w:val="32F74595"/>
    <w:rsid w:val="32FE4ADC"/>
    <w:rsid w:val="3301599D"/>
    <w:rsid w:val="330C3AF0"/>
    <w:rsid w:val="330FFBCC"/>
    <w:rsid w:val="331BA731"/>
    <w:rsid w:val="331C892E"/>
    <w:rsid w:val="332574B9"/>
    <w:rsid w:val="3329F771"/>
    <w:rsid w:val="33350F12"/>
    <w:rsid w:val="333F5A20"/>
    <w:rsid w:val="33428AE5"/>
    <w:rsid w:val="334587A7"/>
    <w:rsid w:val="3346A397"/>
    <w:rsid w:val="3346C54D"/>
    <w:rsid w:val="3356D373"/>
    <w:rsid w:val="33577F9F"/>
    <w:rsid w:val="335B0A79"/>
    <w:rsid w:val="336E717B"/>
    <w:rsid w:val="33703F64"/>
    <w:rsid w:val="337B35CE"/>
    <w:rsid w:val="338307CA"/>
    <w:rsid w:val="338904C5"/>
    <w:rsid w:val="338FCA3B"/>
    <w:rsid w:val="3390452B"/>
    <w:rsid w:val="339BEC42"/>
    <w:rsid w:val="33A12570"/>
    <w:rsid w:val="33A336A4"/>
    <w:rsid w:val="33A43632"/>
    <w:rsid w:val="33B199F1"/>
    <w:rsid w:val="33B4984C"/>
    <w:rsid w:val="33B6DF94"/>
    <w:rsid w:val="33C63D25"/>
    <w:rsid w:val="33D0FD47"/>
    <w:rsid w:val="33E6A3F0"/>
    <w:rsid w:val="33EC34CA"/>
    <w:rsid w:val="33F0A5EA"/>
    <w:rsid w:val="33F12945"/>
    <w:rsid w:val="33FC7C25"/>
    <w:rsid w:val="33FC95BC"/>
    <w:rsid w:val="3415B2DD"/>
    <w:rsid w:val="341DD807"/>
    <w:rsid w:val="3422063D"/>
    <w:rsid w:val="3422B3E5"/>
    <w:rsid w:val="34354206"/>
    <w:rsid w:val="34368C31"/>
    <w:rsid w:val="3438E6AA"/>
    <w:rsid w:val="3450ABA6"/>
    <w:rsid w:val="34510F8C"/>
    <w:rsid w:val="345868AE"/>
    <w:rsid w:val="345E4A7D"/>
    <w:rsid w:val="34637672"/>
    <w:rsid w:val="3466E4CD"/>
    <w:rsid w:val="34676FCC"/>
    <w:rsid w:val="346BE0FC"/>
    <w:rsid w:val="3477AB6E"/>
    <w:rsid w:val="34829274"/>
    <w:rsid w:val="3483C400"/>
    <w:rsid w:val="3491A8EF"/>
    <w:rsid w:val="3494CFDA"/>
    <w:rsid w:val="3495AE9A"/>
    <w:rsid w:val="3498275F"/>
    <w:rsid w:val="349EDF4E"/>
    <w:rsid w:val="34A492DE"/>
    <w:rsid w:val="34A6227F"/>
    <w:rsid w:val="34AE4614"/>
    <w:rsid w:val="34B25F82"/>
    <w:rsid w:val="34B51A93"/>
    <w:rsid w:val="34BA44C8"/>
    <w:rsid w:val="34BA709D"/>
    <w:rsid w:val="34CBF7CD"/>
    <w:rsid w:val="34CC08FA"/>
    <w:rsid w:val="34CDB409"/>
    <w:rsid w:val="34D5BAC4"/>
    <w:rsid w:val="34D7B05F"/>
    <w:rsid w:val="34D9DC53"/>
    <w:rsid w:val="34E537BB"/>
    <w:rsid w:val="34EF236E"/>
    <w:rsid w:val="34F6CCCB"/>
    <w:rsid w:val="34F7B443"/>
    <w:rsid w:val="35076230"/>
    <w:rsid w:val="35091D96"/>
    <w:rsid w:val="351066CD"/>
    <w:rsid w:val="351BAD3D"/>
    <w:rsid w:val="352DF898"/>
    <w:rsid w:val="352F7B44"/>
    <w:rsid w:val="3536B24D"/>
    <w:rsid w:val="3539F664"/>
    <w:rsid w:val="353DF792"/>
    <w:rsid w:val="35539BC9"/>
    <w:rsid w:val="3554507F"/>
    <w:rsid w:val="35599DA4"/>
    <w:rsid w:val="356116F1"/>
    <w:rsid w:val="35726676"/>
    <w:rsid w:val="35726E29"/>
    <w:rsid w:val="357ED8CF"/>
    <w:rsid w:val="358406CD"/>
    <w:rsid w:val="358510C7"/>
    <w:rsid w:val="35853521"/>
    <w:rsid w:val="35857800"/>
    <w:rsid w:val="358B2B10"/>
    <w:rsid w:val="3597B14A"/>
    <w:rsid w:val="3597F242"/>
    <w:rsid w:val="359A7FD4"/>
    <w:rsid w:val="35A30FDF"/>
    <w:rsid w:val="35AC2ACC"/>
    <w:rsid w:val="35AC732B"/>
    <w:rsid w:val="35AF3944"/>
    <w:rsid w:val="35BF8E24"/>
    <w:rsid w:val="35C0DE8A"/>
    <w:rsid w:val="35CB7563"/>
    <w:rsid w:val="35DD67E6"/>
    <w:rsid w:val="35E17A08"/>
    <w:rsid w:val="35EF1C7D"/>
    <w:rsid w:val="35EF58E1"/>
    <w:rsid w:val="35F31A94"/>
    <w:rsid w:val="35FD6960"/>
    <w:rsid w:val="36011BD4"/>
    <w:rsid w:val="36027BC0"/>
    <w:rsid w:val="360588D5"/>
    <w:rsid w:val="360E99C3"/>
    <w:rsid w:val="361753FB"/>
    <w:rsid w:val="361E8940"/>
    <w:rsid w:val="363FEACB"/>
    <w:rsid w:val="364B7438"/>
    <w:rsid w:val="365C073F"/>
    <w:rsid w:val="36618F39"/>
    <w:rsid w:val="366A3C06"/>
    <w:rsid w:val="3679FBFA"/>
    <w:rsid w:val="367C868A"/>
    <w:rsid w:val="368316FE"/>
    <w:rsid w:val="3685AC51"/>
    <w:rsid w:val="368A9C7A"/>
    <w:rsid w:val="368E01F6"/>
    <w:rsid w:val="369A9A7C"/>
    <w:rsid w:val="369CC78D"/>
    <w:rsid w:val="36AB4DF2"/>
    <w:rsid w:val="36B05302"/>
    <w:rsid w:val="36B86CEF"/>
    <w:rsid w:val="36B991E1"/>
    <w:rsid w:val="36BD70D3"/>
    <w:rsid w:val="36C2D88D"/>
    <w:rsid w:val="36D2B616"/>
    <w:rsid w:val="36D7530D"/>
    <w:rsid w:val="36E3894A"/>
    <w:rsid w:val="36EEBC51"/>
    <w:rsid w:val="36EF4803"/>
    <w:rsid w:val="36F36645"/>
    <w:rsid w:val="3713CD48"/>
    <w:rsid w:val="371949B3"/>
    <w:rsid w:val="372BD7F5"/>
    <w:rsid w:val="37379A1D"/>
    <w:rsid w:val="373B4953"/>
    <w:rsid w:val="374CFD80"/>
    <w:rsid w:val="374FC67F"/>
    <w:rsid w:val="3750C515"/>
    <w:rsid w:val="3750EA97"/>
    <w:rsid w:val="375DC91D"/>
    <w:rsid w:val="376AFC21"/>
    <w:rsid w:val="376F55C2"/>
    <w:rsid w:val="377183F8"/>
    <w:rsid w:val="377244C9"/>
    <w:rsid w:val="377386BA"/>
    <w:rsid w:val="37756876"/>
    <w:rsid w:val="3777E737"/>
    <w:rsid w:val="3780C18F"/>
    <w:rsid w:val="37985740"/>
    <w:rsid w:val="37A400B8"/>
    <w:rsid w:val="37B0FC7F"/>
    <w:rsid w:val="37B93ED6"/>
    <w:rsid w:val="37CCBF83"/>
    <w:rsid w:val="37CDFEC7"/>
    <w:rsid w:val="37CE2B02"/>
    <w:rsid w:val="37CF7BFD"/>
    <w:rsid w:val="37E68595"/>
    <w:rsid w:val="37F39486"/>
    <w:rsid w:val="37F64032"/>
    <w:rsid w:val="3805CE52"/>
    <w:rsid w:val="380888B7"/>
    <w:rsid w:val="3808BB4F"/>
    <w:rsid w:val="380BB371"/>
    <w:rsid w:val="3811A7D5"/>
    <w:rsid w:val="3813F511"/>
    <w:rsid w:val="38176716"/>
    <w:rsid w:val="381C49FE"/>
    <w:rsid w:val="381E60B7"/>
    <w:rsid w:val="381F8102"/>
    <w:rsid w:val="38224AEA"/>
    <w:rsid w:val="382307E8"/>
    <w:rsid w:val="382B2086"/>
    <w:rsid w:val="383F5C2D"/>
    <w:rsid w:val="38566FFD"/>
    <w:rsid w:val="386B90F6"/>
    <w:rsid w:val="387DC57F"/>
    <w:rsid w:val="38802E10"/>
    <w:rsid w:val="3889E4B4"/>
    <w:rsid w:val="388DA3ED"/>
    <w:rsid w:val="38ACC2E8"/>
    <w:rsid w:val="38AE1CFD"/>
    <w:rsid w:val="38B200E2"/>
    <w:rsid w:val="38BBF542"/>
    <w:rsid w:val="38BE3F71"/>
    <w:rsid w:val="38C306E2"/>
    <w:rsid w:val="38C7A9AC"/>
    <w:rsid w:val="38DEBF56"/>
    <w:rsid w:val="38F16199"/>
    <w:rsid w:val="3900B779"/>
    <w:rsid w:val="3909B14C"/>
    <w:rsid w:val="3909B3E7"/>
    <w:rsid w:val="390FF67A"/>
    <w:rsid w:val="39151208"/>
    <w:rsid w:val="391781DA"/>
    <w:rsid w:val="3925AE0D"/>
    <w:rsid w:val="392C712D"/>
    <w:rsid w:val="392F72F2"/>
    <w:rsid w:val="393AFE96"/>
    <w:rsid w:val="3941B81F"/>
    <w:rsid w:val="39433F1C"/>
    <w:rsid w:val="394409F3"/>
    <w:rsid w:val="394C1731"/>
    <w:rsid w:val="39597CE4"/>
    <w:rsid w:val="395EFC35"/>
    <w:rsid w:val="396B73B7"/>
    <w:rsid w:val="396CA616"/>
    <w:rsid w:val="39834033"/>
    <w:rsid w:val="398F9451"/>
    <w:rsid w:val="3994E3EA"/>
    <w:rsid w:val="39970DAD"/>
    <w:rsid w:val="399F7A6C"/>
    <w:rsid w:val="39C4A192"/>
    <w:rsid w:val="39D240BA"/>
    <w:rsid w:val="39E00DE2"/>
    <w:rsid w:val="39EDDADA"/>
    <w:rsid w:val="39EE25BA"/>
    <w:rsid w:val="39F01281"/>
    <w:rsid w:val="39F23662"/>
    <w:rsid w:val="39FE076F"/>
    <w:rsid w:val="3A05D915"/>
    <w:rsid w:val="3A06F408"/>
    <w:rsid w:val="3A1C64B8"/>
    <w:rsid w:val="3A1D6B37"/>
    <w:rsid w:val="3A2BC177"/>
    <w:rsid w:val="3A388A6A"/>
    <w:rsid w:val="3A39F1B5"/>
    <w:rsid w:val="3A4A9D8F"/>
    <w:rsid w:val="3A4C916A"/>
    <w:rsid w:val="3A50D758"/>
    <w:rsid w:val="3A612FB5"/>
    <w:rsid w:val="3A67BC12"/>
    <w:rsid w:val="3A740A80"/>
    <w:rsid w:val="3A76BD6A"/>
    <w:rsid w:val="3A7C3680"/>
    <w:rsid w:val="3A7E871A"/>
    <w:rsid w:val="3A86D732"/>
    <w:rsid w:val="3A86FC22"/>
    <w:rsid w:val="3A99AF2E"/>
    <w:rsid w:val="3AA804FF"/>
    <w:rsid w:val="3AAAE854"/>
    <w:rsid w:val="3AAE82B4"/>
    <w:rsid w:val="3AB57A52"/>
    <w:rsid w:val="3ACB38BB"/>
    <w:rsid w:val="3AE0EC78"/>
    <w:rsid w:val="3AE7DCE4"/>
    <w:rsid w:val="3AEFEFA3"/>
    <w:rsid w:val="3AF1712A"/>
    <w:rsid w:val="3AF93881"/>
    <w:rsid w:val="3B183F13"/>
    <w:rsid w:val="3B201019"/>
    <w:rsid w:val="3B2102FD"/>
    <w:rsid w:val="3B289DDB"/>
    <w:rsid w:val="3B329357"/>
    <w:rsid w:val="3B34BDD6"/>
    <w:rsid w:val="3B385D35"/>
    <w:rsid w:val="3B38EFCA"/>
    <w:rsid w:val="3B3CCB6C"/>
    <w:rsid w:val="3B455D00"/>
    <w:rsid w:val="3B48A320"/>
    <w:rsid w:val="3B4BCBF5"/>
    <w:rsid w:val="3B4E3DCB"/>
    <w:rsid w:val="3B5BAC96"/>
    <w:rsid w:val="3B6AE504"/>
    <w:rsid w:val="3B6B34A8"/>
    <w:rsid w:val="3B6DEE24"/>
    <w:rsid w:val="3B722239"/>
    <w:rsid w:val="3B887464"/>
    <w:rsid w:val="3B91D4FD"/>
    <w:rsid w:val="3B97FDAF"/>
    <w:rsid w:val="3BACA603"/>
    <w:rsid w:val="3BAFE7DB"/>
    <w:rsid w:val="3BB73CFA"/>
    <w:rsid w:val="3BCAC03D"/>
    <w:rsid w:val="3BCB7D48"/>
    <w:rsid w:val="3BD34D93"/>
    <w:rsid w:val="3BDDA6D7"/>
    <w:rsid w:val="3BE26F96"/>
    <w:rsid w:val="3BF4436B"/>
    <w:rsid w:val="3BF75A36"/>
    <w:rsid w:val="3BFAD82F"/>
    <w:rsid w:val="3C155E9C"/>
    <w:rsid w:val="3C201050"/>
    <w:rsid w:val="3C25D88A"/>
    <w:rsid w:val="3C27DE09"/>
    <w:rsid w:val="3C36D833"/>
    <w:rsid w:val="3C4AB85B"/>
    <w:rsid w:val="3C53D71B"/>
    <w:rsid w:val="3C554C40"/>
    <w:rsid w:val="3C65CCB3"/>
    <w:rsid w:val="3C7CEDBA"/>
    <w:rsid w:val="3C83207B"/>
    <w:rsid w:val="3CAD220A"/>
    <w:rsid w:val="3CB10AE4"/>
    <w:rsid w:val="3CC291C5"/>
    <w:rsid w:val="3CC2F034"/>
    <w:rsid w:val="3CC80EFA"/>
    <w:rsid w:val="3CD26829"/>
    <w:rsid w:val="3CDCC630"/>
    <w:rsid w:val="3CDE5528"/>
    <w:rsid w:val="3CDE9C0C"/>
    <w:rsid w:val="3CDFAF17"/>
    <w:rsid w:val="3CE03815"/>
    <w:rsid w:val="3CE52BBD"/>
    <w:rsid w:val="3CF06A1A"/>
    <w:rsid w:val="3CFA1A2D"/>
    <w:rsid w:val="3D000A00"/>
    <w:rsid w:val="3D23D8D6"/>
    <w:rsid w:val="3D2FC5A7"/>
    <w:rsid w:val="3D55ED1D"/>
    <w:rsid w:val="3D6280FC"/>
    <w:rsid w:val="3D66A433"/>
    <w:rsid w:val="3D66C8CD"/>
    <w:rsid w:val="3D68F89E"/>
    <w:rsid w:val="3D7DB176"/>
    <w:rsid w:val="3D82CE4A"/>
    <w:rsid w:val="3D858C74"/>
    <w:rsid w:val="3D9220DC"/>
    <w:rsid w:val="3D962557"/>
    <w:rsid w:val="3DAA2AEC"/>
    <w:rsid w:val="3DAB28CD"/>
    <w:rsid w:val="3DB0893B"/>
    <w:rsid w:val="3DC6B4C7"/>
    <w:rsid w:val="3DD1293C"/>
    <w:rsid w:val="3DD3161B"/>
    <w:rsid w:val="3DE086F3"/>
    <w:rsid w:val="3DE3A248"/>
    <w:rsid w:val="3DE6702A"/>
    <w:rsid w:val="3DF011D3"/>
    <w:rsid w:val="3DF25320"/>
    <w:rsid w:val="3DFB7EA2"/>
    <w:rsid w:val="3E16D6DE"/>
    <w:rsid w:val="3E176B72"/>
    <w:rsid w:val="3E177FE3"/>
    <w:rsid w:val="3E1B85A9"/>
    <w:rsid w:val="3E205A94"/>
    <w:rsid w:val="3E28E8DD"/>
    <w:rsid w:val="3E32302B"/>
    <w:rsid w:val="3E32AF9C"/>
    <w:rsid w:val="3E3D4D68"/>
    <w:rsid w:val="3E407D5A"/>
    <w:rsid w:val="3E4666BA"/>
    <w:rsid w:val="3E6A4C20"/>
    <w:rsid w:val="3E76AFBD"/>
    <w:rsid w:val="3E7AAFED"/>
    <w:rsid w:val="3E82C038"/>
    <w:rsid w:val="3EA0FF52"/>
    <w:rsid w:val="3EA556C5"/>
    <w:rsid w:val="3EA7A50E"/>
    <w:rsid w:val="3EB7B119"/>
    <w:rsid w:val="3EC4BD2C"/>
    <w:rsid w:val="3EC8C4B2"/>
    <w:rsid w:val="3ED4AF6A"/>
    <w:rsid w:val="3ED7E972"/>
    <w:rsid w:val="3EE07BFA"/>
    <w:rsid w:val="3EEC2B0F"/>
    <w:rsid w:val="3EF7E4B2"/>
    <w:rsid w:val="3EF99EEB"/>
    <w:rsid w:val="3EFBBE6A"/>
    <w:rsid w:val="3EFC6D70"/>
    <w:rsid w:val="3EFF06D5"/>
    <w:rsid w:val="3F0227AD"/>
    <w:rsid w:val="3F1222AB"/>
    <w:rsid w:val="3F1EC599"/>
    <w:rsid w:val="3F22868F"/>
    <w:rsid w:val="3F23CE08"/>
    <w:rsid w:val="3F2A53CD"/>
    <w:rsid w:val="3F305B04"/>
    <w:rsid w:val="3F37843F"/>
    <w:rsid w:val="3F457A95"/>
    <w:rsid w:val="3F45A3F4"/>
    <w:rsid w:val="3F4990A9"/>
    <w:rsid w:val="3F4B1EC5"/>
    <w:rsid w:val="3F514438"/>
    <w:rsid w:val="3F54AE91"/>
    <w:rsid w:val="3F58B108"/>
    <w:rsid w:val="3F5F6669"/>
    <w:rsid w:val="3F662588"/>
    <w:rsid w:val="3F674DDD"/>
    <w:rsid w:val="3F6F0385"/>
    <w:rsid w:val="3F7A1197"/>
    <w:rsid w:val="3F7F602E"/>
    <w:rsid w:val="3F88ED4A"/>
    <w:rsid w:val="3F8971E7"/>
    <w:rsid w:val="3F9E54BB"/>
    <w:rsid w:val="3F9F3163"/>
    <w:rsid w:val="3FA02983"/>
    <w:rsid w:val="3FA02E45"/>
    <w:rsid w:val="3FA2F7D9"/>
    <w:rsid w:val="3FA378A6"/>
    <w:rsid w:val="3FAB08C0"/>
    <w:rsid w:val="3FB5568A"/>
    <w:rsid w:val="3FC0D5EC"/>
    <w:rsid w:val="3FC1AD49"/>
    <w:rsid w:val="3FC5E770"/>
    <w:rsid w:val="3FC6AEA9"/>
    <w:rsid w:val="3FC6ECEB"/>
    <w:rsid w:val="3FC808A1"/>
    <w:rsid w:val="3FC82E86"/>
    <w:rsid w:val="3FD84F53"/>
    <w:rsid w:val="3FF1A483"/>
    <w:rsid w:val="3FF1B62D"/>
    <w:rsid w:val="3FF6F422"/>
    <w:rsid w:val="40023567"/>
    <w:rsid w:val="4006E680"/>
    <w:rsid w:val="400787FD"/>
    <w:rsid w:val="401EA205"/>
    <w:rsid w:val="401FAB34"/>
    <w:rsid w:val="402401E6"/>
    <w:rsid w:val="402612CF"/>
    <w:rsid w:val="402CC14A"/>
    <w:rsid w:val="402D4B51"/>
    <w:rsid w:val="4036CE43"/>
    <w:rsid w:val="405DE1E9"/>
    <w:rsid w:val="40693F94"/>
    <w:rsid w:val="406E60AF"/>
    <w:rsid w:val="4072742A"/>
    <w:rsid w:val="4075EA75"/>
    <w:rsid w:val="407BC532"/>
    <w:rsid w:val="407F182B"/>
    <w:rsid w:val="408F8C3A"/>
    <w:rsid w:val="40906068"/>
    <w:rsid w:val="40A29B96"/>
    <w:rsid w:val="40A64305"/>
    <w:rsid w:val="40AAE6D9"/>
    <w:rsid w:val="40AFDA62"/>
    <w:rsid w:val="40BF208E"/>
    <w:rsid w:val="40C23664"/>
    <w:rsid w:val="40C44A28"/>
    <w:rsid w:val="40C46F1E"/>
    <w:rsid w:val="40D64454"/>
    <w:rsid w:val="40D89D48"/>
    <w:rsid w:val="40DF967D"/>
    <w:rsid w:val="40E4DE1C"/>
    <w:rsid w:val="40FAE219"/>
    <w:rsid w:val="410111DB"/>
    <w:rsid w:val="4106282F"/>
    <w:rsid w:val="41078639"/>
    <w:rsid w:val="410EF623"/>
    <w:rsid w:val="410FE410"/>
    <w:rsid w:val="412EFCEB"/>
    <w:rsid w:val="413560BC"/>
    <w:rsid w:val="41390797"/>
    <w:rsid w:val="4139FA86"/>
    <w:rsid w:val="413F35BC"/>
    <w:rsid w:val="4141BD1D"/>
    <w:rsid w:val="414FFB41"/>
    <w:rsid w:val="415A430E"/>
    <w:rsid w:val="415A80C1"/>
    <w:rsid w:val="415B8288"/>
    <w:rsid w:val="415FE08C"/>
    <w:rsid w:val="416013A9"/>
    <w:rsid w:val="417089DF"/>
    <w:rsid w:val="417F23D2"/>
    <w:rsid w:val="418E2635"/>
    <w:rsid w:val="418F041B"/>
    <w:rsid w:val="419FCC30"/>
    <w:rsid w:val="41AAAC3E"/>
    <w:rsid w:val="41B2B9BC"/>
    <w:rsid w:val="41C05F2C"/>
    <w:rsid w:val="41C0FE2B"/>
    <w:rsid w:val="41C3BC52"/>
    <w:rsid w:val="41DDB296"/>
    <w:rsid w:val="41F214D5"/>
    <w:rsid w:val="41FD6146"/>
    <w:rsid w:val="420ACED0"/>
    <w:rsid w:val="420F938F"/>
    <w:rsid w:val="42179E47"/>
    <w:rsid w:val="421DD011"/>
    <w:rsid w:val="421DE9DD"/>
    <w:rsid w:val="422855FC"/>
    <w:rsid w:val="422B5893"/>
    <w:rsid w:val="423334A9"/>
    <w:rsid w:val="423A936D"/>
    <w:rsid w:val="4242A4A9"/>
    <w:rsid w:val="424A5CE9"/>
    <w:rsid w:val="425175B3"/>
    <w:rsid w:val="4256C902"/>
    <w:rsid w:val="4263867A"/>
    <w:rsid w:val="42788F21"/>
    <w:rsid w:val="427E3463"/>
    <w:rsid w:val="4285B93D"/>
    <w:rsid w:val="42983B09"/>
    <w:rsid w:val="429C98A8"/>
    <w:rsid w:val="42A80502"/>
    <w:rsid w:val="42AB934C"/>
    <w:rsid w:val="42B1851A"/>
    <w:rsid w:val="42B539C2"/>
    <w:rsid w:val="42B78AA1"/>
    <w:rsid w:val="42BB47A4"/>
    <w:rsid w:val="42BE0CC9"/>
    <w:rsid w:val="42C5C88D"/>
    <w:rsid w:val="42CA2A67"/>
    <w:rsid w:val="42E3138F"/>
    <w:rsid w:val="42E3E9AF"/>
    <w:rsid w:val="42E6C3BA"/>
    <w:rsid w:val="42EB5801"/>
    <w:rsid w:val="42EC5548"/>
    <w:rsid w:val="42F0D7CD"/>
    <w:rsid w:val="42F711E1"/>
    <w:rsid w:val="42FC4760"/>
    <w:rsid w:val="43052438"/>
    <w:rsid w:val="4307D2D2"/>
    <w:rsid w:val="43089DB6"/>
    <w:rsid w:val="4308C7C2"/>
    <w:rsid w:val="430B4BDC"/>
    <w:rsid w:val="431022A5"/>
    <w:rsid w:val="43134E5C"/>
    <w:rsid w:val="431FC507"/>
    <w:rsid w:val="43279EBF"/>
    <w:rsid w:val="4327C1AC"/>
    <w:rsid w:val="432BF3F1"/>
    <w:rsid w:val="433F697C"/>
    <w:rsid w:val="4344E4FF"/>
    <w:rsid w:val="434CDD30"/>
    <w:rsid w:val="434FB702"/>
    <w:rsid w:val="43518385"/>
    <w:rsid w:val="4357FF33"/>
    <w:rsid w:val="4366F4CA"/>
    <w:rsid w:val="43680D4F"/>
    <w:rsid w:val="436A19B6"/>
    <w:rsid w:val="436CAED6"/>
    <w:rsid w:val="436DD78D"/>
    <w:rsid w:val="4378A12A"/>
    <w:rsid w:val="437E0414"/>
    <w:rsid w:val="4383DC75"/>
    <w:rsid w:val="439C0E2A"/>
    <w:rsid w:val="43A6F2AC"/>
    <w:rsid w:val="43A9EF29"/>
    <w:rsid w:val="43B8C0FC"/>
    <w:rsid w:val="43BA5660"/>
    <w:rsid w:val="43C7381E"/>
    <w:rsid w:val="43CCDA3D"/>
    <w:rsid w:val="43E1DE2F"/>
    <w:rsid w:val="43E7DD29"/>
    <w:rsid w:val="43ED6992"/>
    <w:rsid w:val="43EEAC00"/>
    <w:rsid w:val="43F32531"/>
    <w:rsid w:val="43F6D5D3"/>
    <w:rsid w:val="4410F063"/>
    <w:rsid w:val="441127C7"/>
    <w:rsid w:val="44177677"/>
    <w:rsid w:val="44243ABB"/>
    <w:rsid w:val="442B3230"/>
    <w:rsid w:val="443F30C5"/>
    <w:rsid w:val="4443D135"/>
    <w:rsid w:val="4448F5F3"/>
    <w:rsid w:val="444EA558"/>
    <w:rsid w:val="4454C0FE"/>
    <w:rsid w:val="4456D246"/>
    <w:rsid w:val="445BF294"/>
    <w:rsid w:val="447DA05A"/>
    <w:rsid w:val="448942E4"/>
    <w:rsid w:val="4489626B"/>
    <w:rsid w:val="448CE485"/>
    <w:rsid w:val="44932F6F"/>
    <w:rsid w:val="44989B7A"/>
    <w:rsid w:val="44A3975E"/>
    <w:rsid w:val="44A4DF9D"/>
    <w:rsid w:val="44A875F5"/>
    <w:rsid w:val="44AAD242"/>
    <w:rsid w:val="44AF94ED"/>
    <w:rsid w:val="44B4BFA3"/>
    <w:rsid w:val="44B99EFE"/>
    <w:rsid w:val="44BA9EFB"/>
    <w:rsid w:val="44BF8B48"/>
    <w:rsid w:val="44C57F33"/>
    <w:rsid w:val="44CD032C"/>
    <w:rsid w:val="44D6F4EE"/>
    <w:rsid w:val="44E38DA2"/>
    <w:rsid w:val="44E58D51"/>
    <w:rsid w:val="44E992FA"/>
    <w:rsid w:val="44ED280C"/>
    <w:rsid w:val="44EF030D"/>
    <w:rsid w:val="44F4B278"/>
    <w:rsid w:val="44F65DFA"/>
    <w:rsid w:val="450397C4"/>
    <w:rsid w:val="4507A588"/>
    <w:rsid w:val="4514DA28"/>
    <w:rsid w:val="451D38C6"/>
    <w:rsid w:val="4520BDBC"/>
    <w:rsid w:val="453A1ACA"/>
    <w:rsid w:val="453D671B"/>
    <w:rsid w:val="45445945"/>
    <w:rsid w:val="45456AF4"/>
    <w:rsid w:val="45595B28"/>
    <w:rsid w:val="455CA6F3"/>
    <w:rsid w:val="4566E706"/>
    <w:rsid w:val="457EE27E"/>
    <w:rsid w:val="45861053"/>
    <w:rsid w:val="4587C47F"/>
    <w:rsid w:val="458CB1B0"/>
    <w:rsid w:val="458E157C"/>
    <w:rsid w:val="459EE35A"/>
    <w:rsid w:val="45A88793"/>
    <w:rsid w:val="45B63AB2"/>
    <w:rsid w:val="45B957CB"/>
    <w:rsid w:val="45C1C5DD"/>
    <w:rsid w:val="45C51922"/>
    <w:rsid w:val="45CFC21F"/>
    <w:rsid w:val="45D433A7"/>
    <w:rsid w:val="45D5FC0A"/>
    <w:rsid w:val="45D6F41E"/>
    <w:rsid w:val="45DACCB9"/>
    <w:rsid w:val="45E32171"/>
    <w:rsid w:val="45E78711"/>
    <w:rsid w:val="460777B7"/>
    <w:rsid w:val="460DB042"/>
    <w:rsid w:val="461352CF"/>
    <w:rsid w:val="461BE480"/>
    <w:rsid w:val="46279649"/>
    <w:rsid w:val="462B50FB"/>
    <w:rsid w:val="462BDAF5"/>
    <w:rsid w:val="4649F6E4"/>
    <w:rsid w:val="464B2E24"/>
    <w:rsid w:val="4658EBC5"/>
    <w:rsid w:val="465F552E"/>
    <w:rsid w:val="466CB963"/>
    <w:rsid w:val="46717AF7"/>
    <w:rsid w:val="4671EF08"/>
    <w:rsid w:val="4677707D"/>
    <w:rsid w:val="467A2EC2"/>
    <w:rsid w:val="467F5E03"/>
    <w:rsid w:val="46830BFB"/>
    <w:rsid w:val="46860355"/>
    <w:rsid w:val="469F895B"/>
    <w:rsid w:val="46A496EA"/>
    <w:rsid w:val="46AD99A4"/>
    <w:rsid w:val="46AF1548"/>
    <w:rsid w:val="46AFF31A"/>
    <w:rsid w:val="46B2FE5F"/>
    <w:rsid w:val="46BCE46F"/>
    <w:rsid w:val="46BFEE4E"/>
    <w:rsid w:val="46CACEE8"/>
    <w:rsid w:val="46CC1B4E"/>
    <w:rsid w:val="46D211F8"/>
    <w:rsid w:val="46DCC446"/>
    <w:rsid w:val="46E1320D"/>
    <w:rsid w:val="46F34398"/>
    <w:rsid w:val="46F3FA0C"/>
    <w:rsid w:val="470B6BE0"/>
    <w:rsid w:val="4716BD02"/>
    <w:rsid w:val="4721707A"/>
    <w:rsid w:val="47293DF1"/>
    <w:rsid w:val="47323CC2"/>
    <w:rsid w:val="473295A9"/>
    <w:rsid w:val="47421663"/>
    <w:rsid w:val="474549A8"/>
    <w:rsid w:val="4755D7EA"/>
    <w:rsid w:val="4759D123"/>
    <w:rsid w:val="475EA002"/>
    <w:rsid w:val="4777FDFA"/>
    <w:rsid w:val="47790EF2"/>
    <w:rsid w:val="47824526"/>
    <w:rsid w:val="4784D664"/>
    <w:rsid w:val="47858DB5"/>
    <w:rsid w:val="4798AE29"/>
    <w:rsid w:val="4799B75D"/>
    <w:rsid w:val="47A13F70"/>
    <w:rsid w:val="47A256BD"/>
    <w:rsid w:val="47B0C7A9"/>
    <w:rsid w:val="47B15E9B"/>
    <w:rsid w:val="47B3735C"/>
    <w:rsid w:val="47B6BA2B"/>
    <w:rsid w:val="47C98492"/>
    <w:rsid w:val="47DDBA30"/>
    <w:rsid w:val="47DDBCDC"/>
    <w:rsid w:val="47DF3A67"/>
    <w:rsid w:val="47E4DA2A"/>
    <w:rsid w:val="47EA6C58"/>
    <w:rsid w:val="47F6D18F"/>
    <w:rsid w:val="4801D26F"/>
    <w:rsid w:val="480665ED"/>
    <w:rsid w:val="48072DFD"/>
    <w:rsid w:val="4810C1EF"/>
    <w:rsid w:val="48127574"/>
    <w:rsid w:val="48178BDC"/>
    <w:rsid w:val="481A480B"/>
    <w:rsid w:val="48263808"/>
    <w:rsid w:val="4839E80A"/>
    <w:rsid w:val="484369C4"/>
    <w:rsid w:val="484B826F"/>
    <w:rsid w:val="484BE593"/>
    <w:rsid w:val="484E57EC"/>
    <w:rsid w:val="4853499E"/>
    <w:rsid w:val="486348E0"/>
    <w:rsid w:val="48759738"/>
    <w:rsid w:val="48807FF6"/>
    <w:rsid w:val="4888C5A0"/>
    <w:rsid w:val="488F6E46"/>
    <w:rsid w:val="48966049"/>
    <w:rsid w:val="489B10E3"/>
    <w:rsid w:val="48A976D4"/>
    <w:rsid w:val="48B7EF33"/>
    <w:rsid w:val="48BCF67E"/>
    <w:rsid w:val="48BE06BE"/>
    <w:rsid w:val="48BEAE2F"/>
    <w:rsid w:val="48CA2A1D"/>
    <w:rsid w:val="48CB04C0"/>
    <w:rsid w:val="48CC199E"/>
    <w:rsid w:val="48DE2297"/>
    <w:rsid w:val="48DFDD30"/>
    <w:rsid w:val="48E78FB6"/>
    <w:rsid w:val="48F2A9C3"/>
    <w:rsid w:val="48F5F5A7"/>
    <w:rsid w:val="48F9075F"/>
    <w:rsid w:val="48FEB76C"/>
    <w:rsid w:val="490E70C3"/>
    <w:rsid w:val="49238735"/>
    <w:rsid w:val="49258186"/>
    <w:rsid w:val="4925B5B0"/>
    <w:rsid w:val="492B49D8"/>
    <w:rsid w:val="492DB4CF"/>
    <w:rsid w:val="49352C43"/>
    <w:rsid w:val="493C29E3"/>
    <w:rsid w:val="49418CA5"/>
    <w:rsid w:val="494500A4"/>
    <w:rsid w:val="49467C7F"/>
    <w:rsid w:val="4946CE94"/>
    <w:rsid w:val="494947BE"/>
    <w:rsid w:val="49565F35"/>
    <w:rsid w:val="4959EBFB"/>
    <w:rsid w:val="495B86D6"/>
    <w:rsid w:val="495EF9B8"/>
    <w:rsid w:val="496554F3"/>
    <w:rsid w:val="4978A408"/>
    <w:rsid w:val="49796B64"/>
    <w:rsid w:val="497DD81F"/>
    <w:rsid w:val="4980A3CD"/>
    <w:rsid w:val="49853337"/>
    <w:rsid w:val="498E23E2"/>
    <w:rsid w:val="499381D5"/>
    <w:rsid w:val="49955F16"/>
    <w:rsid w:val="49AE0F71"/>
    <w:rsid w:val="49BD8A25"/>
    <w:rsid w:val="49D0CEA4"/>
    <w:rsid w:val="49DABB31"/>
    <w:rsid w:val="49E25F61"/>
    <w:rsid w:val="49FAB6DB"/>
    <w:rsid w:val="49FBD995"/>
    <w:rsid w:val="49FCCC1E"/>
    <w:rsid w:val="4A0DD2A2"/>
    <w:rsid w:val="4A11610E"/>
    <w:rsid w:val="4A1735DD"/>
    <w:rsid w:val="4A216CC3"/>
    <w:rsid w:val="4A340528"/>
    <w:rsid w:val="4A4995BD"/>
    <w:rsid w:val="4A52E6B3"/>
    <w:rsid w:val="4A5CE9FA"/>
    <w:rsid w:val="4A7AA7BE"/>
    <w:rsid w:val="4A7E0C94"/>
    <w:rsid w:val="4A839D13"/>
    <w:rsid w:val="4A888963"/>
    <w:rsid w:val="4A896AEA"/>
    <w:rsid w:val="4A89BED9"/>
    <w:rsid w:val="4A913108"/>
    <w:rsid w:val="4A946918"/>
    <w:rsid w:val="4AA745C0"/>
    <w:rsid w:val="4AAF0744"/>
    <w:rsid w:val="4AB710DC"/>
    <w:rsid w:val="4AC00FFF"/>
    <w:rsid w:val="4AC03C8F"/>
    <w:rsid w:val="4AC5DBA9"/>
    <w:rsid w:val="4AE7B8D5"/>
    <w:rsid w:val="4AED144D"/>
    <w:rsid w:val="4B0206E8"/>
    <w:rsid w:val="4B03311C"/>
    <w:rsid w:val="4B04DAB9"/>
    <w:rsid w:val="4B1BCEAF"/>
    <w:rsid w:val="4B1C5EE5"/>
    <w:rsid w:val="4B2A3780"/>
    <w:rsid w:val="4B2DCB35"/>
    <w:rsid w:val="4B2E1912"/>
    <w:rsid w:val="4B3ACB35"/>
    <w:rsid w:val="4B3C6C61"/>
    <w:rsid w:val="4B4158B6"/>
    <w:rsid w:val="4B58F7E7"/>
    <w:rsid w:val="4B594939"/>
    <w:rsid w:val="4B642726"/>
    <w:rsid w:val="4B798E49"/>
    <w:rsid w:val="4B7ED755"/>
    <w:rsid w:val="4B9548EE"/>
    <w:rsid w:val="4B9EB91F"/>
    <w:rsid w:val="4BA23A77"/>
    <w:rsid w:val="4BA64865"/>
    <w:rsid w:val="4BA91911"/>
    <w:rsid w:val="4BB887EF"/>
    <w:rsid w:val="4BB9AD1F"/>
    <w:rsid w:val="4BD182AB"/>
    <w:rsid w:val="4BD7E6CF"/>
    <w:rsid w:val="4BDE85F7"/>
    <w:rsid w:val="4BE6502A"/>
    <w:rsid w:val="4BEA0FB6"/>
    <w:rsid w:val="4BEFDA84"/>
    <w:rsid w:val="4BF9D95B"/>
    <w:rsid w:val="4C094D2E"/>
    <w:rsid w:val="4C0EFE61"/>
    <w:rsid w:val="4C1645B3"/>
    <w:rsid w:val="4C1DE40B"/>
    <w:rsid w:val="4C3835D6"/>
    <w:rsid w:val="4C3A3883"/>
    <w:rsid w:val="4C404C22"/>
    <w:rsid w:val="4C4091AC"/>
    <w:rsid w:val="4C48495F"/>
    <w:rsid w:val="4C4D95D6"/>
    <w:rsid w:val="4C515698"/>
    <w:rsid w:val="4C541D8A"/>
    <w:rsid w:val="4C549AB2"/>
    <w:rsid w:val="4C5A9DC4"/>
    <w:rsid w:val="4C5DCBC7"/>
    <w:rsid w:val="4C85A104"/>
    <w:rsid w:val="4C8F9EA7"/>
    <w:rsid w:val="4C9BF804"/>
    <w:rsid w:val="4CA33686"/>
    <w:rsid w:val="4CA6578B"/>
    <w:rsid w:val="4CBC88EB"/>
    <w:rsid w:val="4CC0B31C"/>
    <w:rsid w:val="4CCA3466"/>
    <w:rsid w:val="4CD8DC44"/>
    <w:rsid w:val="4CDDC9BD"/>
    <w:rsid w:val="4CECB6CA"/>
    <w:rsid w:val="4CF6FCB5"/>
    <w:rsid w:val="4CF834C8"/>
    <w:rsid w:val="4CFBFC71"/>
    <w:rsid w:val="4CFE4965"/>
    <w:rsid w:val="4D0D2DBF"/>
    <w:rsid w:val="4D0F61B6"/>
    <w:rsid w:val="4D199971"/>
    <w:rsid w:val="4D459687"/>
    <w:rsid w:val="4D482FC0"/>
    <w:rsid w:val="4D568455"/>
    <w:rsid w:val="4D637EBC"/>
    <w:rsid w:val="4D6410DF"/>
    <w:rsid w:val="4D680942"/>
    <w:rsid w:val="4D6B11D6"/>
    <w:rsid w:val="4D6F1BF8"/>
    <w:rsid w:val="4D7E1E74"/>
    <w:rsid w:val="4D8E6F3C"/>
    <w:rsid w:val="4D997DA8"/>
    <w:rsid w:val="4DB14BA8"/>
    <w:rsid w:val="4DBEEA67"/>
    <w:rsid w:val="4DC41D4F"/>
    <w:rsid w:val="4DCE9B45"/>
    <w:rsid w:val="4DD529D1"/>
    <w:rsid w:val="4DD97C28"/>
    <w:rsid w:val="4DDF1FDC"/>
    <w:rsid w:val="4DE7238B"/>
    <w:rsid w:val="4DEC5F4F"/>
    <w:rsid w:val="4DF723C3"/>
    <w:rsid w:val="4DF7EB37"/>
    <w:rsid w:val="4DF8D48B"/>
    <w:rsid w:val="4E1684DC"/>
    <w:rsid w:val="4E357AF9"/>
    <w:rsid w:val="4E39C03A"/>
    <w:rsid w:val="4E4969F8"/>
    <w:rsid w:val="4E57A65F"/>
    <w:rsid w:val="4E68FFCA"/>
    <w:rsid w:val="4E7B2FED"/>
    <w:rsid w:val="4E845A01"/>
    <w:rsid w:val="4E8EDE54"/>
    <w:rsid w:val="4E94FFB3"/>
    <w:rsid w:val="4E9C6E02"/>
    <w:rsid w:val="4EA7B8BB"/>
    <w:rsid w:val="4EAF2ECB"/>
    <w:rsid w:val="4EAF8282"/>
    <w:rsid w:val="4EB2B328"/>
    <w:rsid w:val="4EB575C1"/>
    <w:rsid w:val="4EBF434D"/>
    <w:rsid w:val="4EC0DF98"/>
    <w:rsid w:val="4EC6A8F4"/>
    <w:rsid w:val="4ECA90A2"/>
    <w:rsid w:val="4EDC58C6"/>
    <w:rsid w:val="4EEB644A"/>
    <w:rsid w:val="4EF7E6D2"/>
    <w:rsid w:val="4F1A226F"/>
    <w:rsid w:val="4F1D9C01"/>
    <w:rsid w:val="4F1DBE95"/>
    <w:rsid w:val="4F1ECFF2"/>
    <w:rsid w:val="4F21427F"/>
    <w:rsid w:val="4F2206A4"/>
    <w:rsid w:val="4F28784B"/>
    <w:rsid w:val="4F3B8D21"/>
    <w:rsid w:val="4F3FD48A"/>
    <w:rsid w:val="4F42941B"/>
    <w:rsid w:val="4F4C6A94"/>
    <w:rsid w:val="4F4ECE83"/>
    <w:rsid w:val="4F509971"/>
    <w:rsid w:val="4F53D8D8"/>
    <w:rsid w:val="4F6278EC"/>
    <w:rsid w:val="4F657B3B"/>
    <w:rsid w:val="4F6B982A"/>
    <w:rsid w:val="4F875C92"/>
    <w:rsid w:val="4F889732"/>
    <w:rsid w:val="4F968E3E"/>
    <w:rsid w:val="4F96DFF1"/>
    <w:rsid w:val="4F9A6C35"/>
    <w:rsid w:val="4FA2BDA6"/>
    <w:rsid w:val="4FAA805C"/>
    <w:rsid w:val="4FAFA2F2"/>
    <w:rsid w:val="4FC6974E"/>
    <w:rsid w:val="4FC7AA21"/>
    <w:rsid w:val="4FD7FFBA"/>
    <w:rsid w:val="4FDAD797"/>
    <w:rsid w:val="4FDBDE94"/>
    <w:rsid w:val="4FF2147A"/>
    <w:rsid w:val="50023447"/>
    <w:rsid w:val="50030430"/>
    <w:rsid w:val="500CEDD6"/>
    <w:rsid w:val="500D4F51"/>
    <w:rsid w:val="501B71F0"/>
    <w:rsid w:val="501C35E5"/>
    <w:rsid w:val="5034B000"/>
    <w:rsid w:val="5039B03C"/>
    <w:rsid w:val="5040EF58"/>
    <w:rsid w:val="50460D6F"/>
    <w:rsid w:val="504EBE56"/>
    <w:rsid w:val="504F5546"/>
    <w:rsid w:val="505386D8"/>
    <w:rsid w:val="505BEE35"/>
    <w:rsid w:val="506439D7"/>
    <w:rsid w:val="506C4D9F"/>
    <w:rsid w:val="50710B03"/>
    <w:rsid w:val="5076B99D"/>
    <w:rsid w:val="50776DA8"/>
    <w:rsid w:val="50780057"/>
    <w:rsid w:val="5084AC4D"/>
    <w:rsid w:val="5086E08C"/>
    <w:rsid w:val="508E86EC"/>
    <w:rsid w:val="5093DE40"/>
    <w:rsid w:val="5098FCDC"/>
    <w:rsid w:val="50AED8CB"/>
    <w:rsid w:val="50AF1B68"/>
    <w:rsid w:val="50B4AF33"/>
    <w:rsid w:val="50B4C5F8"/>
    <w:rsid w:val="50BF90E2"/>
    <w:rsid w:val="50C03FE0"/>
    <w:rsid w:val="50C33412"/>
    <w:rsid w:val="50C57243"/>
    <w:rsid w:val="50C7A969"/>
    <w:rsid w:val="50CFC194"/>
    <w:rsid w:val="50E22A6C"/>
    <w:rsid w:val="50E3155D"/>
    <w:rsid w:val="50E51940"/>
    <w:rsid w:val="50EF84FD"/>
    <w:rsid w:val="50F924F4"/>
    <w:rsid w:val="510F9BD1"/>
    <w:rsid w:val="510FF7DD"/>
    <w:rsid w:val="5113479E"/>
    <w:rsid w:val="511DD459"/>
    <w:rsid w:val="51200F47"/>
    <w:rsid w:val="513D0EBC"/>
    <w:rsid w:val="51423310"/>
    <w:rsid w:val="5158B213"/>
    <w:rsid w:val="515E7CDC"/>
    <w:rsid w:val="51624586"/>
    <w:rsid w:val="51643B66"/>
    <w:rsid w:val="51705C3A"/>
    <w:rsid w:val="5172B009"/>
    <w:rsid w:val="517B3CDF"/>
    <w:rsid w:val="517FBCFB"/>
    <w:rsid w:val="5187120E"/>
    <w:rsid w:val="51885126"/>
    <w:rsid w:val="518C7061"/>
    <w:rsid w:val="518CA5C6"/>
    <w:rsid w:val="5191C98B"/>
    <w:rsid w:val="51989F80"/>
    <w:rsid w:val="5198B080"/>
    <w:rsid w:val="51991A52"/>
    <w:rsid w:val="51B3DC3E"/>
    <w:rsid w:val="51C11D61"/>
    <w:rsid w:val="51C210AA"/>
    <w:rsid w:val="51C74566"/>
    <w:rsid w:val="51CF32C9"/>
    <w:rsid w:val="51D29DE7"/>
    <w:rsid w:val="520E7444"/>
    <w:rsid w:val="5213EE76"/>
    <w:rsid w:val="52160179"/>
    <w:rsid w:val="521E58B6"/>
    <w:rsid w:val="5222B50F"/>
    <w:rsid w:val="5228954A"/>
    <w:rsid w:val="522B65A8"/>
    <w:rsid w:val="522BB58C"/>
    <w:rsid w:val="52376212"/>
    <w:rsid w:val="526341B9"/>
    <w:rsid w:val="52677F59"/>
    <w:rsid w:val="526D1DB7"/>
    <w:rsid w:val="526DB0E3"/>
    <w:rsid w:val="52841107"/>
    <w:rsid w:val="52878EA2"/>
    <w:rsid w:val="5287E05D"/>
    <w:rsid w:val="529708F2"/>
    <w:rsid w:val="529BCF42"/>
    <w:rsid w:val="52A0737F"/>
    <w:rsid w:val="52A2569A"/>
    <w:rsid w:val="52AA71E9"/>
    <w:rsid w:val="52BC12E9"/>
    <w:rsid w:val="52C7CDAD"/>
    <w:rsid w:val="52C96614"/>
    <w:rsid w:val="52D2C6DB"/>
    <w:rsid w:val="52E3DA74"/>
    <w:rsid w:val="52EE7D86"/>
    <w:rsid w:val="52EEE415"/>
    <w:rsid w:val="52F70999"/>
    <w:rsid w:val="53006229"/>
    <w:rsid w:val="53094C20"/>
    <w:rsid w:val="53156B3D"/>
    <w:rsid w:val="533766F3"/>
    <w:rsid w:val="533ECBA7"/>
    <w:rsid w:val="534B4348"/>
    <w:rsid w:val="534D82D6"/>
    <w:rsid w:val="5355B302"/>
    <w:rsid w:val="5357252D"/>
    <w:rsid w:val="535BCD5D"/>
    <w:rsid w:val="536D3111"/>
    <w:rsid w:val="53707F9E"/>
    <w:rsid w:val="53806869"/>
    <w:rsid w:val="5381102A"/>
    <w:rsid w:val="538B5D7C"/>
    <w:rsid w:val="5394CC69"/>
    <w:rsid w:val="53972B05"/>
    <w:rsid w:val="5399E1E2"/>
    <w:rsid w:val="53A0A1DB"/>
    <w:rsid w:val="53A254D9"/>
    <w:rsid w:val="53A56771"/>
    <w:rsid w:val="53A72301"/>
    <w:rsid w:val="53AB7CF2"/>
    <w:rsid w:val="53B4452A"/>
    <w:rsid w:val="53B6F67C"/>
    <w:rsid w:val="53BC2B68"/>
    <w:rsid w:val="53BD13C1"/>
    <w:rsid w:val="53BD7BB9"/>
    <w:rsid w:val="53C1DD55"/>
    <w:rsid w:val="53C3015E"/>
    <w:rsid w:val="53CC97B3"/>
    <w:rsid w:val="53CD9F5D"/>
    <w:rsid w:val="53E35605"/>
    <w:rsid w:val="53FAAEAD"/>
    <w:rsid w:val="53FBE594"/>
    <w:rsid w:val="54046860"/>
    <w:rsid w:val="54088E90"/>
    <w:rsid w:val="540A67E5"/>
    <w:rsid w:val="54165211"/>
    <w:rsid w:val="54187662"/>
    <w:rsid w:val="541AB8FB"/>
    <w:rsid w:val="54238664"/>
    <w:rsid w:val="54252CFB"/>
    <w:rsid w:val="54278CE8"/>
    <w:rsid w:val="54379FA3"/>
    <w:rsid w:val="543F806B"/>
    <w:rsid w:val="54470B52"/>
    <w:rsid w:val="544875FB"/>
    <w:rsid w:val="544BF150"/>
    <w:rsid w:val="54593918"/>
    <w:rsid w:val="546EADE0"/>
    <w:rsid w:val="54819113"/>
    <w:rsid w:val="548AB1DB"/>
    <w:rsid w:val="549E3007"/>
    <w:rsid w:val="54AF0825"/>
    <w:rsid w:val="54B01EAB"/>
    <w:rsid w:val="54BDFDB9"/>
    <w:rsid w:val="54C05617"/>
    <w:rsid w:val="54CB2D89"/>
    <w:rsid w:val="54CF455F"/>
    <w:rsid w:val="54D0055B"/>
    <w:rsid w:val="54DB3C11"/>
    <w:rsid w:val="54E9673A"/>
    <w:rsid w:val="54EB4A7B"/>
    <w:rsid w:val="54F15A16"/>
    <w:rsid w:val="54F29F3F"/>
    <w:rsid w:val="54F72CD1"/>
    <w:rsid w:val="5502727C"/>
    <w:rsid w:val="55044AD9"/>
    <w:rsid w:val="5508C3D2"/>
    <w:rsid w:val="5516007F"/>
    <w:rsid w:val="551CA609"/>
    <w:rsid w:val="55217984"/>
    <w:rsid w:val="55251C43"/>
    <w:rsid w:val="5526FB45"/>
    <w:rsid w:val="552A2736"/>
    <w:rsid w:val="553F4472"/>
    <w:rsid w:val="5570A6E1"/>
    <w:rsid w:val="557A704D"/>
    <w:rsid w:val="557CDE90"/>
    <w:rsid w:val="557EDF8A"/>
    <w:rsid w:val="55823345"/>
    <w:rsid w:val="55833833"/>
    <w:rsid w:val="5585382B"/>
    <w:rsid w:val="55861EB8"/>
    <w:rsid w:val="558BDB4D"/>
    <w:rsid w:val="558E1C0E"/>
    <w:rsid w:val="559C89C1"/>
    <w:rsid w:val="55A258F0"/>
    <w:rsid w:val="55A5CC82"/>
    <w:rsid w:val="55B21F8B"/>
    <w:rsid w:val="55CDCD73"/>
    <w:rsid w:val="55D83269"/>
    <w:rsid w:val="55DFFBD3"/>
    <w:rsid w:val="55E17B33"/>
    <w:rsid w:val="55E17B82"/>
    <w:rsid w:val="55E1DB69"/>
    <w:rsid w:val="55EAC338"/>
    <w:rsid w:val="55EDF135"/>
    <w:rsid w:val="55F8E20B"/>
    <w:rsid w:val="5606A79E"/>
    <w:rsid w:val="5609284F"/>
    <w:rsid w:val="560C23AB"/>
    <w:rsid w:val="560D0EFD"/>
    <w:rsid w:val="561B808F"/>
    <w:rsid w:val="56263D76"/>
    <w:rsid w:val="56264AE8"/>
    <w:rsid w:val="562B483E"/>
    <w:rsid w:val="56325514"/>
    <w:rsid w:val="56408C2D"/>
    <w:rsid w:val="5643D7FB"/>
    <w:rsid w:val="5648295C"/>
    <w:rsid w:val="5648D09C"/>
    <w:rsid w:val="564AF11E"/>
    <w:rsid w:val="56575924"/>
    <w:rsid w:val="565F2982"/>
    <w:rsid w:val="56600D7E"/>
    <w:rsid w:val="5665D925"/>
    <w:rsid w:val="56696AC5"/>
    <w:rsid w:val="566C6BFD"/>
    <w:rsid w:val="5678A84F"/>
    <w:rsid w:val="56904F01"/>
    <w:rsid w:val="569071BA"/>
    <w:rsid w:val="5696B3B5"/>
    <w:rsid w:val="569764EF"/>
    <w:rsid w:val="5698147B"/>
    <w:rsid w:val="569E6D2E"/>
    <w:rsid w:val="569EA3B7"/>
    <w:rsid w:val="56A7DDA3"/>
    <w:rsid w:val="56AB7AE7"/>
    <w:rsid w:val="56D02D26"/>
    <w:rsid w:val="56E2119C"/>
    <w:rsid w:val="56F3D2EF"/>
    <w:rsid w:val="570219C0"/>
    <w:rsid w:val="570A5554"/>
    <w:rsid w:val="5724E27F"/>
    <w:rsid w:val="572DA8E7"/>
    <w:rsid w:val="57335206"/>
    <w:rsid w:val="57397441"/>
    <w:rsid w:val="574A8913"/>
    <w:rsid w:val="575A326B"/>
    <w:rsid w:val="576825F5"/>
    <w:rsid w:val="57694358"/>
    <w:rsid w:val="577418F5"/>
    <w:rsid w:val="577C5748"/>
    <w:rsid w:val="577D1A70"/>
    <w:rsid w:val="577D26FF"/>
    <w:rsid w:val="5784C6EC"/>
    <w:rsid w:val="5790ABFC"/>
    <w:rsid w:val="579DBE93"/>
    <w:rsid w:val="579EEF34"/>
    <w:rsid w:val="57A54677"/>
    <w:rsid w:val="57A63BB8"/>
    <w:rsid w:val="57AA388D"/>
    <w:rsid w:val="57AA9171"/>
    <w:rsid w:val="57AACAA9"/>
    <w:rsid w:val="57B61646"/>
    <w:rsid w:val="57B8B67A"/>
    <w:rsid w:val="57B8E6CF"/>
    <w:rsid w:val="57BAA9D7"/>
    <w:rsid w:val="57C5E4C6"/>
    <w:rsid w:val="57C8FC01"/>
    <w:rsid w:val="57D3A758"/>
    <w:rsid w:val="57D9196A"/>
    <w:rsid w:val="57F339F6"/>
    <w:rsid w:val="57F7578F"/>
    <w:rsid w:val="57FBF170"/>
    <w:rsid w:val="5801B97D"/>
    <w:rsid w:val="5806939C"/>
    <w:rsid w:val="5825E932"/>
    <w:rsid w:val="5826E194"/>
    <w:rsid w:val="583166F9"/>
    <w:rsid w:val="5834E5CA"/>
    <w:rsid w:val="5839FC1B"/>
    <w:rsid w:val="583B5BC6"/>
    <w:rsid w:val="584BE499"/>
    <w:rsid w:val="584F16FC"/>
    <w:rsid w:val="5874BC4A"/>
    <w:rsid w:val="5876E8BF"/>
    <w:rsid w:val="5879C55B"/>
    <w:rsid w:val="5887E2D8"/>
    <w:rsid w:val="588C0C6B"/>
    <w:rsid w:val="588F60A2"/>
    <w:rsid w:val="58973832"/>
    <w:rsid w:val="58976741"/>
    <w:rsid w:val="58977C99"/>
    <w:rsid w:val="589B1CCF"/>
    <w:rsid w:val="589CF71B"/>
    <w:rsid w:val="589ED9A3"/>
    <w:rsid w:val="589FBAB1"/>
    <w:rsid w:val="58A27919"/>
    <w:rsid w:val="58B0D1E6"/>
    <w:rsid w:val="58B93F3D"/>
    <w:rsid w:val="58BE44CC"/>
    <w:rsid w:val="58CB3059"/>
    <w:rsid w:val="58E4A6A9"/>
    <w:rsid w:val="58E66916"/>
    <w:rsid w:val="58EC9672"/>
    <w:rsid w:val="58F47D19"/>
    <w:rsid w:val="58F557AE"/>
    <w:rsid w:val="59020DA8"/>
    <w:rsid w:val="59093C71"/>
    <w:rsid w:val="59101718"/>
    <w:rsid w:val="5918847D"/>
    <w:rsid w:val="592E00B8"/>
    <w:rsid w:val="592F1121"/>
    <w:rsid w:val="5933900F"/>
    <w:rsid w:val="59367744"/>
    <w:rsid w:val="593FB926"/>
    <w:rsid w:val="5945B69A"/>
    <w:rsid w:val="5950F2AB"/>
    <w:rsid w:val="595B96B9"/>
    <w:rsid w:val="595E9DD0"/>
    <w:rsid w:val="596C07EA"/>
    <w:rsid w:val="596E7F55"/>
    <w:rsid w:val="597174AD"/>
    <w:rsid w:val="59747021"/>
    <w:rsid w:val="598665D7"/>
    <w:rsid w:val="598AD96F"/>
    <w:rsid w:val="598D5842"/>
    <w:rsid w:val="598F769E"/>
    <w:rsid w:val="5997BF30"/>
    <w:rsid w:val="599911D4"/>
    <w:rsid w:val="59A97233"/>
    <w:rsid w:val="59B331F1"/>
    <w:rsid w:val="59B510CB"/>
    <w:rsid w:val="59BF6E43"/>
    <w:rsid w:val="59C17626"/>
    <w:rsid w:val="59C43C50"/>
    <w:rsid w:val="59CD228F"/>
    <w:rsid w:val="59D4AD11"/>
    <w:rsid w:val="59F1BA39"/>
    <w:rsid w:val="59F2332A"/>
    <w:rsid w:val="59FB024A"/>
    <w:rsid w:val="5A00889E"/>
    <w:rsid w:val="5A02642D"/>
    <w:rsid w:val="5A07E2B5"/>
    <w:rsid w:val="5A11EA16"/>
    <w:rsid w:val="5A1BEC13"/>
    <w:rsid w:val="5A20B98F"/>
    <w:rsid w:val="5A24A69C"/>
    <w:rsid w:val="5A25A444"/>
    <w:rsid w:val="5A29119B"/>
    <w:rsid w:val="5A2F6F64"/>
    <w:rsid w:val="5A3215DB"/>
    <w:rsid w:val="5A3F0FCD"/>
    <w:rsid w:val="5A48CF59"/>
    <w:rsid w:val="5A48F5AA"/>
    <w:rsid w:val="5A4B96E6"/>
    <w:rsid w:val="5A4D3BF3"/>
    <w:rsid w:val="5A5877E0"/>
    <w:rsid w:val="5A65E34F"/>
    <w:rsid w:val="5A677DD7"/>
    <w:rsid w:val="5A69C8E2"/>
    <w:rsid w:val="5A7A95A8"/>
    <w:rsid w:val="5A7B4438"/>
    <w:rsid w:val="5A7EF380"/>
    <w:rsid w:val="5A852456"/>
    <w:rsid w:val="5A89B024"/>
    <w:rsid w:val="5A8E94C8"/>
    <w:rsid w:val="5A9F4DED"/>
    <w:rsid w:val="5AA149CA"/>
    <w:rsid w:val="5AA5B473"/>
    <w:rsid w:val="5AC9F123"/>
    <w:rsid w:val="5AD7CE48"/>
    <w:rsid w:val="5AE6FFCE"/>
    <w:rsid w:val="5AE971BC"/>
    <w:rsid w:val="5AE9A447"/>
    <w:rsid w:val="5B092040"/>
    <w:rsid w:val="5B0FBB8B"/>
    <w:rsid w:val="5B11B964"/>
    <w:rsid w:val="5B13CA7F"/>
    <w:rsid w:val="5B190195"/>
    <w:rsid w:val="5B24B4D5"/>
    <w:rsid w:val="5B38B1C7"/>
    <w:rsid w:val="5B393F0D"/>
    <w:rsid w:val="5B3FD611"/>
    <w:rsid w:val="5B60DB74"/>
    <w:rsid w:val="5B64FFA8"/>
    <w:rsid w:val="5B78BA5B"/>
    <w:rsid w:val="5B808540"/>
    <w:rsid w:val="5B999F3B"/>
    <w:rsid w:val="5B9F0D0B"/>
    <w:rsid w:val="5BABEB7D"/>
    <w:rsid w:val="5BAE5EFF"/>
    <w:rsid w:val="5BAFBD91"/>
    <w:rsid w:val="5BB451FE"/>
    <w:rsid w:val="5BB59A25"/>
    <w:rsid w:val="5BBC67A4"/>
    <w:rsid w:val="5BC5B7EC"/>
    <w:rsid w:val="5BC73D95"/>
    <w:rsid w:val="5BDC5E36"/>
    <w:rsid w:val="5BED8597"/>
    <w:rsid w:val="5BF20872"/>
    <w:rsid w:val="5BFA0EE4"/>
    <w:rsid w:val="5BFD2025"/>
    <w:rsid w:val="5BFDA8EF"/>
    <w:rsid w:val="5BFF7166"/>
    <w:rsid w:val="5C00B791"/>
    <w:rsid w:val="5C073BB6"/>
    <w:rsid w:val="5C0BBC14"/>
    <w:rsid w:val="5C1413E9"/>
    <w:rsid w:val="5C1827F7"/>
    <w:rsid w:val="5C1F8BB2"/>
    <w:rsid w:val="5C1FDA24"/>
    <w:rsid w:val="5C24F890"/>
    <w:rsid w:val="5C25943D"/>
    <w:rsid w:val="5C33BC67"/>
    <w:rsid w:val="5C37A59C"/>
    <w:rsid w:val="5C3B5EB2"/>
    <w:rsid w:val="5C408C5A"/>
    <w:rsid w:val="5C438D86"/>
    <w:rsid w:val="5C4511A1"/>
    <w:rsid w:val="5C54A568"/>
    <w:rsid w:val="5C6207A8"/>
    <w:rsid w:val="5C62186B"/>
    <w:rsid w:val="5C647831"/>
    <w:rsid w:val="5C72F11C"/>
    <w:rsid w:val="5C7E8317"/>
    <w:rsid w:val="5C8F052A"/>
    <w:rsid w:val="5C951BE8"/>
    <w:rsid w:val="5C9531E2"/>
    <w:rsid w:val="5C98332E"/>
    <w:rsid w:val="5CA06EFC"/>
    <w:rsid w:val="5CAF51FD"/>
    <w:rsid w:val="5CB63B45"/>
    <w:rsid w:val="5CB7731B"/>
    <w:rsid w:val="5CBAA1E6"/>
    <w:rsid w:val="5CBC6FB4"/>
    <w:rsid w:val="5CBD0CA6"/>
    <w:rsid w:val="5CC06A13"/>
    <w:rsid w:val="5CC24F4F"/>
    <w:rsid w:val="5CC49DD5"/>
    <w:rsid w:val="5CC6A259"/>
    <w:rsid w:val="5CCE46FC"/>
    <w:rsid w:val="5CDEDCC6"/>
    <w:rsid w:val="5CE2BF40"/>
    <w:rsid w:val="5CF27750"/>
    <w:rsid w:val="5D04B794"/>
    <w:rsid w:val="5D09DF21"/>
    <w:rsid w:val="5D0DA5C0"/>
    <w:rsid w:val="5D18B5BB"/>
    <w:rsid w:val="5D2DBBE9"/>
    <w:rsid w:val="5D2FF98F"/>
    <w:rsid w:val="5D3289F7"/>
    <w:rsid w:val="5D3A6A85"/>
    <w:rsid w:val="5D3D5B02"/>
    <w:rsid w:val="5D479C67"/>
    <w:rsid w:val="5D4B2E90"/>
    <w:rsid w:val="5D4D5714"/>
    <w:rsid w:val="5D57EF1C"/>
    <w:rsid w:val="5D5FB390"/>
    <w:rsid w:val="5D610AFD"/>
    <w:rsid w:val="5D636983"/>
    <w:rsid w:val="5D6E4B20"/>
    <w:rsid w:val="5D7237C5"/>
    <w:rsid w:val="5D779669"/>
    <w:rsid w:val="5D78CA6F"/>
    <w:rsid w:val="5D7EF555"/>
    <w:rsid w:val="5D7F1725"/>
    <w:rsid w:val="5D808739"/>
    <w:rsid w:val="5D81BBE4"/>
    <w:rsid w:val="5D8B2185"/>
    <w:rsid w:val="5D982FB7"/>
    <w:rsid w:val="5DAC14A7"/>
    <w:rsid w:val="5DBEE84F"/>
    <w:rsid w:val="5DBF6758"/>
    <w:rsid w:val="5DC16820"/>
    <w:rsid w:val="5DD53E3D"/>
    <w:rsid w:val="5DDD2FED"/>
    <w:rsid w:val="5DE2EDAC"/>
    <w:rsid w:val="5DE590E6"/>
    <w:rsid w:val="5DE9AB63"/>
    <w:rsid w:val="5DEB25EC"/>
    <w:rsid w:val="5DF28229"/>
    <w:rsid w:val="5DF2BECE"/>
    <w:rsid w:val="5DF6E79D"/>
    <w:rsid w:val="5DF933DD"/>
    <w:rsid w:val="5DFA3E0E"/>
    <w:rsid w:val="5E03C55E"/>
    <w:rsid w:val="5E049BBD"/>
    <w:rsid w:val="5E1613E5"/>
    <w:rsid w:val="5E2D7F8B"/>
    <w:rsid w:val="5E3DF3E3"/>
    <w:rsid w:val="5E4205AA"/>
    <w:rsid w:val="5E44FEB5"/>
    <w:rsid w:val="5E4AF2AF"/>
    <w:rsid w:val="5E522B56"/>
    <w:rsid w:val="5E588856"/>
    <w:rsid w:val="5E59EAA3"/>
    <w:rsid w:val="5E6A2551"/>
    <w:rsid w:val="5E75B45A"/>
    <w:rsid w:val="5E77BF2C"/>
    <w:rsid w:val="5E7DD2AA"/>
    <w:rsid w:val="5E863F03"/>
    <w:rsid w:val="5E8B7554"/>
    <w:rsid w:val="5EA45486"/>
    <w:rsid w:val="5EA8293D"/>
    <w:rsid w:val="5EBDA18E"/>
    <w:rsid w:val="5EC3339B"/>
    <w:rsid w:val="5EC4501E"/>
    <w:rsid w:val="5ED244DC"/>
    <w:rsid w:val="5EFA46F4"/>
    <w:rsid w:val="5F0CD025"/>
    <w:rsid w:val="5F1E6F55"/>
    <w:rsid w:val="5F2A9FAF"/>
    <w:rsid w:val="5F3C729B"/>
    <w:rsid w:val="5F469A48"/>
    <w:rsid w:val="5F4B0B1E"/>
    <w:rsid w:val="5F519ED1"/>
    <w:rsid w:val="5F6C9A72"/>
    <w:rsid w:val="5F8C21F9"/>
    <w:rsid w:val="5F8F1601"/>
    <w:rsid w:val="5F931E99"/>
    <w:rsid w:val="5FA90C4F"/>
    <w:rsid w:val="5FB323BA"/>
    <w:rsid w:val="5FCA2025"/>
    <w:rsid w:val="5FCDBB6D"/>
    <w:rsid w:val="5FD9069A"/>
    <w:rsid w:val="5FE95326"/>
    <w:rsid w:val="5FEAB9DA"/>
    <w:rsid w:val="5FEEBF26"/>
    <w:rsid w:val="5FF05245"/>
    <w:rsid w:val="5FF80D6B"/>
    <w:rsid w:val="60088762"/>
    <w:rsid w:val="6013D8E0"/>
    <w:rsid w:val="6019BD7B"/>
    <w:rsid w:val="601D7CD8"/>
    <w:rsid w:val="6021D4CC"/>
    <w:rsid w:val="602ED750"/>
    <w:rsid w:val="603E5F26"/>
    <w:rsid w:val="6040D5AE"/>
    <w:rsid w:val="60418F07"/>
    <w:rsid w:val="604D8F0D"/>
    <w:rsid w:val="60562205"/>
    <w:rsid w:val="60614A79"/>
    <w:rsid w:val="6075EEDD"/>
    <w:rsid w:val="6077450B"/>
    <w:rsid w:val="607A1606"/>
    <w:rsid w:val="607FF64E"/>
    <w:rsid w:val="608438BB"/>
    <w:rsid w:val="60846D81"/>
    <w:rsid w:val="60865C06"/>
    <w:rsid w:val="608CCC8D"/>
    <w:rsid w:val="608DE305"/>
    <w:rsid w:val="60A435DA"/>
    <w:rsid w:val="60B7AFE7"/>
    <w:rsid w:val="60C27BCE"/>
    <w:rsid w:val="60C2EF19"/>
    <w:rsid w:val="60CE255D"/>
    <w:rsid w:val="60E69096"/>
    <w:rsid w:val="60F98195"/>
    <w:rsid w:val="60FA8274"/>
    <w:rsid w:val="60FE2365"/>
    <w:rsid w:val="61007D39"/>
    <w:rsid w:val="6104D668"/>
    <w:rsid w:val="610F5C1C"/>
    <w:rsid w:val="610FA9DF"/>
    <w:rsid w:val="61104EA7"/>
    <w:rsid w:val="611269E9"/>
    <w:rsid w:val="6112881E"/>
    <w:rsid w:val="611AAA4F"/>
    <w:rsid w:val="611B0EB4"/>
    <w:rsid w:val="611C1322"/>
    <w:rsid w:val="6120EB82"/>
    <w:rsid w:val="6124B2EC"/>
    <w:rsid w:val="6125B5FA"/>
    <w:rsid w:val="612F343E"/>
    <w:rsid w:val="61311A8A"/>
    <w:rsid w:val="6140C58D"/>
    <w:rsid w:val="61424573"/>
    <w:rsid w:val="614424BC"/>
    <w:rsid w:val="61479631"/>
    <w:rsid w:val="614836D4"/>
    <w:rsid w:val="614E053D"/>
    <w:rsid w:val="614FFC6C"/>
    <w:rsid w:val="6156F07E"/>
    <w:rsid w:val="61678777"/>
    <w:rsid w:val="616E8378"/>
    <w:rsid w:val="6174E014"/>
    <w:rsid w:val="61780533"/>
    <w:rsid w:val="617B05FC"/>
    <w:rsid w:val="6183E260"/>
    <w:rsid w:val="6187A025"/>
    <w:rsid w:val="6191D0C1"/>
    <w:rsid w:val="6196B102"/>
    <w:rsid w:val="619EA783"/>
    <w:rsid w:val="61A6AAD9"/>
    <w:rsid w:val="61AA67A0"/>
    <w:rsid w:val="61B6CC4C"/>
    <w:rsid w:val="61B8B858"/>
    <w:rsid w:val="61B9F4A2"/>
    <w:rsid w:val="61BACDFA"/>
    <w:rsid w:val="61C5DF6E"/>
    <w:rsid w:val="61D6BB25"/>
    <w:rsid w:val="61DF2FFB"/>
    <w:rsid w:val="61E6AF0F"/>
    <w:rsid w:val="61E6F241"/>
    <w:rsid w:val="61E8FB3B"/>
    <w:rsid w:val="61EFC5FF"/>
    <w:rsid w:val="620EEB98"/>
    <w:rsid w:val="620F07B3"/>
    <w:rsid w:val="62170B07"/>
    <w:rsid w:val="621ADAB9"/>
    <w:rsid w:val="621D2D22"/>
    <w:rsid w:val="621FACB2"/>
    <w:rsid w:val="6220562C"/>
    <w:rsid w:val="6223BFFE"/>
    <w:rsid w:val="62333C7F"/>
    <w:rsid w:val="6239A544"/>
    <w:rsid w:val="623E693D"/>
    <w:rsid w:val="624D79EF"/>
    <w:rsid w:val="624DB7EE"/>
    <w:rsid w:val="62573955"/>
    <w:rsid w:val="625D6F60"/>
    <w:rsid w:val="625FD1A8"/>
    <w:rsid w:val="626927D9"/>
    <w:rsid w:val="626AE441"/>
    <w:rsid w:val="627AE0F2"/>
    <w:rsid w:val="62812E24"/>
    <w:rsid w:val="629CA778"/>
    <w:rsid w:val="62A027DA"/>
    <w:rsid w:val="62A516DE"/>
    <w:rsid w:val="62AEE436"/>
    <w:rsid w:val="62B6FD94"/>
    <w:rsid w:val="62B87611"/>
    <w:rsid w:val="62B967C3"/>
    <w:rsid w:val="62B9CCAC"/>
    <w:rsid w:val="62BB9FE1"/>
    <w:rsid w:val="62C31060"/>
    <w:rsid w:val="62C35CC4"/>
    <w:rsid w:val="62C5198A"/>
    <w:rsid w:val="62C712ED"/>
    <w:rsid w:val="62E62CDD"/>
    <w:rsid w:val="62E7144B"/>
    <w:rsid w:val="62F1450D"/>
    <w:rsid w:val="62F4BBF4"/>
    <w:rsid w:val="630C26FF"/>
    <w:rsid w:val="630FE78F"/>
    <w:rsid w:val="6310BD2B"/>
    <w:rsid w:val="6310C437"/>
    <w:rsid w:val="6329D350"/>
    <w:rsid w:val="6339A162"/>
    <w:rsid w:val="633C8CB5"/>
    <w:rsid w:val="633F95AB"/>
    <w:rsid w:val="6364FDEC"/>
    <w:rsid w:val="63660B20"/>
    <w:rsid w:val="636F6510"/>
    <w:rsid w:val="637C7429"/>
    <w:rsid w:val="6388AE5C"/>
    <w:rsid w:val="638E6F8F"/>
    <w:rsid w:val="639783ED"/>
    <w:rsid w:val="6397BC71"/>
    <w:rsid w:val="63A93E86"/>
    <w:rsid w:val="63AD606C"/>
    <w:rsid w:val="63BD835D"/>
    <w:rsid w:val="63BE89A6"/>
    <w:rsid w:val="63C8007C"/>
    <w:rsid w:val="63CCA055"/>
    <w:rsid w:val="63D2623B"/>
    <w:rsid w:val="63D81C5C"/>
    <w:rsid w:val="63E12357"/>
    <w:rsid w:val="63EC1150"/>
    <w:rsid w:val="63F45BF3"/>
    <w:rsid w:val="63FFE782"/>
    <w:rsid w:val="640E862A"/>
    <w:rsid w:val="640FE3BE"/>
    <w:rsid w:val="64156DFB"/>
    <w:rsid w:val="641A12EB"/>
    <w:rsid w:val="641CD126"/>
    <w:rsid w:val="641E6E45"/>
    <w:rsid w:val="64202203"/>
    <w:rsid w:val="64263F0C"/>
    <w:rsid w:val="642C0193"/>
    <w:rsid w:val="642F03A5"/>
    <w:rsid w:val="642F369E"/>
    <w:rsid w:val="64396A94"/>
    <w:rsid w:val="644C1FB7"/>
    <w:rsid w:val="644D737A"/>
    <w:rsid w:val="6476BF07"/>
    <w:rsid w:val="6482ECAB"/>
    <w:rsid w:val="648692ED"/>
    <w:rsid w:val="6486DFA7"/>
    <w:rsid w:val="648C257D"/>
    <w:rsid w:val="648EADB8"/>
    <w:rsid w:val="6497B127"/>
    <w:rsid w:val="64996B60"/>
    <w:rsid w:val="649AA6D9"/>
    <w:rsid w:val="649C394E"/>
    <w:rsid w:val="649FDEE4"/>
    <w:rsid w:val="64B47AD9"/>
    <w:rsid w:val="64BE4EFB"/>
    <w:rsid w:val="64C9FE59"/>
    <w:rsid w:val="64CE8A91"/>
    <w:rsid w:val="64CF0983"/>
    <w:rsid w:val="64D83172"/>
    <w:rsid w:val="65006C3C"/>
    <w:rsid w:val="650A1342"/>
    <w:rsid w:val="65131432"/>
    <w:rsid w:val="651354E5"/>
    <w:rsid w:val="6523BE83"/>
    <w:rsid w:val="65325E00"/>
    <w:rsid w:val="653FEE98"/>
    <w:rsid w:val="6545C778"/>
    <w:rsid w:val="65531ADC"/>
    <w:rsid w:val="6554E1D8"/>
    <w:rsid w:val="6554E23F"/>
    <w:rsid w:val="65560E83"/>
    <w:rsid w:val="656FB814"/>
    <w:rsid w:val="65712D7F"/>
    <w:rsid w:val="65774B47"/>
    <w:rsid w:val="657A293A"/>
    <w:rsid w:val="657CC841"/>
    <w:rsid w:val="658F4EAE"/>
    <w:rsid w:val="65929F5B"/>
    <w:rsid w:val="6597D7F4"/>
    <w:rsid w:val="65A10BDF"/>
    <w:rsid w:val="65A72772"/>
    <w:rsid w:val="65AD3D37"/>
    <w:rsid w:val="65AEC730"/>
    <w:rsid w:val="65B37211"/>
    <w:rsid w:val="65BACB47"/>
    <w:rsid w:val="65BCAA9F"/>
    <w:rsid w:val="65BCD983"/>
    <w:rsid w:val="65C40B45"/>
    <w:rsid w:val="65C4E5C4"/>
    <w:rsid w:val="65CE0A17"/>
    <w:rsid w:val="65CF8D0A"/>
    <w:rsid w:val="65E6A614"/>
    <w:rsid w:val="65ECB8E6"/>
    <w:rsid w:val="65F65E68"/>
    <w:rsid w:val="65F7F193"/>
    <w:rsid w:val="6601A18E"/>
    <w:rsid w:val="6606FFE4"/>
    <w:rsid w:val="6609B51D"/>
    <w:rsid w:val="66130309"/>
    <w:rsid w:val="66150C31"/>
    <w:rsid w:val="661BFDAE"/>
    <w:rsid w:val="661EE3FB"/>
    <w:rsid w:val="66220231"/>
    <w:rsid w:val="6625EF4F"/>
    <w:rsid w:val="662ABBD6"/>
    <w:rsid w:val="66567280"/>
    <w:rsid w:val="665730DC"/>
    <w:rsid w:val="665ABAD2"/>
    <w:rsid w:val="66666012"/>
    <w:rsid w:val="66762A6F"/>
    <w:rsid w:val="667E8AF8"/>
    <w:rsid w:val="6688B9A4"/>
    <w:rsid w:val="668AE46A"/>
    <w:rsid w:val="668B682E"/>
    <w:rsid w:val="668E03FB"/>
    <w:rsid w:val="66DF3FF0"/>
    <w:rsid w:val="66DFB2C4"/>
    <w:rsid w:val="66E0F6D3"/>
    <w:rsid w:val="66E2EA87"/>
    <w:rsid w:val="66EF4E27"/>
    <w:rsid w:val="66EF6B1D"/>
    <w:rsid w:val="66F3C504"/>
    <w:rsid w:val="66F5FFBC"/>
    <w:rsid w:val="66FD5914"/>
    <w:rsid w:val="66FFD373"/>
    <w:rsid w:val="67021E0E"/>
    <w:rsid w:val="67057F92"/>
    <w:rsid w:val="670E2E55"/>
    <w:rsid w:val="671442CF"/>
    <w:rsid w:val="6715039A"/>
    <w:rsid w:val="67217E9A"/>
    <w:rsid w:val="6733F584"/>
    <w:rsid w:val="6739ACCF"/>
    <w:rsid w:val="67455CAE"/>
    <w:rsid w:val="6748AC82"/>
    <w:rsid w:val="674BD909"/>
    <w:rsid w:val="674DB59E"/>
    <w:rsid w:val="675DE14D"/>
    <w:rsid w:val="67698C7E"/>
    <w:rsid w:val="676A5663"/>
    <w:rsid w:val="676DB206"/>
    <w:rsid w:val="6773F2B0"/>
    <w:rsid w:val="677A671A"/>
    <w:rsid w:val="677AC6CF"/>
    <w:rsid w:val="6786EF04"/>
    <w:rsid w:val="678A9780"/>
    <w:rsid w:val="67924F82"/>
    <w:rsid w:val="679423A3"/>
    <w:rsid w:val="67983DA5"/>
    <w:rsid w:val="679A2168"/>
    <w:rsid w:val="679BB639"/>
    <w:rsid w:val="67A0BB5F"/>
    <w:rsid w:val="67A23DA0"/>
    <w:rsid w:val="67A7B673"/>
    <w:rsid w:val="67A818EC"/>
    <w:rsid w:val="67AA4BF5"/>
    <w:rsid w:val="67AD72B2"/>
    <w:rsid w:val="67B334CC"/>
    <w:rsid w:val="67B5E2EC"/>
    <w:rsid w:val="67B6AC9B"/>
    <w:rsid w:val="67C2A396"/>
    <w:rsid w:val="67CB1858"/>
    <w:rsid w:val="67D0E10A"/>
    <w:rsid w:val="67D42A81"/>
    <w:rsid w:val="67DBDBC4"/>
    <w:rsid w:val="67E0697E"/>
    <w:rsid w:val="67E3C072"/>
    <w:rsid w:val="67E7E0A3"/>
    <w:rsid w:val="67E94F83"/>
    <w:rsid w:val="67EBAA26"/>
    <w:rsid w:val="67FB9195"/>
    <w:rsid w:val="680FD69A"/>
    <w:rsid w:val="681D7242"/>
    <w:rsid w:val="6828B3B3"/>
    <w:rsid w:val="682BEFD4"/>
    <w:rsid w:val="68307F36"/>
    <w:rsid w:val="68331F0E"/>
    <w:rsid w:val="683BA06E"/>
    <w:rsid w:val="6840889D"/>
    <w:rsid w:val="6843B12E"/>
    <w:rsid w:val="6856E878"/>
    <w:rsid w:val="686D2502"/>
    <w:rsid w:val="686FD016"/>
    <w:rsid w:val="68788122"/>
    <w:rsid w:val="688AF581"/>
    <w:rsid w:val="688F6CE9"/>
    <w:rsid w:val="689142E7"/>
    <w:rsid w:val="68978DD6"/>
    <w:rsid w:val="68A8CED9"/>
    <w:rsid w:val="68AD6F9D"/>
    <w:rsid w:val="68B2362A"/>
    <w:rsid w:val="68C0C447"/>
    <w:rsid w:val="68D281EE"/>
    <w:rsid w:val="68D3DEDD"/>
    <w:rsid w:val="68EA7B5B"/>
    <w:rsid w:val="68EE8707"/>
    <w:rsid w:val="68F2DFBC"/>
    <w:rsid w:val="68FDEC53"/>
    <w:rsid w:val="68FF7006"/>
    <w:rsid w:val="690D6A76"/>
    <w:rsid w:val="690F93AD"/>
    <w:rsid w:val="69116E9F"/>
    <w:rsid w:val="69126551"/>
    <w:rsid w:val="69129760"/>
    <w:rsid w:val="691F56DD"/>
    <w:rsid w:val="69217BB4"/>
    <w:rsid w:val="6926E87F"/>
    <w:rsid w:val="69281485"/>
    <w:rsid w:val="692946DC"/>
    <w:rsid w:val="69305393"/>
    <w:rsid w:val="69308689"/>
    <w:rsid w:val="6935FD27"/>
    <w:rsid w:val="693754AA"/>
    <w:rsid w:val="693B4406"/>
    <w:rsid w:val="693FA7E7"/>
    <w:rsid w:val="6943768F"/>
    <w:rsid w:val="6943BC40"/>
    <w:rsid w:val="6946108D"/>
    <w:rsid w:val="69463661"/>
    <w:rsid w:val="6952AD6F"/>
    <w:rsid w:val="6953B813"/>
    <w:rsid w:val="696090C2"/>
    <w:rsid w:val="696568D6"/>
    <w:rsid w:val="6968DB79"/>
    <w:rsid w:val="6988619D"/>
    <w:rsid w:val="699761F6"/>
    <w:rsid w:val="69A8C625"/>
    <w:rsid w:val="69B080BB"/>
    <w:rsid w:val="69B2272D"/>
    <w:rsid w:val="69BB041F"/>
    <w:rsid w:val="69CA536B"/>
    <w:rsid w:val="69D10326"/>
    <w:rsid w:val="69E25204"/>
    <w:rsid w:val="69E98859"/>
    <w:rsid w:val="69FCAB24"/>
    <w:rsid w:val="69FD2D99"/>
    <w:rsid w:val="69FD41C0"/>
    <w:rsid w:val="6A05CCBB"/>
    <w:rsid w:val="6A2865AF"/>
    <w:rsid w:val="6A2D8895"/>
    <w:rsid w:val="6A31403A"/>
    <w:rsid w:val="6A36C874"/>
    <w:rsid w:val="6A3D8802"/>
    <w:rsid w:val="6A40F465"/>
    <w:rsid w:val="6A4FF3A8"/>
    <w:rsid w:val="6A5AAB82"/>
    <w:rsid w:val="6A5B3EEE"/>
    <w:rsid w:val="6A6783CE"/>
    <w:rsid w:val="6A6AF55B"/>
    <w:rsid w:val="6A7B2D48"/>
    <w:rsid w:val="6A973708"/>
    <w:rsid w:val="6A98D253"/>
    <w:rsid w:val="6A9AD8A4"/>
    <w:rsid w:val="6A9FE45E"/>
    <w:rsid w:val="6AC3234F"/>
    <w:rsid w:val="6AC7BBA3"/>
    <w:rsid w:val="6AD4EB73"/>
    <w:rsid w:val="6AD5B188"/>
    <w:rsid w:val="6AE69EEE"/>
    <w:rsid w:val="6AEABC9B"/>
    <w:rsid w:val="6B01AC97"/>
    <w:rsid w:val="6B06F85F"/>
    <w:rsid w:val="6B163B93"/>
    <w:rsid w:val="6B1E09A8"/>
    <w:rsid w:val="6B264147"/>
    <w:rsid w:val="6B2DE5F8"/>
    <w:rsid w:val="6B322689"/>
    <w:rsid w:val="6B37FB00"/>
    <w:rsid w:val="6B3F7F3E"/>
    <w:rsid w:val="6B43BE40"/>
    <w:rsid w:val="6B5364C9"/>
    <w:rsid w:val="6B60279C"/>
    <w:rsid w:val="6B626F3B"/>
    <w:rsid w:val="6B666135"/>
    <w:rsid w:val="6B6DC2E0"/>
    <w:rsid w:val="6B71A009"/>
    <w:rsid w:val="6B80667E"/>
    <w:rsid w:val="6B80F8FE"/>
    <w:rsid w:val="6B8331BA"/>
    <w:rsid w:val="6B86B663"/>
    <w:rsid w:val="6B9B9096"/>
    <w:rsid w:val="6B9E39CE"/>
    <w:rsid w:val="6BA3B7FA"/>
    <w:rsid w:val="6BAA6080"/>
    <w:rsid w:val="6BB3F23F"/>
    <w:rsid w:val="6BB43A51"/>
    <w:rsid w:val="6BB6DBF8"/>
    <w:rsid w:val="6BBC1046"/>
    <w:rsid w:val="6BC2AF1D"/>
    <w:rsid w:val="6BC764BD"/>
    <w:rsid w:val="6BC784CF"/>
    <w:rsid w:val="6BCB25D6"/>
    <w:rsid w:val="6BE5E8CF"/>
    <w:rsid w:val="6BF5563C"/>
    <w:rsid w:val="6BF8BC9A"/>
    <w:rsid w:val="6BFAED93"/>
    <w:rsid w:val="6BFCDF2C"/>
    <w:rsid w:val="6C0E0BFC"/>
    <w:rsid w:val="6C106CC4"/>
    <w:rsid w:val="6C1680EE"/>
    <w:rsid w:val="6C2D022C"/>
    <w:rsid w:val="6C3D2868"/>
    <w:rsid w:val="6C469FDC"/>
    <w:rsid w:val="6C4A4A17"/>
    <w:rsid w:val="6C500838"/>
    <w:rsid w:val="6C5C024B"/>
    <w:rsid w:val="6C658161"/>
    <w:rsid w:val="6C662538"/>
    <w:rsid w:val="6C6E46A9"/>
    <w:rsid w:val="6C73E9AE"/>
    <w:rsid w:val="6C7A24AB"/>
    <w:rsid w:val="6C888270"/>
    <w:rsid w:val="6C8B5E04"/>
    <w:rsid w:val="6C8C3824"/>
    <w:rsid w:val="6C969933"/>
    <w:rsid w:val="6CBDC771"/>
    <w:rsid w:val="6CC1CFD4"/>
    <w:rsid w:val="6CC63BDD"/>
    <w:rsid w:val="6CCB21D3"/>
    <w:rsid w:val="6CDDAB55"/>
    <w:rsid w:val="6CDFDB03"/>
    <w:rsid w:val="6CE32620"/>
    <w:rsid w:val="6CF073A9"/>
    <w:rsid w:val="6CF638B9"/>
    <w:rsid w:val="6D01BEBE"/>
    <w:rsid w:val="6D0349FF"/>
    <w:rsid w:val="6D06CBDF"/>
    <w:rsid w:val="6D108427"/>
    <w:rsid w:val="6D22044E"/>
    <w:rsid w:val="6D274844"/>
    <w:rsid w:val="6D2B7978"/>
    <w:rsid w:val="6D2F5EAB"/>
    <w:rsid w:val="6D303090"/>
    <w:rsid w:val="6D344BE6"/>
    <w:rsid w:val="6D36B1CC"/>
    <w:rsid w:val="6D3C0106"/>
    <w:rsid w:val="6D475777"/>
    <w:rsid w:val="6D4CB610"/>
    <w:rsid w:val="6D4E9219"/>
    <w:rsid w:val="6D52489F"/>
    <w:rsid w:val="6D537E08"/>
    <w:rsid w:val="6D538BBD"/>
    <w:rsid w:val="6D60563B"/>
    <w:rsid w:val="6D61EF87"/>
    <w:rsid w:val="6D6393EE"/>
    <w:rsid w:val="6D698025"/>
    <w:rsid w:val="6D69AA0C"/>
    <w:rsid w:val="6D69E0F5"/>
    <w:rsid w:val="6D73028B"/>
    <w:rsid w:val="6D76E0F7"/>
    <w:rsid w:val="6D7D776F"/>
    <w:rsid w:val="6DA4FCBA"/>
    <w:rsid w:val="6DAAAAED"/>
    <w:rsid w:val="6DAADB8E"/>
    <w:rsid w:val="6DABC565"/>
    <w:rsid w:val="6DB62672"/>
    <w:rsid w:val="6DC8EA4F"/>
    <w:rsid w:val="6DCBA989"/>
    <w:rsid w:val="6DD6D918"/>
    <w:rsid w:val="6DD7C966"/>
    <w:rsid w:val="6DD7F52F"/>
    <w:rsid w:val="6DEC54BE"/>
    <w:rsid w:val="6DF581B1"/>
    <w:rsid w:val="6DFD20E2"/>
    <w:rsid w:val="6E0154FF"/>
    <w:rsid w:val="6E092590"/>
    <w:rsid w:val="6E0CA105"/>
    <w:rsid w:val="6E122606"/>
    <w:rsid w:val="6E14150D"/>
    <w:rsid w:val="6E20615A"/>
    <w:rsid w:val="6E2362C9"/>
    <w:rsid w:val="6E2B8BB7"/>
    <w:rsid w:val="6E339AC3"/>
    <w:rsid w:val="6E40FBF0"/>
    <w:rsid w:val="6E46B134"/>
    <w:rsid w:val="6E4EF0C6"/>
    <w:rsid w:val="6E53BE24"/>
    <w:rsid w:val="6E5E8F1B"/>
    <w:rsid w:val="6E638D9D"/>
    <w:rsid w:val="6E675419"/>
    <w:rsid w:val="6E7891B2"/>
    <w:rsid w:val="6E8DF0B5"/>
    <w:rsid w:val="6E96A1C4"/>
    <w:rsid w:val="6E99A9CB"/>
    <w:rsid w:val="6EA01CC4"/>
    <w:rsid w:val="6EA0A617"/>
    <w:rsid w:val="6EA4CFC2"/>
    <w:rsid w:val="6EA80C42"/>
    <w:rsid w:val="6EAD3D60"/>
    <w:rsid w:val="6EB3A7AF"/>
    <w:rsid w:val="6EB85FB4"/>
    <w:rsid w:val="6EBF0E1B"/>
    <w:rsid w:val="6EC11942"/>
    <w:rsid w:val="6EC2D458"/>
    <w:rsid w:val="6ECF12AB"/>
    <w:rsid w:val="6ED204D7"/>
    <w:rsid w:val="6ED93F1E"/>
    <w:rsid w:val="6EED7B7B"/>
    <w:rsid w:val="6EEE7837"/>
    <w:rsid w:val="6EF47D13"/>
    <w:rsid w:val="6EFEF96A"/>
    <w:rsid w:val="6F0647D8"/>
    <w:rsid w:val="6F168F60"/>
    <w:rsid w:val="6F16B403"/>
    <w:rsid w:val="6F1B0DCD"/>
    <w:rsid w:val="6F1CB27B"/>
    <w:rsid w:val="6F28B3F7"/>
    <w:rsid w:val="6F2A617D"/>
    <w:rsid w:val="6F2AC4AB"/>
    <w:rsid w:val="6F3806E6"/>
    <w:rsid w:val="6F3C24C4"/>
    <w:rsid w:val="6F3DFFDD"/>
    <w:rsid w:val="6F3F0088"/>
    <w:rsid w:val="6F408F05"/>
    <w:rsid w:val="6F427A0E"/>
    <w:rsid w:val="6F46260A"/>
    <w:rsid w:val="6F4A60CA"/>
    <w:rsid w:val="6F5B1ADC"/>
    <w:rsid w:val="6F5E5ED7"/>
    <w:rsid w:val="6F5FBE8B"/>
    <w:rsid w:val="6F61370F"/>
    <w:rsid w:val="6F61D5E6"/>
    <w:rsid w:val="6F6332D6"/>
    <w:rsid w:val="6F6C058A"/>
    <w:rsid w:val="6F6F78AB"/>
    <w:rsid w:val="6F771321"/>
    <w:rsid w:val="6F88DB45"/>
    <w:rsid w:val="6F8B0300"/>
    <w:rsid w:val="6F993488"/>
    <w:rsid w:val="6FAA496A"/>
    <w:rsid w:val="6FB175DD"/>
    <w:rsid w:val="6FB18FE8"/>
    <w:rsid w:val="6FBAC425"/>
    <w:rsid w:val="6FBD9C9A"/>
    <w:rsid w:val="6FC53677"/>
    <w:rsid w:val="6FD52BD9"/>
    <w:rsid w:val="6FE5CBA1"/>
    <w:rsid w:val="6FFC1DC1"/>
    <w:rsid w:val="6FFF19B0"/>
    <w:rsid w:val="7000D033"/>
    <w:rsid w:val="70022B1D"/>
    <w:rsid w:val="7004DBEE"/>
    <w:rsid w:val="7006649F"/>
    <w:rsid w:val="700948EB"/>
    <w:rsid w:val="700D74E4"/>
    <w:rsid w:val="701ED1A7"/>
    <w:rsid w:val="70258E0D"/>
    <w:rsid w:val="70324A74"/>
    <w:rsid w:val="703859B5"/>
    <w:rsid w:val="703CDCD4"/>
    <w:rsid w:val="70598968"/>
    <w:rsid w:val="7083263E"/>
    <w:rsid w:val="7084E4D2"/>
    <w:rsid w:val="709A86D0"/>
    <w:rsid w:val="709C9D69"/>
    <w:rsid w:val="70A3E153"/>
    <w:rsid w:val="70D190C8"/>
    <w:rsid w:val="70D313E8"/>
    <w:rsid w:val="70DBD504"/>
    <w:rsid w:val="70E7AB2E"/>
    <w:rsid w:val="70EF26C3"/>
    <w:rsid w:val="70F3EBB2"/>
    <w:rsid w:val="710AD1FB"/>
    <w:rsid w:val="711224C9"/>
    <w:rsid w:val="7113FA16"/>
    <w:rsid w:val="71176C6F"/>
    <w:rsid w:val="711DB95A"/>
    <w:rsid w:val="712D3383"/>
    <w:rsid w:val="71516C32"/>
    <w:rsid w:val="71516E23"/>
    <w:rsid w:val="716BB0E8"/>
    <w:rsid w:val="717192B7"/>
    <w:rsid w:val="71798F78"/>
    <w:rsid w:val="71807FC8"/>
    <w:rsid w:val="718A2C2F"/>
    <w:rsid w:val="719AF407"/>
    <w:rsid w:val="719E520E"/>
    <w:rsid w:val="71A04872"/>
    <w:rsid w:val="71AD2F75"/>
    <w:rsid w:val="71AEB0BD"/>
    <w:rsid w:val="71B92781"/>
    <w:rsid w:val="71C3A966"/>
    <w:rsid w:val="71C54FB1"/>
    <w:rsid w:val="71C904E6"/>
    <w:rsid w:val="71CC2A35"/>
    <w:rsid w:val="71DE8558"/>
    <w:rsid w:val="71EBDC80"/>
    <w:rsid w:val="71EF429A"/>
    <w:rsid w:val="72005346"/>
    <w:rsid w:val="721334A6"/>
    <w:rsid w:val="7218DBC0"/>
    <w:rsid w:val="72197510"/>
    <w:rsid w:val="721B9307"/>
    <w:rsid w:val="721E0D0D"/>
    <w:rsid w:val="7228C369"/>
    <w:rsid w:val="7231AABE"/>
    <w:rsid w:val="723A2696"/>
    <w:rsid w:val="723ABFB0"/>
    <w:rsid w:val="72410287"/>
    <w:rsid w:val="72417D0B"/>
    <w:rsid w:val="7243B291"/>
    <w:rsid w:val="72539ADB"/>
    <w:rsid w:val="7254AA1A"/>
    <w:rsid w:val="7256B238"/>
    <w:rsid w:val="725E2A76"/>
    <w:rsid w:val="7266CF06"/>
    <w:rsid w:val="727538E2"/>
    <w:rsid w:val="72852AD5"/>
    <w:rsid w:val="72865E4B"/>
    <w:rsid w:val="728F4B19"/>
    <w:rsid w:val="7290060D"/>
    <w:rsid w:val="729224AD"/>
    <w:rsid w:val="729E42A0"/>
    <w:rsid w:val="729F66C0"/>
    <w:rsid w:val="72A56202"/>
    <w:rsid w:val="72AB4726"/>
    <w:rsid w:val="72AC35BF"/>
    <w:rsid w:val="72B94F8B"/>
    <w:rsid w:val="72C3A14D"/>
    <w:rsid w:val="72D3CCDF"/>
    <w:rsid w:val="72D48E28"/>
    <w:rsid w:val="72D7E08A"/>
    <w:rsid w:val="72DCD1FB"/>
    <w:rsid w:val="72E67619"/>
    <w:rsid w:val="72E9B926"/>
    <w:rsid w:val="72EA7FED"/>
    <w:rsid w:val="73052397"/>
    <w:rsid w:val="73066085"/>
    <w:rsid w:val="730924C0"/>
    <w:rsid w:val="7315CEE9"/>
    <w:rsid w:val="731725C8"/>
    <w:rsid w:val="731C498A"/>
    <w:rsid w:val="7324C9C7"/>
    <w:rsid w:val="732F70E3"/>
    <w:rsid w:val="7332CA87"/>
    <w:rsid w:val="7332FB05"/>
    <w:rsid w:val="733A8AEE"/>
    <w:rsid w:val="734B539D"/>
    <w:rsid w:val="7351AA1C"/>
    <w:rsid w:val="735E7674"/>
    <w:rsid w:val="7375565A"/>
    <w:rsid w:val="737A0618"/>
    <w:rsid w:val="73813F9B"/>
    <w:rsid w:val="7383D7B2"/>
    <w:rsid w:val="739E6D75"/>
    <w:rsid w:val="73A1392C"/>
    <w:rsid w:val="73A896C3"/>
    <w:rsid w:val="73B1DEAC"/>
    <w:rsid w:val="73B1EBA3"/>
    <w:rsid w:val="73BBD109"/>
    <w:rsid w:val="73BBEE1C"/>
    <w:rsid w:val="73BFE106"/>
    <w:rsid w:val="73D61BC0"/>
    <w:rsid w:val="73E1392E"/>
    <w:rsid w:val="73F7EF14"/>
    <w:rsid w:val="73F951E9"/>
    <w:rsid w:val="73FB62E7"/>
    <w:rsid w:val="73FE6F17"/>
    <w:rsid w:val="74009150"/>
    <w:rsid w:val="7432072F"/>
    <w:rsid w:val="74327CD2"/>
    <w:rsid w:val="74425F5F"/>
    <w:rsid w:val="744682BD"/>
    <w:rsid w:val="744D63DE"/>
    <w:rsid w:val="7455AC99"/>
    <w:rsid w:val="745D33FE"/>
    <w:rsid w:val="746233FD"/>
    <w:rsid w:val="74672B82"/>
    <w:rsid w:val="74697104"/>
    <w:rsid w:val="747102EA"/>
    <w:rsid w:val="747E7BDB"/>
    <w:rsid w:val="748A0ED8"/>
    <w:rsid w:val="748FFCED"/>
    <w:rsid w:val="749324E3"/>
    <w:rsid w:val="749BFC97"/>
    <w:rsid w:val="749D0DFC"/>
    <w:rsid w:val="74A23F76"/>
    <w:rsid w:val="74B1F0E1"/>
    <w:rsid w:val="74B85369"/>
    <w:rsid w:val="74C02A62"/>
    <w:rsid w:val="74DC7BC0"/>
    <w:rsid w:val="74E1E291"/>
    <w:rsid w:val="74EAB587"/>
    <w:rsid w:val="74EB3059"/>
    <w:rsid w:val="74F1C864"/>
    <w:rsid w:val="74F495F3"/>
    <w:rsid w:val="750BCECE"/>
    <w:rsid w:val="7516B05E"/>
    <w:rsid w:val="7525D933"/>
    <w:rsid w:val="752676A0"/>
    <w:rsid w:val="7527C41C"/>
    <w:rsid w:val="752DAB77"/>
    <w:rsid w:val="752E6ED5"/>
    <w:rsid w:val="7530CC2F"/>
    <w:rsid w:val="7541450B"/>
    <w:rsid w:val="75468FF7"/>
    <w:rsid w:val="75510F82"/>
    <w:rsid w:val="755155E2"/>
    <w:rsid w:val="755156A5"/>
    <w:rsid w:val="755180CE"/>
    <w:rsid w:val="755545ED"/>
    <w:rsid w:val="7593C119"/>
    <w:rsid w:val="759C29B8"/>
    <w:rsid w:val="75A12E0F"/>
    <w:rsid w:val="75AA3173"/>
    <w:rsid w:val="75BC097B"/>
    <w:rsid w:val="75C1344C"/>
    <w:rsid w:val="75C2C282"/>
    <w:rsid w:val="75C9929E"/>
    <w:rsid w:val="75D3ACDE"/>
    <w:rsid w:val="75D89FDB"/>
    <w:rsid w:val="75DCC519"/>
    <w:rsid w:val="75E3D2D9"/>
    <w:rsid w:val="75E73249"/>
    <w:rsid w:val="75EB7808"/>
    <w:rsid w:val="7612E764"/>
    <w:rsid w:val="761A278E"/>
    <w:rsid w:val="7624DCE2"/>
    <w:rsid w:val="7626B71F"/>
    <w:rsid w:val="762949B4"/>
    <w:rsid w:val="763244C0"/>
    <w:rsid w:val="763AE5F1"/>
    <w:rsid w:val="7646B594"/>
    <w:rsid w:val="765F041C"/>
    <w:rsid w:val="76637ADD"/>
    <w:rsid w:val="7675B87E"/>
    <w:rsid w:val="767B2A1D"/>
    <w:rsid w:val="767C1B7F"/>
    <w:rsid w:val="768400CA"/>
    <w:rsid w:val="768BD544"/>
    <w:rsid w:val="769663BA"/>
    <w:rsid w:val="769900AE"/>
    <w:rsid w:val="76AA1272"/>
    <w:rsid w:val="76AC4E0A"/>
    <w:rsid w:val="76AD3B89"/>
    <w:rsid w:val="76BBFEF0"/>
    <w:rsid w:val="76BF256F"/>
    <w:rsid w:val="76C10014"/>
    <w:rsid w:val="76C1DF14"/>
    <w:rsid w:val="76C5DCD1"/>
    <w:rsid w:val="76CBF08F"/>
    <w:rsid w:val="76DBC4A1"/>
    <w:rsid w:val="76DC13E7"/>
    <w:rsid w:val="76DEE21A"/>
    <w:rsid w:val="76E35ABE"/>
    <w:rsid w:val="76EBF1BB"/>
    <w:rsid w:val="7705677E"/>
    <w:rsid w:val="770DB27B"/>
    <w:rsid w:val="771138A1"/>
    <w:rsid w:val="771205E8"/>
    <w:rsid w:val="77158D6A"/>
    <w:rsid w:val="771FB564"/>
    <w:rsid w:val="772288D9"/>
    <w:rsid w:val="772F2183"/>
    <w:rsid w:val="77301E14"/>
    <w:rsid w:val="77309080"/>
    <w:rsid w:val="7730BC96"/>
    <w:rsid w:val="7737D285"/>
    <w:rsid w:val="773A17BD"/>
    <w:rsid w:val="77464505"/>
    <w:rsid w:val="774D0FF5"/>
    <w:rsid w:val="774E4FFB"/>
    <w:rsid w:val="775F7433"/>
    <w:rsid w:val="7774DE13"/>
    <w:rsid w:val="7781D20A"/>
    <w:rsid w:val="77833B9A"/>
    <w:rsid w:val="779B252A"/>
    <w:rsid w:val="77BA8293"/>
    <w:rsid w:val="77C188B8"/>
    <w:rsid w:val="77C4A46C"/>
    <w:rsid w:val="77C8C9DC"/>
    <w:rsid w:val="77CB6D41"/>
    <w:rsid w:val="77D01125"/>
    <w:rsid w:val="77D11188"/>
    <w:rsid w:val="77D50EF0"/>
    <w:rsid w:val="77D73FC8"/>
    <w:rsid w:val="77DC1FC9"/>
    <w:rsid w:val="77DCC7E2"/>
    <w:rsid w:val="77E6FF4B"/>
    <w:rsid w:val="77E7F0AA"/>
    <w:rsid w:val="77FC39B5"/>
    <w:rsid w:val="77FF38FF"/>
    <w:rsid w:val="7804F068"/>
    <w:rsid w:val="7809C5BA"/>
    <w:rsid w:val="780F4B6C"/>
    <w:rsid w:val="781D9096"/>
    <w:rsid w:val="782498A3"/>
    <w:rsid w:val="78268272"/>
    <w:rsid w:val="782AE6FF"/>
    <w:rsid w:val="783833F0"/>
    <w:rsid w:val="7843A840"/>
    <w:rsid w:val="785AD9D9"/>
    <w:rsid w:val="7861401E"/>
    <w:rsid w:val="78628170"/>
    <w:rsid w:val="7863A3AD"/>
    <w:rsid w:val="78681686"/>
    <w:rsid w:val="786B30D7"/>
    <w:rsid w:val="786D5BD8"/>
    <w:rsid w:val="7877E30E"/>
    <w:rsid w:val="7886E875"/>
    <w:rsid w:val="78987DA5"/>
    <w:rsid w:val="789A5036"/>
    <w:rsid w:val="78A84B13"/>
    <w:rsid w:val="78AA2B5E"/>
    <w:rsid w:val="78AAC37B"/>
    <w:rsid w:val="78AEEE3F"/>
    <w:rsid w:val="78B74623"/>
    <w:rsid w:val="78BD0604"/>
    <w:rsid w:val="78C3C3A5"/>
    <w:rsid w:val="78C5405E"/>
    <w:rsid w:val="78CED774"/>
    <w:rsid w:val="78CF249F"/>
    <w:rsid w:val="78D4562E"/>
    <w:rsid w:val="78DD820F"/>
    <w:rsid w:val="78FE005E"/>
    <w:rsid w:val="79036EC6"/>
    <w:rsid w:val="79137DF3"/>
    <w:rsid w:val="791B12A4"/>
    <w:rsid w:val="791CD056"/>
    <w:rsid w:val="791D4A57"/>
    <w:rsid w:val="791D813A"/>
    <w:rsid w:val="79292D66"/>
    <w:rsid w:val="792AB622"/>
    <w:rsid w:val="792B0476"/>
    <w:rsid w:val="793D0476"/>
    <w:rsid w:val="79414EE1"/>
    <w:rsid w:val="79439F69"/>
    <w:rsid w:val="79541B6E"/>
    <w:rsid w:val="795E3480"/>
    <w:rsid w:val="797237F4"/>
    <w:rsid w:val="7986B77F"/>
    <w:rsid w:val="798A4812"/>
    <w:rsid w:val="7990613B"/>
    <w:rsid w:val="79917BEC"/>
    <w:rsid w:val="799782A8"/>
    <w:rsid w:val="799A8427"/>
    <w:rsid w:val="79A521BB"/>
    <w:rsid w:val="79A70715"/>
    <w:rsid w:val="79A7452E"/>
    <w:rsid w:val="79B22385"/>
    <w:rsid w:val="79C0BA80"/>
    <w:rsid w:val="79C3FFBB"/>
    <w:rsid w:val="79C9511E"/>
    <w:rsid w:val="79DA8B26"/>
    <w:rsid w:val="79E22A27"/>
    <w:rsid w:val="79E34A69"/>
    <w:rsid w:val="79E41AB4"/>
    <w:rsid w:val="79EE339D"/>
    <w:rsid w:val="7A026D8A"/>
    <w:rsid w:val="7A0AB6AC"/>
    <w:rsid w:val="7A12CEEE"/>
    <w:rsid w:val="7A16B7FC"/>
    <w:rsid w:val="7A17F83C"/>
    <w:rsid w:val="7A21ED35"/>
    <w:rsid w:val="7A27D33D"/>
    <w:rsid w:val="7A295EC7"/>
    <w:rsid w:val="7A2E57A7"/>
    <w:rsid w:val="7A3321B9"/>
    <w:rsid w:val="7A347139"/>
    <w:rsid w:val="7A40ACF5"/>
    <w:rsid w:val="7A42DDAC"/>
    <w:rsid w:val="7A4339F9"/>
    <w:rsid w:val="7A440DC9"/>
    <w:rsid w:val="7A652A4E"/>
    <w:rsid w:val="7A711790"/>
    <w:rsid w:val="7A72AD7E"/>
    <w:rsid w:val="7A730E86"/>
    <w:rsid w:val="7A766D08"/>
    <w:rsid w:val="7A7BFECA"/>
    <w:rsid w:val="7A8EC4B9"/>
    <w:rsid w:val="7A9504B5"/>
    <w:rsid w:val="7A9695AB"/>
    <w:rsid w:val="7A9C6734"/>
    <w:rsid w:val="7AA5B2D7"/>
    <w:rsid w:val="7AA6E76A"/>
    <w:rsid w:val="7AB8ED10"/>
    <w:rsid w:val="7AB9B2FF"/>
    <w:rsid w:val="7ABC337B"/>
    <w:rsid w:val="7AC29678"/>
    <w:rsid w:val="7ACEDA3D"/>
    <w:rsid w:val="7AD78398"/>
    <w:rsid w:val="7ADAD3AE"/>
    <w:rsid w:val="7AE4DBED"/>
    <w:rsid w:val="7AE7C602"/>
    <w:rsid w:val="7AEA3295"/>
    <w:rsid w:val="7AEF9731"/>
    <w:rsid w:val="7AEFE8D8"/>
    <w:rsid w:val="7AF75C7E"/>
    <w:rsid w:val="7B062239"/>
    <w:rsid w:val="7B15B801"/>
    <w:rsid w:val="7B1BD3E2"/>
    <w:rsid w:val="7B21027B"/>
    <w:rsid w:val="7B2770CE"/>
    <w:rsid w:val="7B2A927A"/>
    <w:rsid w:val="7B2D449B"/>
    <w:rsid w:val="7B33527D"/>
    <w:rsid w:val="7B34A860"/>
    <w:rsid w:val="7B38B5D0"/>
    <w:rsid w:val="7B3CC9E9"/>
    <w:rsid w:val="7B461910"/>
    <w:rsid w:val="7B47C6C0"/>
    <w:rsid w:val="7B4CFEB5"/>
    <w:rsid w:val="7B522FE9"/>
    <w:rsid w:val="7B5312D4"/>
    <w:rsid w:val="7B534746"/>
    <w:rsid w:val="7B657D23"/>
    <w:rsid w:val="7B66DDFF"/>
    <w:rsid w:val="7B69D258"/>
    <w:rsid w:val="7B6DFB57"/>
    <w:rsid w:val="7BA175A2"/>
    <w:rsid w:val="7BA74418"/>
    <w:rsid w:val="7BB40D83"/>
    <w:rsid w:val="7BB4FAFD"/>
    <w:rsid w:val="7BBADDAE"/>
    <w:rsid w:val="7BC338AB"/>
    <w:rsid w:val="7BC57DE9"/>
    <w:rsid w:val="7BCAA9B8"/>
    <w:rsid w:val="7BD64BF3"/>
    <w:rsid w:val="7BD85080"/>
    <w:rsid w:val="7BDEFE5A"/>
    <w:rsid w:val="7BE10D30"/>
    <w:rsid w:val="7BE34819"/>
    <w:rsid w:val="7BEB265F"/>
    <w:rsid w:val="7BED17AF"/>
    <w:rsid w:val="7BF5B7A3"/>
    <w:rsid w:val="7BF87936"/>
    <w:rsid w:val="7BFB03CC"/>
    <w:rsid w:val="7C0B37EF"/>
    <w:rsid w:val="7C0CF071"/>
    <w:rsid w:val="7C1822BE"/>
    <w:rsid w:val="7C1FABDE"/>
    <w:rsid w:val="7C2618CE"/>
    <w:rsid w:val="7C2EFE1F"/>
    <w:rsid w:val="7C32742E"/>
    <w:rsid w:val="7C368D4F"/>
    <w:rsid w:val="7C3F8ACF"/>
    <w:rsid w:val="7C401B2B"/>
    <w:rsid w:val="7C4F88A4"/>
    <w:rsid w:val="7C4FD094"/>
    <w:rsid w:val="7C536552"/>
    <w:rsid w:val="7C57501B"/>
    <w:rsid w:val="7C6FD51A"/>
    <w:rsid w:val="7C713457"/>
    <w:rsid w:val="7C792A91"/>
    <w:rsid w:val="7C80DE12"/>
    <w:rsid w:val="7C8CE32F"/>
    <w:rsid w:val="7CAAB9D8"/>
    <w:rsid w:val="7CBDD520"/>
    <w:rsid w:val="7CC5687E"/>
    <w:rsid w:val="7CCD658D"/>
    <w:rsid w:val="7CCF80E3"/>
    <w:rsid w:val="7CE22F2C"/>
    <w:rsid w:val="7CEEAB6C"/>
    <w:rsid w:val="7CF4603E"/>
    <w:rsid w:val="7CF5AF91"/>
    <w:rsid w:val="7CF5FC14"/>
    <w:rsid w:val="7CF864AD"/>
    <w:rsid w:val="7D0D33E1"/>
    <w:rsid w:val="7D1258AD"/>
    <w:rsid w:val="7D235139"/>
    <w:rsid w:val="7D32C35C"/>
    <w:rsid w:val="7D3689B0"/>
    <w:rsid w:val="7D3DBAF5"/>
    <w:rsid w:val="7D3ED618"/>
    <w:rsid w:val="7D4A6FB0"/>
    <w:rsid w:val="7D50A5E2"/>
    <w:rsid w:val="7D61F860"/>
    <w:rsid w:val="7D658297"/>
    <w:rsid w:val="7D660838"/>
    <w:rsid w:val="7D6A95AF"/>
    <w:rsid w:val="7D70D942"/>
    <w:rsid w:val="7D7420E1"/>
    <w:rsid w:val="7D7E42FF"/>
    <w:rsid w:val="7D84297D"/>
    <w:rsid w:val="7D8D4DE1"/>
    <w:rsid w:val="7D92A266"/>
    <w:rsid w:val="7D92E85F"/>
    <w:rsid w:val="7DA8AC03"/>
    <w:rsid w:val="7DB48A0A"/>
    <w:rsid w:val="7DB52B21"/>
    <w:rsid w:val="7DB8F60E"/>
    <w:rsid w:val="7DC126C6"/>
    <w:rsid w:val="7DC7B208"/>
    <w:rsid w:val="7DCBDDCC"/>
    <w:rsid w:val="7DCD71A1"/>
    <w:rsid w:val="7DCF4F87"/>
    <w:rsid w:val="7DD1827E"/>
    <w:rsid w:val="7DD1DF7C"/>
    <w:rsid w:val="7DD6C7CE"/>
    <w:rsid w:val="7DD86FD9"/>
    <w:rsid w:val="7DDBBF40"/>
    <w:rsid w:val="7DDBC62B"/>
    <w:rsid w:val="7DE11F26"/>
    <w:rsid w:val="7DE926F4"/>
    <w:rsid w:val="7DEDAF61"/>
    <w:rsid w:val="7DFA9721"/>
    <w:rsid w:val="7E028B79"/>
    <w:rsid w:val="7E0BA57B"/>
    <w:rsid w:val="7E109394"/>
    <w:rsid w:val="7E128274"/>
    <w:rsid w:val="7E14E3BB"/>
    <w:rsid w:val="7E23A759"/>
    <w:rsid w:val="7E29530F"/>
    <w:rsid w:val="7E459643"/>
    <w:rsid w:val="7E4657BE"/>
    <w:rsid w:val="7E5C57E5"/>
    <w:rsid w:val="7E5C923A"/>
    <w:rsid w:val="7E5F192D"/>
    <w:rsid w:val="7E607531"/>
    <w:rsid w:val="7E61F2FB"/>
    <w:rsid w:val="7E6A1FF8"/>
    <w:rsid w:val="7E6BDEFE"/>
    <w:rsid w:val="7E6BFC11"/>
    <w:rsid w:val="7E713DDC"/>
    <w:rsid w:val="7E759DD3"/>
    <w:rsid w:val="7E817E7E"/>
    <w:rsid w:val="7E8843EF"/>
    <w:rsid w:val="7E8B2544"/>
    <w:rsid w:val="7EA02D36"/>
    <w:rsid w:val="7EA8990C"/>
    <w:rsid w:val="7EA901E7"/>
    <w:rsid w:val="7EADC57E"/>
    <w:rsid w:val="7EB9DF66"/>
    <w:rsid w:val="7EBAB2A9"/>
    <w:rsid w:val="7ED7B302"/>
    <w:rsid w:val="7EE321D5"/>
    <w:rsid w:val="7EE452EE"/>
    <w:rsid w:val="7EE69314"/>
    <w:rsid w:val="7EECB9BC"/>
    <w:rsid w:val="7EFC9560"/>
    <w:rsid w:val="7F051EAF"/>
    <w:rsid w:val="7F0C2DE0"/>
    <w:rsid w:val="7F12FAD1"/>
    <w:rsid w:val="7F15148B"/>
    <w:rsid w:val="7F1A1360"/>
    <w:rsid w:val="7F1EA8ED"/>
    <w:rsid w:val="7F213C04"/>
    <w:rsid w:val="7F22B2A1"/>
    <w:rsid w:val="7F2AC1B6"/>
    <w:rsid w:val="7F31905C"/>
    <w:rsid w:val="7F3AE151"/>
    <w:rsid w:val="7F411294"/>
    <w:rsid w:val="7F46DE11"/>
    <w:rsid w:val="7F4E723F"/>
    <w:rsid w:val="7F5854D0"/>
    <w:rsid w:val="7F59E935"/>
    <w:rsid w:val="7F5B20DF"/>
    <w:rsid w:val="7F5BE524"/>
    <w:rsid w:val="7F6723D7"/>
    <w:rsid w:val="7F684116"/>
    <w:rsid w:val="7F702B9D"/>
    <w:rsid w:val="7F799B59"/>
    <w:rsid w:val="7F83B153"/>
    <w:rsid w:val="7F85974A"/>
    <w:rsid w:val="7F8BDCFA"/>
    <w:rsid w:val="7F967314"/>
    <w:rsid w:val="7FC5C81B"/>
    <w:rsid w:val="7FCC457A"/>
    <w:rsid w:val="7FE9DD50"/>
    <w:rsid w:val="7FEC2D31"/>
    <w:rsid w:val="7FEEECA4"/>
    <w:rsid w:val="7FFCE836"/>
    <w:rsid w:val="7FFE00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wrap-style:none">
      <v:stroke weight="0" endcap="round"/>
      <v:textbox style="mso-column-count:0;mso-column-margin:0" inset="0,0,0,0"/>
    </o:shapedefaults>
    <o:shapelayout v:ext="edit">
      <o:idmap v:ext="edit" data="2"/>
    </o:shapelayout>
  </w:shapeDefaults>
  <w:doNotEmbedSmartTags/>
  <w:decimalSymbol w:val=","/>
  <w:listSeparator w:val=";"/>
  <w14:docId w14:val="0755FB25"/>
  <w15:docId w15:val="{5BB936B6-45C8-48B8-AC9A-0C7E4BDA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qFormat="1"/>
    <w:lsdException w:name="annotation text" w:locked="1" w:uiPriority="99"/>
    <w:lsdException w:name="header" w:locked="1" w:uiPriority="99"/>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qFormat="1"/>
    <w:lsdException w:name="annotation reference" w:locked="1" w:uiPriority="99"/>
    <w:lsdException w:name="line number" w:locked="1"/>
    <w:lsdException w:name="page number" w:locked="1"/>
    <w:lsdException w:name="endnote reference" w:locked="1" w:uiPriority="99"/>
    <w:lsdException w:name="endnote text" w:locked="1" w:uiPriority="99"/>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uiPriority="22" w:qFormat="1"/>
    <w:lsdException w:name="Emphasis" w:locked="1"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D2576"/>
    <w:pPr>
      <w:spacing w:before="120" w:after="120" w:line="280" w:lineRule="exact"/>
    </w:pPr>
    <w:rPr>
      <w:rFonts w:ascii="TheSans Plain" w:hAnsi="TheSans Plain"/>
      <w:szCs w:val="24"/>
    </w:rPr>
  </w:style>
  <w:style w:type="paragraph" w:styleId="Heading1">
    <w:name w:val="heading 1"/>
    <w:next w:val="Body1"/>
    <w:link w:val="Heading1Char"/>
    <w:qFormat/>
    <w:rsid w:val="00800B69"/>
    <w:pPr>
      <w:numPr>
        <w:numId w:val="9"/>
      </w:numPr>
      <w:pBdr>
        <w:top w:val="single" w:sz="12" w:space="2" w:color="F15E24" w:themeColor="accent2"/>
        <w:bottom w:val="single" w:sz="12" w:space="2" w:color="F15E24" w:themeColor="accent2"/>
      </w:pBdr>
      <w:tabs>
        <w:tab w:val="left" w:pos="720"/>
      </w:tabs>
      <w:spacing w:before="240"/>
      <w:ind w:left="431" w:hanging="431"/>
      <w:outlineLvl w:val="0"/>
    </w:pPr>
    <w:rPr>
      <w:rFonts w:ascii="Grundfos TheSans OT 6SB" w:eastAsia="Arial Unicode MS" w:hAnsi="Grundfos TheSans OT 6SB"/>
      <w:color w:val="F15E24" w:themeColor="accent2"/>
      <w:sz w:val="28"/>
      <w:u w:color="ED7D31"/>
    </w:rPr>
  </w:style>
  <w:style w:type="paragraph" w:styleId="Heading2">
    <w:name w:val="heading 2"/>
    <w:next w:val="Body1"/>
    <w:link w:val="Heading2Char"/>
    <w:qFormat/>
    <w:rsid w:val="00800B69"/>
    <w:pPr>
      <w:numPr>
        <w:ilvl w:val="1"/>
        <w:numId w:val="9"/>
      </w:numPr>
      <w:spacing w:before="240" w:after="120"/>
      <w:ind w:left="578" w:hanging="578"/>
      <w:jc w:val="both"/>
      <w:outlineLvl w:val="1"/>
    </w:pPr>
    <w:rPr>
      <w:rFonts w:ascii="TheSans B6 SemiBold" w:eastAsia="Arial Unicode MS" w:hAnsi="TheSans B6 SemiBold"/>
      <w:b/>
      <w:bCs/>
      <w:color w:val="F15E24" w:themeColor="accent2"/>
      <w:sz w:val="26"/>
      <w:u w:color="ED7D31"/>
    </w:rPr>
  </w:style>
  <w:style w:type="paragraph" w:styleId="Heading3">
    <w:name w:val="heading 3"/>
    <w:basedOn w:val="Heading2"/>
    <w:next w:val="Body1"/>
    <w:link w:val="Heading3Char"/>
    <w:qFormat/>
    <w:rsid w:val="00AD5BA2"/>
    <w:pPr>
      <w:numPr>
        <w:ilvl w:val="2"/>
      </w:numPr>
      <w:spacing w:after="0"/>
      <w:outlineLvl w:val="2"/>
    </w:pPr>
    <w:rPr>
      <w:caps/>
      <w:sz w:val="22"/>
    </w:rPr>
  </w:style>
  <w:style w:type="paragraph" w:styleId="Heading4">
    <w:name w:val="heading 4"/>
    <w:basedOn w:val="Normal"/>
    <w:next w:val="Normal"/>
    <w:link w:val="Heading4Char"/>
    <w:semiHidden/>
    <w:unhideWhenUsed/>
    <w:qFormat/>
    <w:locked/>
    <w:rsid w:val="00AE53BF"/>
    <w:pPr>
      <w:keepNext/>
      <w:keepLines/>
      <w:numPr>
        <w:ilvl w:val="3"/>
        <w:numId w:val="9"/>
      </w:numPr>
      <w:spacing w:before="40"/>
      <w:outlineLvl w:val="3"/>
    </w:pPr>
    <w:rPr>
      <w:rFonts w:asciiTheme="majorHAnsi" w:eastAsiaTheme="majorEastAsia" w:hAnsiTheme="majorHAnsi" w:cstheme="majorBidi"/>
      <w:i/>
      <w:iCs/>
      <w:color w:val="41B6E5" w:themeColor="accent1" w:themeShade="BF"/>
    </w:rPr>
  </w:style>
  <w:style w:type="paragraph" w:styleId="Heading5">
    <w:name w:val="heading 5"/>
    <w:basedOn w:val="Normal"/>
    <w:next w:val="Normal"/>
    <w:link w:val="Heading5Char"/>
    <w:semiHidden/>
    <w:unhideWhenUsed/>
    <w:qFormat/>
    <w:locked/>
    <w:rsid w:val="00AE53BF"/>
    <w:pPr>
      <w:keepNext/>
      <w:keepLines/>
      <w:numPr>
        <w:ilvl w:val="4"/>
        <w:numId w:val="9"/>
      </w:numPr>
      <w:spacing w:before="40" w:after="0"/>
      <w:outlineLvl w:val="4"/>
    </w:pPr>
    <w:rPr>
      <w:rFonts w:asciiTheme="majorHAnsi" w:eastAsiaTheme="majorEastAsia" w:hAnsiTheme="majorHAnsi" w:cstheme="majorBidi"/>
      <w:color w:val="41B6E5" w:themeColor="accent1" w:themeShade="BF"/>
    </w:rPr>
  </w:style>
  <w:style w:type="paragraph" w:styleId="Heading6">
    <w:name w:val="heading 6"/>
    <w:basedOn w:val="Normal"/>
    <w:next w:val="Normal"/>
    <w:link w:val="Heading6Char"/>
    <w:semiHidden/>
    <w:unhideWhenUsed/>
    <w:qFormat/>
    <w:locked/>
    <w:rsid w:val="00AE53BF"/>
    <w:pPr>
      <w:keepNext/>
      <w:keepLines/>
      <w:numPr>
        <w:ilvl w:val="5"/>
        <w:numId w:val="9"/>
      </w:numPr>
      <w:spacing w:before="40" w:after="0"/>
      <w:outlineLvl w:val="5"/>
    </w:pPr>
    <w:rPr>
      <w:rFonts w:asciiTheme="majorHAnsi" w:eastAsiaTheme="majorEastAsia" w:hAnsiTheme="majorHAnsi" w:cstheme="majorBidi"/>
      <w:color w:val="1781AC" w:themeColor="accent1" w:themeShade="7F"/>
    </w:rPr>
  </w:style>
  <w:style w:type="paragraph" w:styleId="Heading7">
    <w:name w:val="heading 7"/>
    <w:basedOn w:val="Normal"/>
    <w:next w:val="Normal"/>
    <w:link w:val="Heading7Char"/>
    <w:semiHidden/>
    <w:unhideWhenUsed/>
    <w:qFormat/>
    <w:locked/>
    <w:rsid w:val="00AE53BF"/>
    <w:pPr>
      <w:keepNext/>
      <w:keepLines/>
      <w:numPr>
        <w:ilvl w:val="6"/>
        <w:numId w:val="9"/>
      </w:numPr>
      <w:spacing w:before="40" w:after="0"/>
      <w:outlineLvl w:val="6"/>
    </w:pPr>
    <w:rPr>
      <w:rFonts w:asciiTheme="majorHAnsi" w:eastAsiaTheme="majorEastAsia" w:hAnsiTheme="majorHAnsi" w:cstheme="majorBidi"/>
      <w:i/>
      <w:iCs/>
      <w:color w:val="1781AC" w:themeColor="accent1" w:themeShade="7F"/>
    </w:rPr>
  </w:style>
  <w:style w:type="paragraph" w:styleId="Heading8">
    <w:name w:val="heading 8"/>
    <w:basedOn w:val="Normal"/>
    <w:next w:val="Normal"/>
    <w:link w:val="Heading8Char"/>
    <w:semiHidden/>
    <w:unhideWhenUsed/>
    <w:qFormat/>
    <w:locked/>
    <w:rsid w:val="00AE53BF"/>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AE53BF"/>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TOC21">
    <w:name w:val="TOC 21"/>
    <w:next w:val="Body1"/>
    <w:pPr>
      <w:tabs>
        <w:tab w:val="right" w:leader="dot" w:pos="8630"/>
      </w:tabs>
      <w:spacing w:after="120"/>
      <w:ind w:left="240"/>
      <w:outlineLvl w:val="0"/>
    </w:pPr>
    <w:rPr>
      <w:rFonts w:eastAsia="Arial Unicode MS"/>
      <w:color w:val="000000"/>
      <w:sz w:val="24"/>
      <w:u w:color="000000"/>
    </w:rPr>
  </w:style>
  <w:style w:type="paragraph" w:customStyle="1" w:styleId="Unknown0">
    <w:name w:val="Unknown 0"/>
    <w:next w:val="Body1"/>
    <w:semiHidden/>
    <w:pPr>
      <w:spacing w:after="200"/>
    </w:pPr>
  </w:style>
  <w:style w:type="paragraph" w:customStyle="1" w:styleId="TOC11">
    <w:name w:val="TOC 11"/>
    <w:next w:val="Body1"/>
    <w:pPr>
      <w:tabs>
        <w:tab w:val="right" w:leader="dot" w:pos="8630"/>
      </w:tabs>
      <w:spacing w:before="240" w:after="240"/>
      <w:outlineLvl w:val="0"/>
    </w:pPr>
    <w:rPr>
      <w:rFonts w:eastAsia="Arial Unicode MS"/>
      <w:color w:val="000000"/>
      <w:sz w:val="24"/>
      <w:u w:color="000000"/>
    </w:rPr>
  </w:style>
  <w:style w:type="paragraph" w:customStyle="1" w:styleId="TOC31">
    <w:name w:val="TOC 31"/>
    <w:next w:val="Body1"/>
    <w:pPr>
      <w:spacing w:after="100"/>
      <w:ind w:left="480"/>
      <w:outlineLvl w:val="0"/>
    </w:pPr>
    <w:rPr>
      <w:rFonts w:eastAsia="Arial Unicode MS"/>
      <w:color w:val="000000"/>
      <w:sz w:val="24"/>
      <w:u w:color="000000"/>
    </w:rPr>
  </w:style>
  <w:style w:type="character" w:styleId="Hyperlink">
    <w:name w:val="Hyperlink"/>
    <w:basedOn w:val="DefaultParagraphFont"/>
    <w:uiPriority w:val="99"/>
    <w:locked/>
    <w:rsid w:val="00087CCC"/>
    <w:rPr>
      <w:rFonts w:ascii="Grundfos TheSans OT 4SL" w:hAnsi="Grundfos TheSans OT 4SL"/>
      <w:color w:val="C23F0C" w:themeColor="accent2" w:themeShade="BF"/>
      <w:u w:val="single"/>
    </w:rPr>
  </w:style>
  <w:style w:type="paragraph" w:customStyle="1" w:styleId="ImportWordListStyleDefinition1076322045">
    <w:name w:val="Import Word List Style Definition 1076322045"/>
    <w:rsid w:val="00DE651E"/>
    <w:pPr>
      <w:numPr>
        <w:numId w:val="1"/>
      </w:numPr>
    </w:pPr>
  </w:style>
  <w:style w:type="paragraph" w:customStyle="1" w:styleId="ImportWordListStyleDefinition97795988">
    <w:name w:val="Import Word List Style Definition 97795988"/>
    <w:rsid w:val="00DE651E"/>
    <w:pPr>
      <w:numPr>
        <w:numId w:val="2"/>
      </w:numPr>
    </w:pPr>
  </w:style>
  <w:style w:type="paragraph" w:customStyle="1" w:styleId="ImportWordListStyleDefinition2008172672">
    <w:name w:val="Import Word List Style Definition 2008172672"/>
    <w:rsid w:val="00DE651E"/>
    <w:pPr>
      <w:numPr>
        <w:numId w:val="3"/>
      </w:numPr>
    </w:pPr>
  </w:style>
  <w:style w:type="paragraph" w:customStyle="1" w:styleId="ImportWordListStyleDefinition1183013344">
    <w:name w:val="Import Word List Style Definition 1183013344"/>
    <w:rsid w:val="00DE651E"/>
    <w:pPr>
      <w:numPr>
        <w:numId w:val="4"/>
      </w:numPr>
    </w:pPr>
  </w:style>
  <w:style w:type="paragraph" w:customStyle="1" w:styleId="List1">
    <w:name w:val="List 1"/>
    <w:basedOn w:val="ImportWordListStyleDefinition97795988"/>
    <w:semiHidden/>
    <w:rsid w:val="00DE651E"/>
    <w:pPr>
      <w:numPr>
        <w:numId w:val="5"/>
      </w:numPr>
    </w:pPr>
  </w:style>
  <w:style w:type="paragraph" w:styleId="PlainText">
    <w:name w:val="Plain Text"/>
    <w:basedOn w:val="Normal"/>
    <w:link w:val="PlainTextChar"/>
    <w:uiPriority w:val="99"/>
    <w:unhideWhenUsed/>
    <w:locked/>
    <w:rsid w:val="006C633E"/>
    <w:rPr>
      <w:rFonts w:ascii="Consolas" w:eastAsia="Calibri" w:hAnsi="Consolas" w:cs="Consolas"/>
      <w:color w:val="1F497D"/>
      <w:sz w:val="21"/>
      <w:szCs w:val="21"/>
    </w:rPr>
  </w:style>
  <w:style w:type="character" w:customStyle="1" w:styleId="PlainTextChar">
    <w:name w:val="Plain Text Char"/>
    <w:link w:val="PlainText"/>
    <w:uiPriority w:val="99"/>
    <w:rsid w:val="006C633E"/>
    <w:rPr>
      <w:rFonts w:ascii="Consolas" w:eastAsia="Calibri" w:hAnsi="Consolas" w:cs="Consolas"/>
      <w:color w:val="1F497D"/>
      <w:sz w:val="21"/>
      <w:szCs w:val="21"/>
    </w:rPr>
  </w:style>
  <w:style w:type="character" w:customStyle="1" w:styleId="highlightedsearchterm">
    <w:name w:val="highlightedsearchterm"/>
    <w:rsid w:val="006C633E"/>
  </w:style>
  <w:style w:type="character" w:styleId="FollowedHyperlink">
    <w:name w:val="FollowedHyperlink"/>
    <w:locked/>
    <w:rsid w:val="009D3BF8"/>
    <w:rPr>
      <w:color w:val="954F72"/>
      <w:u w:val="single"/>
    </w:rPr>
  </w:style>
  <w:style w:type="paragraph" w:styleId="TOC1">
    <w:name w:val="toc 1"/>
    <w:basedOn w:val="Normal"/>
    <w:next w:val="Normal"/>
    <w:autoRedefine/>
    <w:uiPriority w:val="39"/>
    <w:locked/>
    <w:rsid w:val="00303D2E"/>
    <w:pPr>
      <w:tabs>
        <w:tab w:val="left" w:pos="480"/>
        <w:tab w:val="right" w:leader="dot" w:pos="9900"/>
      </w:tabs>
      <w:spacing w:before="60" w:after="60" w:line="260" w:lineRule="exact"/>
      <w:ind w:left="227" w:hanging="227"/>
    </w:pPr>
    <w:rPr>
      <w:color w:val="F15E24" w:themeColor="accent2"/>
      <w:szCs w:val="22"/>
    </w:rPr>
  </w:style>
  <w:style w:type="paragraph" w:styleId="TOC2">
    <w:name w:val="toc 2"/>
    <w:basedOn w:val="Normal"/>
    <w:next w:val="Normal"/>
    <w:autoRedefine/>
    <w:uiPriority w:val="39"/>
    <w:locked/>
    <w:rsid w:val="00AD5BA2"/>
    <w:pPr>
      <w:tabs>
        <w:tab w:val="left" w:pos="880"/>
        <w:tab w:val="right" w:leader="dot" w:pos="9926"/>
      </w:tabs>
      <w:spacing w:before="20" w:after="20"/>
      <w:ind w:left="681" w:hanging="454"/>
    </w:pPr>
    <w:rPr>
      <w:sz w:val="18"/>
    </w:rPr>
  </w:style>
  <w:style w:type="paragraph" w:styleId="TOC3">
    <w:name w:val="toc 3"/>
    <w:basedOn w:val="Normal"/>
    <w:next w:val="Normal"/>
    <w:autoRedefine/>
    <w:uiPriority w:val="39"/>
    <w:locked/>
    <w:rsid w:val="000808C2"/>
    <w:pPr>
      <w:tabs>
        <w:tab w:val="left" w:pos="1320"/>
        <w:tab w:val="right" w:leader="dot" w:pos="9926"/>
      </w:tabs>
      <w:spacing w:after="60"/>
      <w:ind w:left="1304" w:hanging="567"/>
    </w:pPr>
    <w:rPr>
      <w:rFonts w:ascii="TheSans B3 Light" w:hAnsi="TheSans B3 Light"/>
      <w:sz w:val="18"/>
    </w:rPr>
  </w:style>
  <w:style w:type="paragraph" w:styleId="BalloonText">
    <w:name w:val="Balloon Text"/>
    <w:basedOn w:val="Normal"/>
    <w:link w:val="BalloonTextChar"/>
    <w:locked/>
    <w:rsid w:val="00623572"/>
    <w:rPr>
      <w:rFonts w:ascii="Segoe UI" w:hAnsi="Segoe UI" w:cs="Segoe UI"/>
      <w:sz w:val="18"/>
      <w:szCs w:val="18"/>
    </w:rPr>
  </w:style>
  <w:style w:type="character" w:customStyle="1" w:styleId="BalloonTextChar">
    <w:name w:val="Balloon Text Char"/>
    <w:link w:val="BalloonText"/>
    <w:rsid w:val="00623572"/>
    <w:rPr>
      <w:rFonts w:ascii="Segoe UI" w:hAnsi="Segoe UI" w:cs="Segoe UI"/>
      <w:sz w:val="18"/>
      <w:szCs w:val="18"/>
    </w:rPr>
  </w:style>
  <w:style w:type="character" w:styleId="Strong">
    <w:name w:val="Strong"/>
    <w:uiPriority w:val="22"/>
    <w:qFormat/>
    <w:locked/>
    <w:rsid w:val="00295C0A"/>
    <w:rPr>
      <w:b/>
      <w:bCs/>
    </w:rPr>
  </w:style>
  <w:style w:type="paragraph" w:styleId="Header">
    <w:name w:val="header"/>
    <w:basedOn w:val="Normal"/>
    <w:link w:val="HeaderChar"/>
    <w:uiPriority w:val="99"/>
    <w:locked/>
    <w:rsid w:val="00FF7FD7"/>
    <w:pPr>
      <w:tabs>
        <w:tab w:val="center" w:pos="4680"/>
        <w:tab w:val="right" w:pos="9360"/>
      </w:tabs>
    </w:pPr>
  </w:style>
  <w:style w:type="character" w:customStyle="1" w:styleId="HeaderChar">
    <w:name w:val="Header Char"/>
    <w:link w:val="Header"/>
    <w:uiPriority w:val="99"/>
    <w:rsid w:val="00FF7FD7"/>
    <w:rPr>
      <w:sz w:val="24"/>
      <w:szCs w:val="24"/>
    </w:rPr>
  </w:style>
  <w:style w:type="paragraph" w:styleId="Footer">
    <w:name w:val="footer"/>
    <w:basedOn w:val="Normal"/>
    <w:link w:val="FooterChar"/>
    <w:locked/>
    <w:rsid w:val="00FF7FD7"/>
    <w:pPr>
      <w:tabs>
        <w:tab w:val="center" w:pos="4680"/>
        <w:tab w:val="right" w:pos="9360"/>
      </w:tabs>
    </w:pPr>
  </w:style>
  <w:style w:type="character" w:customStyle="1" w:styleId="FooterChar">
    <w:name w:val="Footer Char"/>
    <w:link w:val="Footer"/>
    <w:rsid w:val="00FF7FD7"/>
    <w:rPr>
      <w:sz w:val="24"/>
      <w:szCs w:val="24"/>
    </w:rPr>
  </w:style>
  <w:style w:type="character" w:customStyle="1" w:styleId="hilite">
    <w:name w:val="hilite"/>
    <w:rsid w:val="004E4687"/>
  </w:style>
  <w:style w:type="character" w:styleId="CommentReference">
    <w:name w:val="annotation reference"/>
    <w:uiPriority w:val="99"/>
    <w:locked/>
    <w:rsid w:val="00757751"/>
    <w:rPr>
      <w:sz w:val="16"/>
      <w:szCs w:val="16"/>
    </w:rPr>
  </w:style>
  <w:style w:type="paragraph" w:styleId="CommentText">
    <w:name w:val="annotation text"/>
    <w:basedOn w:val="Normal"/>
    <w:link w:val="CommentTextChar"/>
    <w:uiPriority w:val="99"/>
    <w:locked/>
    <w:rsid w:val="00757751"/>
    <w:rPr>
      <w:szCs w:val="20"/>
    </w:rPr>
  </w:style>
  <w:style w:type="character" w:customStyle="1" w:styleId="CommentTextChar">
    <w:name w:val="Comment Text Char"/>
    <w:basedOn w:val="DefaultParagraphFont"/>
    <w:link w:val="CommentText"/>
    <w:uiPriority w:val="99"/>
    <w:rsid w:val="00757751"/>
  </w:style>
  <w:style w:type="paragraph" w:styleId="CommentSubject">
    <w:name w:val="annotation subject"/>
    <w:basedOn w:val="CommentText"/>
    <w:next w:val="CommentText"/>
    <w:link w:val="CommentSubjectChar"/>
    <w:locked/>
    <w:rsid w:val="00757751"/>
    <w:rPr>
      <w:b/>
      <w:bCs/>
    </w:rPr>
  </w:style>
  <w:style w:type="character" w:customStyle="1" w:styleId="CommentSubjectChar">
    <w:name w:val="Comment Subject Char"/>
    <w:link w:val="CommentSubject"/>
    <w:rsid w:val="00757751"/>
    <w:rPr>
      <w:b/>
      <w:bCs/>
    </w:rPr>
  </w:style>
  <w:style w:type="paragraph" w:customStyle="1" w:styleId="ColorfulShading-Accent11">
    <w:name w:val="Colorful Shading - Accent 11"/>
    <w:hidden/>
    <w:uiPriority w:val="99"/>
    <w:semiHidden/>
    <w:rsid w:val="00C45868"/>
    <w:rPr>
      <w:sz w:val="24"/>
      <w:szCs w:val="24"/>
    </w:rPr>
  </w:style>
  <w:style w:type="paragraph" w:styleId="FootnoteText">
    <w:name w:val="footnote text"/>
    <w:aliases w:val="5_G,ft,Geneva 9,Font: Geneva 9,Boston 10,f,Текст сноски Знак1,Текст сноски Знак1 Char Char Char Char Char Char,Текст сноски Знак1 Char Char Char Char Char,Текст сноски Знак1 Char Char Char Char,Текст сноски Знак1 Char Char,fn"/>
    <w:link w:val="FootnoteTextChar"/>
    <w:unhideWhenUsed/>
    <w:qFormat/>
    <w:locked/>
    <w:rsid w:val="00261F76"/>
    <w:pPr>
      <w:tabs>
        <w:tab w:val="left" w:pos="170"/>
      </w:tabs>
      <w:spacing w:after="60"/>
      <w:ind w:left="170" w:hanging="170"/>
    </w:pPr>
    <w:rPr>
      <w:rFonts w:ascii="Grundfos TheSans OT 5R" w:eastAsia="Calibri" w:hAnsi="Grundfos TheSans OT 5R"/>
      <w:color w:val="000000" w:themeColor="text1"/>
      <w:sz w:val="16"/>
      <w:lang w:val="en-GB"/>
    </w:rPr>
  </w:style>
  <w:style w:type="character" w:customStyle="1" w:styleId="FootnoteTextChar">
    <w:name w:val="Footnote Text Char"/>
    <w:aliases w:val="5_G Char,ft Char,Geneva 9 Char,Font: Geneva 9 Char,Boston 10 Char,f Char,Текст сноски Знак1 Char,Текст сноски Знак1 Char Char Char Char Char Char Char,Текст сноски Знак1 Char Char Char Char Char Char1,Текст сноски Знак1 Char Char Char"/>
    <w:link w:val="FootnoteText"/>
    <w:qFormat/>
    <w:rsid w:val="00261F76"/>
    <w:rPr>
      <w:rFonts w:ascii="Grundfos TheSans OT 5R" w:eastAsia="Calibri" w:hAnsi="Grundfos TheSans OT 5R"/>
      <w:color w:val="000000" w:themeColor="text1"/>
      <w:sz w:val="16"/>
      <w:lang w:val="en-GB"/>
    </w:rPr>
  </w:style>
  <w:style w:type="character" w:styleId="FootnoteReference">
    <w:name w:val="footnote reference"/>
    <w:aliases w:val="Footnote reference number Char,ftref,Footnotes refss,16 Point,Superscript 6 Point,Char Char,FO,Знак сноски 1,referencia nota al pie,Texto de nota al pie,BVI fnr,Footnote symbol,Footnote,Ref. ...,Ref. de nota al pie2,Nota de pie,R"/>
    <w:link w:val="Footnotereferencenumber"/>
    <w:uiPriority w:val="99"/>
    <w:unhideWhenUsed/>
    <w:qFormat/>
    <w:locked/>
    <w:rsid w:val="00261F76"/>
    <w:rPr>
      <w:rFonts w:ascii="TheSans B6 SemiBold" w:hAnsi="TheSans B6 SemiBold"/>
      <w:color w:val="005497" w:themeColor="text2"/>
      <w:vertAlign w:val="superscript"/>
    </w:rPr>
  </w:style>
  <w:style w:type="paragraph" w:customStyle="1" w:styleId="ColorfulList-Accent11">
    <w:name w:val="Colorful List - Accent 11"/>
    <w:basedOn w:val="Normal"/>
    <w:link w:val="ColorfulList-Accent1Char"/>
    <w:uiPriority w:val="34"/>
    <w:qFormat/>
    <w:rsid w:val="00753E1A"/>
    <w:pPr>
      <w:ind w:left="720"/>
      <w:contextualSpacing/>
    </w:pPr>
  </w:style>
  <w:style w:type="character" w:customStyle="1" w:styleId="ColorfulList-Accent1Char">
    <w:name w:val="Colorful List - Accent 1 Char"/>
    <w:link w:val="ColorfulList-Accent11"/>
    <w:uiPriority w:val="34"/>
    <w:locked/>
    <w:rsid w:val="00753E1A"/>
    <w:rPr>
      <w:sz w:val="24"/>
      <w:szCs w:val="24"/>
    </w:rPr>
  </w:style>
  <w:style w:type="paragraph" w:styleId="EndnoteText">
    <w:name w:val="endnote text"/>
    <w:basedOn w:val="Normal"/>
    <w:link w:val="EndnoteTextChar"/>
    <w:uiPriority w:val="99"/>
    <w:locked/>
    <w:rsid w:val="0042192B"/>
    <w:rPr>
      <w:rFonts w:ascii="Calibri" w:hAnsi="Calibri"/>
      <w:sz w:val="18"/>
      <w:szCs w:val="20"/>
    </w:rPr>
  </w:style>
  <w:style w:type="character" w:customStyle="1" w:styleId="EndnoteTextChar">
    <w:name w:val="Endnote Text Char"/>
    <w:basedOn w:val="DefaultParagraphFont"/>
    <w:link w:val="EndnoteText"/>
    <w:uiPriority w:val="99"/>
    <w:rsid w:val="0042192B"/>
    <w:rPr>
      <w:rFonts w:ascii="Calibri" w:hAnsi="Calibri"/>
      <w:sz w:val="18"/>
    </w:rPr>
  </w:style>
  <w:style w:type="character" w:styleId="EndnoteReference">
    <w:name w:val="endnote reference"/>
    <w:uiPriority w:val="99"/>
    <w:locked/>
    <w:rsid w:val="00B40778"/>
    <w:rPr>
      <w:vertAlign w:val="superscript"/>
    </w:rPr>
  </w:style>
  <w:style w:type="character" w:customStyle="1" w:styleId="UnresolvedMention1">
    <w:name w:val="Unresolved Mention1"/>
    <w:uiPriority w:val="99"/>
    <w:semiHidden/>
    <w:unhideWhenUsed/>
    <w:rsid w:val="00087089"/>
    <w:rPr>
      <w:color w:val="808080"/>
      <w:shd w:val="clear" w:color="auto" w:fill="E6E6E6"/>
    </w:rPr>
  </w:style>
  <w:style w:type="paragraph" w:styleId="NormalWeb">
    <w:name w:val="Normal (Web)"/>
    <w:basedOn w:val="Normal"/>
    <w:uiPriority w:val="99"/>
    <w:unhideWhenUsed/>
    <w:locked/>
    <w:rsid w:val="004D39B9"/>
    <w:pPr>
      <w:spacing w:before="100" w:beforeAutospacing="1" w:after="100" w:afterAutospacing="1"/>
    </w:pPr>
    <w:rPr>
      <w:rFonts w:ascii="Times" w:hAnsi="Times"/>
      <w:szCs w:val="20"/>
    </w:rPr>
  </w:style>
  <w:style w:type="paragraph" w:customStyle="1" w:styleId="note">
    <w:name w:val="note"/>
    <w:basedOn w:val="Normal"/>
    <w:rsid w:val="004D39B9"/>
    <w:pPr>
      <w:spacing w:before="100" w:beforeAutospacing="1" w:after="100" w:afterAutospacing="1"/>
    </w:pPr>
    <w:rPr>
      <w:rFonts w:ascii="Times" w:hAnsi="Times"/>
      <w:szCs w:val="20"/>
    </w:rPr>
  </w:style>
  <w:style w:type="paragraph" w:styleId="Revision">
    <w:name w:val="Revision"/>
    <w:hidden/>
    <w:uiPriority w:val="99"/>
    <w:semiHidden/>
    <w:rsid w:val="00C06C95"/>
    <w:rPr>
      <w:sz w:val="24"/>
      <w:szCs w:val="24"/>
    </w:rPr>
  </w:style>
  <w:style w:type="character" w:customStyle="1" w:styleId="UnresolvedMention2">
    <w:name w:val="Unresolved Mention2"/>
    <w:basedOn w:val="DefaultParagraphFont"/>
    <w:uiPriority w:val="99"/>
    <w:semiHidden/>
    <w:unhideWhenUsed/>
    <w:rsid w:val="00FE1630"/>
    <w:rPr>
      <w:color w:val="808080"/>
      <w:shd w:val="clear" w:color="auto" w:fill="E6E6E6"/>
    </w:rPr>
  </w:style>
  <w:style w:type="character" w:customStyle="1" w:styleId="UnresolvedMention3">
    <w:name w:val="Unresolved Mention3"/>
    <w:basedOn w:val="DefaultParagraphFont"/>
    <w:uiPriority w:val="99"/>
    <w:semiHidden/>
    <w:unhideWhenUsed/>
    <w:rsid w:val="00662699"/>
    <w:rPr>
      <w:color w:val="808080"/>
      <w:shd w:val="clear" w:color="auto" w:fill="E6E6E6"/>
    </w:rPr>
  </w:style>
  <w:style w:type="paragraph" w:customStyle="1" w:styleId="Default">
    <w:name w:val="Default"/>
    <w:rsid w:val="00434EA9"/>
    <w:pPr>
      <w:suppressAutoHyphens/>
      <w:autoSpaceDE w:val="0"/>
      <w:autoSpaceDN w:val="0"/>
      <w:textAlignment w:val="baseline"/>
    </w:pPr>
    <w:rPr>
      <w:rFonts w:ascii="Calibri" w:hAnsi="Calibri" w:cs="Calibri"/>
      <w:color w:val="000000"/>
      <w:sz w:val="24"/>
      <w:szCs w:val="24"/>
      <w:lang w:val="fi-FI" w:eastAsia="fi-FI" w:bidi="hi-IN"/>
    </w:rPr>
  </w:style>
  <w:style w:type="paragraph" w:styleId="ListParagraph">
    <w:name w:val="List Paragraph"/>
    <w:aliases w:val="titulo 3,Bullets,Párrafo de lista1,normal,Normal1,References,List Paragraph (numbered (a)),WB List Paragraph,Dot pt,F5 List Paragraph,No Spacing1,List Paragraph Char Char Char,Indicator Text,Numbered Para 1,Bullet 1,Bullet Points,3,L"/>
    <w:basedOn w:val="Normal"/>
    <w:link w:val="ListParagraphChar"/>
    <w:uiPriority w:val="34"/>
    <w:qFormat/>
    <w:rsid w:val="004E461C"/>
    <w:pPr>
      <w:numPr>
        <w:numId w:val="17"/>
      </w:numPr>
      <w:spacing w:before="80" w:after="80"/>
      <w:contextualSpacing/>
    </w:pPr>
  </w:style>
  <w:style w:type="table" w:styleId="TableGrid">
    <w:name w:val="Table Grid"/>
    <w:basedOn w:val="TableNormal"/>
    <w:locked/>
    <w:rsid w:val="00354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referencenumber">
    <w:name w:val="Footnote reference number"/>
    <w:basedOn w:val="Normal"/>
    <w:link w:val="FootnoteReference"/>
    <w:uiPriority w:val="99"/>
    <w:rsid w:val="00261F76"/>
    <w:pPr>
      <w:spacing w:line="240" w:lineRule="exact"/>
      <w:jc w:val="both"/>
    </w:pPr>
    <w:rPr>
      <w:rFonts w:ascii="TheSans B6 SemiBold" w:hAnsi="TheSans B6 SemiBold"/>
      <w:color w:val="005497" w:themeColor="text2"/>
      <w:szCs w:val="20"/>
      <w:vertAlign w:val="superscript"/>
    </w:rPr>
  </w:style>
  <w:style w:type="character" w:customStyle="1" w:styleId="ListParagraphChar">
    <w:name w:val="List Paragraph Char"/>
    <w:aliases w:val="titulo 3 Char,Bullets Char,Párrafo de lista1 Char,normal Char,Normal1 Char,References Char,List Paragraph (numbered (a)) Char,WB List Paragraph Char,Dot pt Char,F5 List Paragraph Char,No Spacing1 Char,Indicator Text Char,3 Char"/>
    <w:link w:val="ListParagraph"/>
    <w:uiPriority w:val="34"/>
    <w:qFormat/>
    <w:locked/>
    <w:rsid w:val="004E461C"/>
    <w:rPr>
      <w:rFonts w:ascii="TheSans Plain" w:hAnsi="TheSans Plain"/>
      <w:szCs w:val="24"/>
    </w:rPr>
  </w:style>
  <w:style w:type="table" w:styleId="GridTable1Light-Accent2">
    <w:name w:val="Grid Table 1 Light Accent 2"/>
    <w:basedOn w:val="TableNormal"/>
    <w:uiPriority w:val="46"/>
    <w:rsid w:val="008F6568"/>
    <w:tblPr>
      <w:tblStyleRowBandSize w:val="1"/>
      <w:tblStyleColBandSize w:val="1"/>
      <w:tblBorders>
        <w:top w:val="single" w:sz="4" w:space="0" w:color="F9BEA7" w:themeColor="accent2" w:themeTint="66"/>
        <w:left w:val="single" w:sz="4" w:space="0" w:color="F9BEA7" w:themeColor="accent2" w:themeTint="66"/>
        <w:bottom w:val="single" w:sz="4" w:space="0" w:color="F9BEA7" w:themeColor="accent2" w:themeTint="66"/>
        <w:right w:val="single" w:sz="4" w:space="0" w:color="F9BEA7" w:themeColor="accent2" w:themeTint="66"/>
        <w:insideH w:val="single" w:sz="4" w:space="0" w:color="F9BEA7" w:themeColor="accent2" w:themeTint="66"/>
        <w:insideV w:val="single" w:sz="4" w:space="0" w:color="F9BEA7" w:themeColor="accent2" w:themeTint="66"/>
      </w:tblBorders>
    </w:tblPr>
    <w:tblStylePr w:type="firstRow">
      <w:rPr>
        <w:b/>
        <w:bCs/>
      </w:rPr>
      <w:tblPr/>
      <w:tcPr>
        <w:tcBorders>
          <w:bottom w:val="single" w:sz="12" w:space="0" w:color="F69E7B" w:themeColor="accent2" w:themeTint="99"/>
        </w:tcBorders>
      </w:tcPr>
    </w:tblStylePr>
    <w:tblStylePr w:type="lastRow">
      <w:rPr>
        <w:b/>
        <w:bCs/>
      </w:rPr>
      <w:tblPr/>
      <w:tcPr>
        <w:tcBorders>
          <w:top w:val="double" w:sz="2" w:space="0" w:color="F69E7B" w:themeColor="accent2"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800B69"/>
    <w:rPr>
      <w:rFonts w:ascii="Grundfos TheSans OT 6SB" w:eastAsia="Arial Unicode MS" w:hAnsi="Grundfos TheSans OT 6SB"/>
      <w:color w:val="F15E24" w:themeColor="accent2"/>
      <w:sz w:val="28"/>
      <w:u w:color="ED7D31"/>
    </w:rPr>
  </w:style>
  <w:style w:type="character" w:customStyle="1" w:styleId="normaltextrun">
    <w:name w:val="normaltextrun"/>
    <w:basedOn w:val="DefaultParagraphFont"/>
    <w:rsid w:val="003F4D21"/>
  </w:style>
  <w:style w:type="paragraph" w:styleId="NoSpacing">
    <w:name w:val="No Spacing"/>
    <w:uiPriority w:val="1"/>
    <w:qFormat/>
    <w:rsid w:val="00B919CA"/>
    <w:rPr>
      <w:rFonts w:asciiTheme="minorHAnsi" w:eastAsiaTheme="minorHAnsi" w:hAnsiTheme="minorHAnsi" w:cstheme="minorBidi"/>
      <w:sz w:val="22"/>
      <w:szCs w:val="22"/>
    </w:rPr>
  </w:style>
  <w:style w:type="character" w:styleId="Mention">
    <w:name w:val="Mention"/>
    <w:basedOn w:val="DefaultParagraphFont"/>
    <w:uiPriority w:val="99"/>
    <w:unhideWhenUsed/>
    <w:rsid w:val="00DF3B26"/>
    <w:rPr>
      <w:color w:val="2B579A"/>
      <w:shd w:val="clear" w:color="auto" w:fill="E6E6E6"/>
    </w:rPr>
  </w:style>
  <w:style w:type="character" w:styleId="UnresolvedMention">
    <w:name w:val="Unresolved Mention"/>
    <w:basedOn w:val="DefaultParagraphFont"/>
    <w:rsid w:val="00392826"/>
    <w:rPr>
      <w:color w:val="605E5C"/>
      <w:shd w:val="clear" w:color="auto" w:fill="E1DFDD"/>
    </w:rPr>
  </w:style>
  <w:style w:type="paragraph" w:customStyle="1" w:styleId="paragraph">
    <w:name w:val="paragraph"/>
    <w:basedOn w:val="Normal"/>
    <w:rsid w:val="00B9239A"/>
    <w:pPr>
      <w:spacing w:before="100" w:beforeAutospacing="1" w:after="100" w:afterAutospacing="1"/>
    </w:pPr>
  </w:style>
  <w:style w:type="character" w:customStyle="1" w:styleId="eop">
    <w:name w:val="eop"/>
    <w:basedOn w:val="DefaultParagraphFont"/>
    <w:rsid w:val="00B9239A"/>
  </w:style>
  <w:style w:type="character" w:customStyle="1" w:styleId="A11">
    <w:name w:val="A11"/>
    <w:uiPriority w:val="99"/>
    <w:rsid w:val="00782004"/>
    <w:rPr>
      <w:rFonts w:ascii="PMNCaeciliaSans Text" w:hAnsi="PMNCaeciliaSans Text" w:cs="PMNCaeciliaSans Text"/>
      <w:b/>
      <w:bCs/>
      <w:color w:val="000000"/>
      <w:sz w:val="10"/>
      <w:szCs w:val="10"/>
    </w:rPr>
  </w:style>
  <w:style w:type="character" w:customStyle="1" w:styleId="A3">
    <w:name w:val="A3"/>
    <w:uiPriority w:val="99"/>
    <w:rsid w:val="005E278A"/>
    <w:rPr>
      <w:rFonts w:cs="PMNCaeciliaSans Text Lt"/>
      <w:b/>
      <w:bCs/>
      <w:color w:val="000000"/>
      <w:sz w:val="16"/>
      <w:szCs w:val="16"/>
    </w:rPr>
  </w:style>
  <w:style w:type="paragraph" w:customStyle="1" w:styleId="Pa10">
    <w:name w:val="Pa10"/>
    <w:basedOn w:val="Default"/>
    <w:next w:val="Default"/>
    <w:uiPriority w:val="99"/>
    <w:rsid w:val="00005420"/>
    <w:pPr>
      <w:suppressAutoHyphens w:val="0"/>
      <w:adjustRightInd w:val="0"/>
      <w:spacing w:line="181" w:lineRule="atLeast"/>
      <w:textAlignment w:val="auto"/>
    </w:pPr>
    <w:rPr>
      <w:rFonts w:ascii="PMNCaeciliaSans Text" w:hAnsi="PMNCaeciliaSans Text" w:cs="Times New Roman"/>
      <w:color w:val="auto"/>
      <w:lang w:val="en-US" w:eastAsia="en-US" w:bidi="ar-SA"/>
    </w:rPr>
  </w:style>
  <w:style w:type="paragraph" w:customStyle="1" w:styleId="Pa20">
    <w:name w:val="Pa20"/>
    <w:basedOn w:val="Default"/>
    <w:next w:val="Default"/>
    <w:uiPriority w:val="99"/>
    <w:rsid w:val="00701BCC"/>
    <w:pPr>
      <w:suppressAutoHyphens w:val="0"/>
      <w:adjustRightInd w:val="0"/>
      <w:spacing w:line="261" w:lineRule="atLeast"/>
      <w:textAlignment w:val="auto"/>
    </w:pPr>
    <w:rPr>
      <w:rFonts w:ascii="PMNCaeciliaSans Text" w:hAnsi="PMNCaeciliaSans Text" w:cs="Times New Roman"/>
      <w:color w:val="auto"/>
      <w:lang w:val="en-US" w:eastAsia="en-US" w:bidi="ar-SA"/>
    </w:rPr>
  </w:style>
  <w:style w:type="character" w:customStyle="1" w:styleId="A6">
    <w:name w:val="A6"/>
    <w:uiPriority w:val="99"/>
    <w:rsid w:val="00701BCC"/>
    <w:rPr>
      <w:rFonts w:cs="PMNCaeciliaSans Text"/>
      <w:color w:val="000000"/>
      <w:sz w:val="20"/>
      <w:szCs w:val="20"/>
    </w:rPr>
  </w:style>
  <w:style w:type="paragraph" w:styleId="TOCHeading">
    <w:name w:val="TOC Heading"/>
    <w:basedOn w:val="Heading1"/>
    <w:next w:val="Normal"/>
    <w:uiPriority w:val="39"/>
    <w:unhideWhenUsed/>
    <w:qFormat/>
    <w:rsid w:val="00A848CB"/>
    <w:pPr>
      <w:keepNext/>
      <w:keepLines/>
      <w:tabs>
        <w:tab w:val="clear" w:pos="720"/>
      </w:tabs>
      <w:spacing w:line="259" w:lineRule="auto"/>
      <w:outlineLvl w:val="9"/>
    </w:pPr>
    <w:rPr>
      <w:rFonts w:asciiTheme="majorHAnsi" w:eastAsiaTheme="majorEastAsia" w:hAnsiTheme="majorHAnsi" w:cstheme="majorBidi"/>
      <w:b/>
      <w:color w:val="41B6E5" w:themeColor="accent1" w:themeShade="BF"/>
      <w:szCs w:val="32"/>
    </w:rPr>
  </w:style>
  <w:style w:type="character" w:customStyle="1" w:styleId="A5">
    <w:name w:val="A5"/>
    <w:uiPriority w:val="99"/>
    <w:rsid w:val="00CD2CC1"/>
    <w:rPr>
      <w:rFonts w:cs="PMNCaeciliaSans Text Lt"/>
      <w:color w:val="000000"/>
      <w:sz w:val="18"/>
      <w:szCs w:val="18"/>
    </w:rPr>
  </w:style>
  <w:style w:type="character" w:customStyle="1" w:styleId="Heading2Char">
    <w:name w:val="Heading 2 Char"/>
    <w:basedOn w:val="DefaultParagraphFont"/>
    <w:link w:val="Heading2"/>
    <w:rsid w:val="00800B69"/>
    <w:rPr>
      <w:rFonts w:ascii="TheSans B6 SemiBold" w:eastAsia="Arial Unicode MS" w:hAnsi="TheSans B6 SemiBold"/>
      <w:b/>
      <w:bCs/>
      <w:color w:val="F15E24" w:themeColor="accent2"/>
      <w:sz w:val="26"/>
      <w:u w:color="ED7D31"/>
    </w:rPr>
  </w:style>
  <w:style w:type="character" w:customStyle="1" w:styleId="Heading4Char">
    <w:name w:val="Heading 4 Char"/>
    <w:basedOn w:val="DefaultParagraphFont"/>
    <w:link w:val="Heading4"/>
    <w:semiHidden/>
    <w:rsid w:val="00016C9F"/>
    <w:rPr>
      <w:rFonts w:asciiTheme="majorHAnsi" w:eastAsiaTheme="majorEastAsia" w:hAnsiTheme="majorHAnsi" w:cstheme="majorBidi"/>
      <w:i/>
      <w:iCs/>
      <w:color w:val="41B6E5" w:themeColor="accent1" w:themeShade="BF"/>
      <w:szCs w:val="24"/>
    </w:rPr>
  </w:style>
  <w:style w:type="character" w:styleId="Emphasis">
    <w:name w:val="Emphasis"/>
    <w:basedOn w:val="DefaultParagraphFont"/>
    <w:qFormat/>
    <w:locked/>
    <w:rsid w:val="00B4645E"/>
    <w:rPr>
      <w:i/>
      <w:iCs/>
    </w:rPr>
  </w:style>
  <w:style w:type="paragraph" w:customStyle="1" w:styleId="16PointCharCharCharCharCharCharCharCharChar">
    <w:name w:val="16 Point Char Char Char Char Char Char Char Char Char"/>
    <w:aliases w:val="Superscript 6 Point Char Char Char Char Char Char Char Char Char,Footnote Reference Number Char Char Char Char Char Char Char Char Char,Footnote Reference Number"/>
    <w:basedOn w:val="Normal"/>
    <w:autoRedefine/>
    <w:uiPriority w:val="99"/>
    <w:qFormat/>
    <w:rsid w:val="00A33FFA"/>
    <w:pPr>
      <w:spacing w:after="160"/>
      <w:jc w:val="both"/>
    </w:pPr>
    <w:rPr>
      <w:rFonts w:eastAsiaTheme="minorHAnsi"/>
      <w:sz w:val="18"/>
      <w:szCs w:val="22"/>
      <w:vertAlign w:val="superscript"/>
      <w:lang w:val="en-GB"/>
    </w:rPr>
  </w:style>
  <w:style w:type="paragraph" w:styleId="Subtitle">
    <w:name w:val="Subtitle"/>
    <w:basedOn w:val="Normal"/>
    <w:next w:val="Normal"/>
    <w:link w:val="SubtitleChar"/>
    <w:qFormat/>
    <w:locked/>
    <w:rsid w:val="0007295A"/>
    <w:pPr>
      <w:numPr>
        <w:ilvl w:val="1"/>
      </w:numPr>
      <w:spacing w:after="160"/>
    </w:pPr>
    <w:rPr>
      <w:rFonts w:eastAsiaTheme="minorEastAsia" w:cstheme="minorBidi"/>
      <w:color w:val="C00000"/>
      <w:spacing w:val="15"/>
      <w:szCs w:val="22"/>
    </w:rPr>
  </w:style>
  <w:style w:type="character" w:customStyle="1" w:styleId="SubtitleChar">
    <w:name w:val="Subtitle Char"/>
    <w:basedOn w:val="DefaultParagraphFont"/>
    <w:link w:val="Subtitle"/>
    <w:rsid w:val="0007295A"/>
    <w:rPr>
      <w:rFonts w:asciiTheme="minorHAnsi" w:eastAsiaTheme="minorEastAsia" w:hAnsiTheme="minorHAnsi" w:cstheme="minorBidi"/>
      <w:color w:val="C00000"/>
      <w:spacing w:val="15"/>
      <w:sz w:val="22"/>
      <w:szCs w:val="22"/>
    </w:rPr>
  </w:style>
  <w:style w:type="character" w:customStyle="1" w:styleId="Heading3Char">
    <w:name w:val="Heading 3 Char"/>
    <w:basedOn w:val="DefaultParagraphFont"/>
    <w:link w:val="Heading3"/>
    <w:rsid w:val="00AD5BA2"/>
    <w:rPr>
      <w:rFonts w:ascii="TheSans B6 SemiBold" w:eastAsia="Arial Unicode MS" w:hAnsi="TheSans B6 SemiBold"/>
      <w:b/>
      <w:bCs/>
      <w:caps/>
      <w:color w:val="F15E24" w:themeColor="accent2"/>
      <w:sz w:val="22"/>
      <w:u w:color="ED7D31"/>
    </w:rPr>
  </w:style>
  <w:style w:type="character" w:customStyle="1" w:styleId="cf01">
    <w:name w:val="cf01"/>
    <w:basedOn w:val="DefaultParagraphFont"/>
    <w:rsid w:val="001002EE"/>
    <w:rPr>
      <w:rFonts w:ascii="Segoe UI" w:hAnsi="Segoe UI" w:cs="Segoe UI" w:hint="default"/>
      <w:sz w:val="18"/>
      <w:szCs w:val="18"/>
    </w:rPr>
  </w:style>
  <w:style w:type="character" w:customStyle="1" w:styleId="markedcontent">
    <w:name w:val="markedcontent"/>
    <w:basedOn w:val="DefaultParagraphFont"/>
    <w:rsid w:val="003E0D8C"/>
  </w:style>
  <w:style w:type="character" w:customStyle="1" w:styleId="highlight">
    <w:name w:val="highlight"/>
    <w:basedOn w:val="DefaultParagraphFont"/>
    <w:rsid w:val="003E0D8C"/>
  </w:style>
  <w:style w:type="character" w:customStyle="1" w:styleId="spellingerror">
    <w:name w:val="spellingerror"/>
    <w:basedOn w:val="DefaultParagraphFont"/>
    <w:rsid w:val="00C17338"/>
  </w:style>
  <w:style w:type="paragraph" w:customStyle="1" w:styleId="pf0">
    <w:name w:val="pf0"/>
    <w:basedOn w:val="Normal"/>
    <w:rsid w:val="00FA4074"/>
    <w:pPr>
      <w:spacing w:before="100" w:beforeAutospacing="1" w:after="100" w:afterAutospacing="1"/>
    </w:pPr>
    <w:rPr>
      <w:rFonts w:ascii="Times New Roman" w:hAnsi="Times New Roman"/>
      <w:sz w:val="24"/>
    </w:r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1">
    <w:name w:val="Style1"/>
    <w:basedOn w:val="FootnoteText"/>
    <w:qFormat/>
    <w:rsid w:val="00227107"/>
    <w:pPr>
      <w:jc w:val="both"/>
    </w:pPr>
  </w:style>
  <w:style w:type="paragraph" w:customStyle="1" w:styleId="FootnoteText2">
    <w:name w:val="Footnote Text 2"/>
    <w:qFormat/>
    <w:rsid w:val="00261F76"/>
    <w:pPr>
      <w:spacing w:after="20" w:line="200" w:lineRule="exact"/>
      <w:ind w:left="170" w:hanging="170"/>
    </w:pPr>
    <w:rPr>
      <w:rFonts w:ascii="TheSans Plain" w:eastAsia="Calibri" w:hAnsi="TheSans Plain"/>
      <w:color w:val="000000" w:themeColor="text1"/>
      <w:sz w:val="16"/>
      <w:lang w:val="en-GB"/>
    </w:rPr>
  </w:style>
  <w:style w:type="numbering" w:customStyle="1" w:styleId="CurrentList1">
    <w:name w:val="Current List1"/>
    <w:uiPriority w:val="99"/>
    <w:rsid w:val="00AE53BF"/>
    <w:pPr>
      <w:numPr>
        <w:numId w:val="10"/>
      </w:numPr>
    </w:pPr>
  </w:style>
  <w:style w:type="paragraph" w:customStyle="1" w:styleId="Heading1-Nonumber">
    <w:name w:val="Heading 1 - No number"/>
    <w:basedOn w:val="Heading1"/>
    <w:qFormat/>
    <w:rsid w:val="00800B69"/>
    <w:pPr>
      <w:numPr>
        <w:numId w:val="0"/>
      </w:numPr>
      <w:pBdr>
        <w:top w:val="single" w:sz="12" w:space="3" w:color="F15E24" w:themeColor="accent2"/>
      </w:pBdr>
      <w:spacing w:before="120" w:after="60"/>
    </w:pPr>
    <w:rPr>
      <w:rFonts w:ascii="TheSans B6 SemiBold" w:hAnsi="TheSans B6 SemiBold"/>
    </w:rPr>
  </w:style>
  <w:style w:type="numbering" w:customStyle="1" w:styleId="CurrentList2">
    <w:name w:val="Current List2"/>
    <w:uiPriority w:val="99"/>
    <w:rsid w:val="00AE53BF"/>
    <w:pPr>
      <w:numPr>
        <w:numId w:val="11"/>
      </w:numPr>
    </w:pPr>
  </w:style>
  <w:style w:type="numbering" w:customStyle="1" w:styleId="CurrentList3">
    <w:name w:val="Current List3"/>
    <w:uiPriority w:val="99"/>
    <w:rsid w:val="00AE53BF"/>
    <w:pPr>
      <w:numPr>
        <w:numId w:val="12"/>
      </w:numPr>
    </w:pPr>
  </w:style>
  <w:style w:type="character" w:customStyle="1" w:styleId="Heading5Char">
    <w:name w:val="Heading 5 Char"/>
    <w:basedOn w:val="DefaultParagraphFont"/>
    <w:link w:val="Heading5"/>
    <w:semiHidden/>
    <w:rsid w:val="00AE53BF"/>
    <w:rPr>
      <w:rFonts w:asciiTheme="majorHAnsi" w:eastAsiaTheme="majorEastAsia" w:hAnsiTheme="majorHAnsi" w:cstheme="majorBidi"/>
      <w:color w:val="41B6E5" w:themeColor="accent1" w:themeShade="BF"/>
      <w:szCs w:val="24"/>
    </w:rPr>
  </w:style>
  <w:style w:type="character" w:customStyle="1" w:styleId="Heading6Char">
    <w:name w:val="Heading 6 Char"/>
    <w:basedOn w:val="DefaultParagraphFont"/>
    <w:link w:val="Heading6"/>
    <w:semiHidden/>
    <w:rsid w:val="00AE53BF"/>
    <w:rPr>
      <w:rFonts w:asciiTheme="majorHAnsi" w:eastAsiaTheme="majorEastAsia" w:hAnsiTheme="majorHAnsi" w:cstheme="majorBidi"/>
      <w:color w:val="1781AC" w:themeColor="accent1" w:themeShade="7F"/>
      <w:szCs w:val="24"/>
    </w:rPr>
  </w:style>
  <w:style w:type="character" w:customStyle="1" w:styleId="Heading7Char">
    <w:name w:val="Heading 7 Char"/>
    <w:basedOn w:val="DefaultParagraphFont"/>
    <w:link w:val="Heading7"/>
    <w:semiHidden/>
    <w:rsid w:val="00AE53BF"/>
    <w:rPr>
      <w:rFonts w:asciiTheme="majorHAnsi" w:eastAsiaTheme="majorEastAsia" w:hAnsiTheme="majorHAnsi" w:cstheme="majorBidi"/>
      <w:i/>
      <w:iCs/>
      <w:color w:val="1781AC" w:themeColor="accent1" w:themeShade="7F"/>
      <w:szCs w:val="24"/>
    </w:rPr>
  </w:style>
  <w:style w:type="character" w:customStyle="1" w:styleId="Heading8Char">
    <w:name w:val="Heading 8 Char"/>
    <w:basedOn w:val="DefaultParagraphFont"/>
    <w:link w:val="Heading8"/>
    <w:semiHidden/>
    <w:rsid w:val="00AE53B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AE53BF"/>
    <w:rPr>
      <w:rFonts w:asciiTheme="majorHAnsi" w:eastAsiaTheme="majorEastAsia" w:hAnsiTheme="majorHAnsi" w:cstheme="majorBidi"/>
      <w:i/>
      <w:iCs/>
      <w:color w:val="272727" w:themeColor="text1" w:themeTint="D8"/>
      <w:sz w:val="21"/>
      <w:szCs w:val="21"/>
    </w:rPr>
  </w:style>
  <w:style w:type="numbering" w:customStyle="1" w:styleId="CurrentList4">
    <w:name w:val="Current List4"/>
    <w:uiPriority w:val="99"/>
    <w:rsid w:val="00AE53BF"/>
    <w:pPr>
      <w:numPr>
        <w:numId w:val="13"/>
      </w:numPr>
    </w:pPr>
  </w:style>
  <w:style w:type="paragraph" w:customStyle="1" w:styleId="selectable-text">
    <w:name w:val="selectable-text"/>
    <w:basedOn w:val="Normal"/>
    <w:rsid w:val="00CE4F91"/>
    <w:pPr>
      <w:spacing w:before="100" w:beforeAutospacing="1" w:after="100" w:afterAutospacing="1" w:line="240" w:lineRule="auto"/>
    </w:pPr>
    <w:rPr>
      <w:rFonts w:ascii="Times New Roman" w:hAnsi="Times New Roman"/>
      <w:sz w:val="24"/>
      <w:lang w:eastAsia="zh-CN"/>
    </w:rPr>
  </w:style>
  <w:style w:type="character" w:customStyle="1" w:styleId="selectable-text1">
    <w:name w:val="selectable-text1"/>
    <w:basedOn w:val="DefaultParagraphFont"/>
    <w:rsid w:val="00CE4F91"/>
  </w:style>
  <w:style w:type="paragraph" w:customStyle="1" w:styleId="Heading3-nonumber">
    <w:name w:val="Heading 3 - no number"/>
    <w:basedOn w:val="Heading3"/>
    <w:qFormat/>
    <w:rsid w:val="00556157"/>
    <w:pPr>
      <w:numPr>
        <w:ilvl w:val="0"/>
        <w:numId w:val="0"/>
      </w:numPr>
    </w:pPr>
  </w:style>
  <w:style w:type="numbering" w:customStyle="1" w:styleId="CurrentList5">
    <w:name w:val="Current List5"/>
    <w:uiPriority w:val="99"/>
    <w:rsid w:val="00556157"/>
    <w:pPr>
      <w:numPr>
        <w:numId w:val="14"/>
      </w:numPr>
    </w:pPr>
  </w:style>
  <w:style w:type="paragraph" w:customStyle="1" w:styleId="Style2">
    <w:name w:val="Style2"/>
    <w:basedOn w:val="ListParagraph"/>
    <w:qFormat/>
    <w:rsid w:val="005D39C2"/>
    <w:pPr>
      <w:numPr>
        <w:numId w:val="7"/>
      </w:numPr>
      <w:spacing w:after="60" w:line="240" w:lineRule="auto"/>
      <w:contextualSpacing w:val="0"/>
      <w:jc w:val="both"/>
    </w:pPr>
    <w:rPr>
      <w:szCs w:val="20"/>
      <w:lang w:val="en-GB"/>
    </w:rPr>
  </w:style>
  <w:style w:type="numbering" w:customStyle="1" w:styleId="CurrentList6">
    <w:name w:val="Current List6"/>
    <w:uiPriority w:val="99"/>
    <w:rsid w:val="005D39C2"/>
    <w:pPr>
      <w:numPr>
        <w:numId w:val="15"/>
      </w:numPr>
    </w:pPr>
  </w:style>
  <w:style w:type="numbering" w:customStyle="1" w:styleId="CurrentList7">
    <w:name w:val="Current List7"/>
    <w:uiPriority w:val="99"/>
    <w:rsid w:val="005D39C2"/>
    <w:pPr>
      <w:numPr>
        <w:numId w:val="16"/>
      </w:numPr>
    </w:pPr>
  </w:style>
  <w:style w:type="paragraph" w:customStyle="1" w:styleId="BulletedList-Box">
    <w:name w:val="Bulleted List - Box"/>
    <w:basedOn w:val="ListParagraph"/>
    <w:qFormat/>
    <w:rsid w:val="005D39C2"/>
    <w:pPr>
      <w:numPr>
        <w:numId w:val="8"/>
      </w:numPr>
      <w:spacing w:before="60" w:after="60"/>
      <w:ind w:left="368" w:right="-6" w:hanging="357"/>
      <w:jc w:val="both"/>
    </w:pPr>
    <w:rPr>
      <w:rFonts w:cstheme="minorBidi"/>
      <w:color w:val="F15E24" w:themeColor="accent2"/>
      <w:sz w:val="18"/>
      <w:szCs w:val="18"/>
      <w:lang w:val="en-GB"/>
    </w:rPr>
  </w:style>
  <w:style w:type="numbering" w:customStyle="1" w:styleId="CurrentList8">
    <w:name w:val="Current List8"/>
    <w:uiPriority w:val="99"/>
    <w:rsid w:val="005D39C2"/>
    <w:pPr>
      <w:numPr>
        <w:numId w:val="18"/>
      </w:numPr>
    </w:pPr>
  </w:style>
  <w:style w:type="paragraph" w:customStyle="1" w:styleId="Bulletlist-withoutindent">
    <w:name w:val="Bulletlist - without indent"/>
    <w:basedOn w:val="ListParagraph"/>
    <w:qFormat/>
    <w:rsid w:val="00087CCC"/>
    <w:pPr>
      <w:numPr>
        <w:numId w:val="6"/>
      </w:numPr>
      <w:autoSpaceDE w:val="0"/>
      <w:autoSpaceDN w:val="0"/>
      <w:adjustRightInd w:val="0"/>
      <w:spacing w:before="60" w:after="60"/>
      <w:contextualSpacing w:val="0"/>
      <w:jc w:val="both"/>
    </w:pPr>
    <w:rPr>
      <w:szCs w:val="20"/>
    </w:rPr>
  </w:style>
  <w:style w:type="numbering" w:customStyle="1" w:styleId="CurrentList9">
    <w:name w:val="Current List9"/>
    <w:uiPriority w:val="99"/>
    <w:rsid w:val="005D39C2"/>
    <w:pPr>
      <w:numPr>
        <w:numId w:val="19"/>
      </w:numPr>
    </w:pPr>
  </w:style>
  <w:style w:type="numbering" w:customStyle="1" w:styleId="CurrentList10">
    <w:name w:val="Current List10"/>
    <w:uiPriority w:val="99"/>
    <w:rsid w:val="005D39C2"/>
    <w:pPr>
      <w:numPr>
        <w:numId w:val="20"/>
      </w:numPr>
    </w:pPr>
  </w:style>
  <w:style w:type="numbering" w:customStyle="1" w:styleId="CurrentList11">
    <w:name w:val="Current List11"/>
    <w:uiPriority w:val="99"/>
    <w:rsid w:val="005D39C2"/>
    <w:pPr>
      <w:numPr>
        <w:numId w:val="21"/>
      </w:numPr>
    </w:pPr>
  </w:style>
  <w:style w:type="numbering" w:customStyle="1" w:styleId="CurrentList12">
    <w:name w:val="Current List12"/>
    <w:uiPriority w:val="99"/>
    <w:rsid w:val="005D39C2"/>
    <w:pPr>
      <w:numPr>
        <w:numId w:val="22"/>
      </w:numPr>
    </w:pPr>
  </w:style>
  <w:style w:type="paragraph" w:customStyle="1" w:styleId="Bulletedlist-withident">
    <w:name w:val="Bulleted list - with ident"/>
    <w:basedOn w:val="Bulletlist-withoutindent"/>
    <w:qFormat/>
    <w:rsid w:val="004E461C"/>
    <w:pPr>
      <w:numPr>
        <w:numId w:val="24"/>
      </w:numPr>
      <w:spacing w:before="40" w:after="40"/>
    </w:pPr>
  </w:style>
  <w:style w:type="numbering" w:customStyle="1" w:styleId="CurrentList13">
    <w:name w:val="Current List13"/>
    <w:uiPriority w:val="99"/>
    <w:rsid w:val="00696711"/>
    <w:pPr>
      <w:numPr>
        <w:numId w:val="23"/>
      </w:numPr>
    </w:pPr>
  </w:style>
  <w:style w:type="numbering" w:customStyle="1" w:styleId="CurrentList14">
    <w:name w:val="Current List14"/>
    <w:uiPriority w:val="99"/>
    <w:rsid w:val="00696711"/>
    <w:pPr>
      <w:numPr>
        <w:numId w:val="25"/>
      </w:numPr>
    </w:pPr>
  </w:style>
  <w:style w:type="numbering" w:customStyle="1" w:styleId="CurrentList15">
    <w:name w:val="Current List15"/>
    <w:uiPriority w:val="99"/>
    <w:rsid w:val="008922C3"/>
    <w:pPr>
      <w:numPr>
        <w:numId w:val="26"/>
      </w:numPr>
    </w:pPr>
  </w:style>
  <w:style w:type="numbering" w:customStyle="1" w:styleId="CurrentList16">
    <w:name w:val="Current List16"/>
    <w:uiPriority w:val="99"/>
    <w:rsid w:val="008922C3"/>
    <w:pPr>
      <w:numPr>
        <w:numId w:val="27"/>
      </w:numPr>
    </w:pPr>
  </w:style>
  <w:style w:type="paragraph" w:customStyle="1" w:styleId="Bulletedlist-differentbullet">
    <w:name w:val="Bulleted list - different bullet"/>
    <w:basedOn w:val="Bulletedlist-withident"/>
    <w:qFormat/>
    <w:rsid w:val="008922C3"/>
    <w:pPr>
      <w:numPr>
        <w:numId w:val="29"/>
      </w:numPr>
    </w:pPr>
    <w:rPr>
      <w:color w:val="000000" w:themeColor="text1"/>
    </w:rPr>
  </w:style>
  <w:style w:type="numbering" w:customStyle="1" w:styleId="CurrentList17">
    <w:name w:val="Current List17"/>
    <w:uiPriority w:val="99"/>
    <w:rsid w:val="008922C3"/>
    <w:pPr>
      <w:numPr>
        <w:numId w:val="28"/>
      </w:numPr>
    </w:pPr>
  </w:style>
  <w:style w:type="numbering" w:customStyle="1" w:styleId="CurrentList18">
    <w:name w:val="Current List18"/>
    <w:uiPriority w:val="99"/>
    <w:rsid w:val="008922C3"/>
    <w:pPr>
      <w:numPr>
        <w:numId w:val="30"/>
      </w:numPr>
    </w:pPr>
  </w:style>
  <w:style w:type="numbering" w:customStyle="1" w:styleId="CurrentList19">
    <w:name w:val="Current List19"/>
    <w:uiPriority w:val="99"/>
    <w:rsid w:val="008922C3"/>
    <w:pPr>
      <w:numPr>
        <w:numId w:val="31"/>
      </w:numPr>
    </w:pPr>
  </w:style>
  <w:style w:type="paragraph" w:customStyle="1" w:styleId="ReferencesSection">
    <w:name w:val="ReferencesSection"/>
    <w:basedOn w:val="Bulletlist-withoutindent"/>
    <w:qFormat/>
    <w:rsid w:val="00332983"/>
    <w:pPr>
      <w:spacing w:line="270" w:lineRule="exact"/>
      <w:jc w:val="left"/>
    </w:pPr>
    <w:rPr>
      <w:sz w:val="18"/>
    </w:rPr>
  </w:style>
  <w:style w:type="paragraph" w:customStyle="1" w:styleId="Referencetext">
    <w:name w:val="Reference text"/>
    <w:basedOn w:val="Bulletlist-withoutindent"/>
    <w:qFormat/>
    <w:rsid w:val="00572D9A"/>
    <w:pPr>
      <w:spacing w:before="360" w:after="360"/>
      <w:jc w:val="left"/>
    </w:pPr>
  </w:style>
  <w:style w:type="paragraph" w:customStyle="1" w:styleId="Tabletext">
    <w:name w:val="Table text"/>
    <w:basedOn w:val="Normal"/>
    <w:qFormat/>
    <w:rsid w:val="00C73CAE"/>
    <w:pPr>
      <w:spacing w:before="20" w:after="20" w:line="260" w:lineRule="exact"/>
    </w:pPr>
    <w:rPr>
      <w:sz w:val="19"/>
    </w:rPr>
  </w:style>
  <w:style w:type="numbering" w:customStyle="1" w:styleId="CurrentList20">
    <w:name w:val="Current List20"/>
    <w:uiPriority w:val="99"/>
    <w:rsid w:val="00027782"/>
    <w:pPr>
      <w:numPr>
        <w:numId w:val="32"/>
      </w:numPr>
    </w:pPr>
  </w:style>
  <w:style w:type="paragraph" w:customStyle="1" w:styleId="tableheader">
    <w:name w:val="table header"/>
    <w:basedOn w:val="Tabletext"/>
    <w:qFormat/>
    <w:rsid w:val="00C73CAE"/>
    <w:pPr>
      <w:spacing w:before="0"/>
    </w:pPr>
    <w:rPr>
      <w:b/>
      <w:bCs/>
      <w:color w:val="FFFFFF" w:themeColor="background1"/>
    </w:rPr>
  </w:style>
  <w:style w:type="numbering" w:customStyle="1" w:styleId="CurrentList21">
    <w:name w:val="Current List21"/>
    <w:uiPriority w:val="99"/>
    <w:rsid w:val="00087CCC"/>
    <w:pPr>
      <w:numPr>
        <w:numId w:val="33"/>
      </w:numPr>
    </w:pPr>
  </w:style>
  <w:style w:type="paragraph" w:customStyle="1" w:styleId="BVIfnrCharCarCar">
    <w:name w:val="BVI fnr Char Car Car"/>
    <w:basedOn w:val="Normal"/>
    <w:uiPriority w:val="99"/>
    <w:rsid w:val="004567EA"/>
    <w:pPr>
      <w:spacing w:line="240" w:lineRule="exact"/>
      <w:jc w:val="both"/>
    </w:pPr>
    <w:rPr>
      <w:rFonts w:asciiTheme="minorHAnsi" w:hAnsiTheme="minorHAnsi"/>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644">
      <w:bodyDiv w:val="1"/>
      <w:marLeft w:val="0"/>
      <w:marRight w:val="0"/>
      <w:marTop w:val="0"/>
      <w:marBottom w:val="0"/>
      <w:divBdr>
        <w:top w:val="none" w:sz="0" w:space="0" w:color="auto"/>
        <w:left w:val="none" w:sz="0" w:space="0" w:color="auto"/>
        <w:bottom w:val="none" w:sz="0" w:space="0" w:color="auto"/>
        <w:right w:val="none" w:sz="0" w:space="0" w:color="auto"/>
      </w:divBdr>
    </w:div>
    <w:div w:id="33968961">
      <w:bodyDiv w:val="1"/>
      <w:marLeft w:val="0"/>
      <w:marRight w:val="0"/>
      <w:marTop w:val="0"/>
      <w:marBottom w:val="0"/>
      <w:divBdr>
        <w:top w:val="none" w:sz="0" w:space="0" w:color="auto"/>
        <w:left w:val="none" w:sz="0" w:space="0" w:color="auto"/>
        <w:bottom w:val="none" w:sz="0" w:space="0" w:color="auto"/>
        <w:right w:val="none" w:sz="0" w:space="0" w:color="auto"/>
      </w:divBdr>
    </w:div>
    <w:div w:id="41828128">
      <w:bodyDiv w:val="1"/>
      <w:marLeft w:val="0"/>
      <w:marRight w:val="0"/>
      <w:marTop w:val="0"/>
      <w:marBottom w:val="0"/>
      <w:divBdr>
        <w:top w:val="none" w:sz="0" w:space="0" w:color="auto"/>
        <w:left w:val="none" w:sz="0" w:space="0" w:color="auto"/>
        <w:bottom w:val="none" w:sz="0" w:space="0" w:color="auto"/>
        <w:right w:val="none" w:sz="0" w:space="0" w:color="auto"/>
      </w:divBdr>
    </w:div>
    <w:div w:id="60371206">
      <w:bodyDiv w:val="1"/>
      <w:marLeft w:val="0"/>
      <w:marRight w:val="0"/>
      <w:marTop w:val="0"/>
      <w:marBottom w:val="0"/>
      <w:divBdr>
        <w:top w:val="none" w:sz="0" w:space="0" w:color="auto"/>
        <w:left w:val="none" w:sz="0" w:space="0" w:color="auto"/>
        <w:bottom w:val="none" w:sz="0" w:space="0" w:color="auto"/>
        <w:right w:val="none" w:sz="0" w:space="0" w:color="auto"/>
      </w:divBdr>
    </w:div>
    <w:div w:id="89352938">
      <w:bodyDiv w:val="1"/>
      <w:marLeft w:val="0"/>
      <w:marRight w:val="0"/>
      <w:marTop w:val="0"/>
      <w:marBottom w:val="0"/>
      <w:divBdr>
        <w:top w:val="none" w:sz="0" w:space="0" w:color="auto"/>
        <w:left w:val="none" w:sz="0" w:space="0" w:color="auto"/>
        <w:bottom w:val="none" w:sz="0" w:space="0" w:color="auto"/>
        <w:right w:val="none" w:sz="0" w:space="0" w:color="auto"/>
      </w:divBdr>
    </w:div>
    <w:div w:id="129368813">
      <w:bodyDiv w:val="1"/>
      <w:marLeft w:val="0"/>
      <w:marRight w:val="0"/>
      <w:marTop w:val="0"/>
      <w:marBottom w:val="0"/>
      <w:divBdr>
        <w:top w:val="none" w:sz="0" w:space="0" w:color="auto"/>
        <w:left w:val="none" w:sz="0" w:space="0" w:color="auto"/>
        <w:bottom w:val="none" w:sz="0" w:space="0" w:color="auto"/>
        <w:right w:val="none" w:sz="0" w:space="0" w:color="auto"/>
      </w:divBdr>
    </w:div>
    <w:div w:id="137961449">
      <w:bodyDiv w:val="1"/>
      <w:marLeft w:val="0"/>
      <w:marRight w:val="0"/>
      <w:marTop w:val="0"/>
      <w:marBottom w:val="0"/>
      <w:divBdr>
        <w:top w:val="none" w:sz="0" w:space="0" w:color="auto"/>
        <w:left w:val="none" w:sz="0" w:space="0" w:color="auto"/>
        <w:bottom w:val="none" w:sz="0" w:space="0" w:color="auto"/>
        <w:right w:val="none" w:sz="0" w:space="0" w:color="auto"/>
      </w:divBdr>
    </w:div>
    <w:div w:id="147744166">
      <w:bodyDiv w:val="1"/>
      <w:marLeft w:val="0"/>
      <w:marRight w:val="0"/>
      <w:marTop w:val="0"/>
      <w:marBottom w:val="0"/>
      <w:divBdr>
        <w:top w:val="none" w:sz="0" w:space="0" w:color="auto"/>
        <w:left w:val="none" w:sz="0" w:space="0" w:color="auto"/>
        <w:bottom w:val="none" w:sz="0" w:space="0" w:color="auto"/>
        <w:right w:val="none" w:sz="0" w:space="0" w:color="auto"/>
      </w:divBdr>
    </w:div>
    <w:div w:id="174004970">
      <w:bodyDiv w:val="1"/>
      <w:marLeft w:val="0"/>
      <w:marRight w:val="0"/>
      <w:marTop w:val="0"/>
      <w:marBottom w:val="0"/>
      <w:divBdr>
        <w:top w:val="none" w:sz="0" w:space="0" w:color="auto"/>
        <w:left w:val="none" w:sz="0" w:space="0" w:color="auto"/>
        <w:bottom w:val="none" w:sz="0" w:space="0" w:color="auto"/>
        <w:right w:val="none" w:sz="0" w:space="0" w:color="auto"/>
      </w:divBdr>
    </w:div>
    <w:div w:id="183566834">
      <w:bodyDiv w:val="1"/>
      <w:marLeft w:val="0"/>
      <w:marRight w:val="0"/>
      <w:marTop w:val="0"/>
      <w:marBottom w:val="0"/>
      <w:divBdr>
        <w:top w:val="none" w:sz="0" w:space="0" w:color="auto"/>
        <w:left w:val="none" w:sz="0" w:space="0" w:color="auto"/>
        <w:bottom w:val="none" w:sz="0" w:space="0" w:color="auto"/>
        <w:right w:val="none" w:sz="0" w:space="0" w:color="auto"/>
      </w:divBdr>
    </w:div>
    <w:div w:id="225263026">
      <w:bodyDiv w:val="1"/>
      <w:marLeft w:val="0"/>
      <w:marRight w:val="0"/>
      <w:marTop w:val="0"/>
      <w:marBottom w:val="0"/>
      <w:divBdr>
        <w:top w:val="none" w:sz="0" w:space="0" w:color="auto"/>
        <w:left w:val="none" w:sz="0" w:space="0" w:color="auto"/>
        <w:bottom w:val="none" w:sz="0" w:space="0" w:color="auto"/>
        <w:right w:val="none" w:sz="0" w:space="0" w:color="auto"/>
      </w:divBdr>
    </w:div>
    <w:div w:id="306397235">
      <w:bodyDiv w:val="1"/>
      <w:marLeft w:val="0"/>
      <w:marRight w:val="0"/>
      <w:marTop w:val="0"/>
      <w:marBottom w:val="0"/>
      <w:divBdr>
        <w:top w:val="none" w:sz="0" w:space="0" w:color="auto"/>
        <w:left w:val="none" w:sz="0" w:space="0" w:color="auto"/>
        <w:bottom w:val="none" w:sz="0" w:space="0" w:color="auto"/>
        <w:right w:val="none" w:sz="0" w:space="0" w:color="auto"/>
      </w:divBdr>
    </w:div>
    <w:div w:id="315426160">
      <w:bodyDiv w:val="1"/>
      <w:marLeft w:val="0"/>
      <w:marRight w:val="0"/>
      <w:marTop w:val="0"/>
      <w:marBottom w:val="0"/>
      <w:divBdr>
        <w:top w:val="none" w:sz="0" w:space="0" w:color="auto"/>
        <w:left w:val="none" w:sz="0" w:space="0" w:color="auto"/>
        <w:bottom w:val="none" w:sz="0" w:space="0" w:color="auto"/>
        <w:right w:val="none" w:sz="0" w:space="0" w:color="auto"/>
      </w:divBdr>
    </w:div>
    <w:div w:id="335808265">
      <w:bodyDiv w:val="1"/>
      <w:marLeft w:val="0"/>
      <w:marRight w:val="0"/>
      <w:marTop w:val="0"/>
      <w:marBottom w:val="0"/>
      <w:divBdr>
        <w:top w:val="none" w:sz="0" w:space="0" w:color="auto"/>
        <w:left w:val="none" w:sz="0" w:space="0" w:color="auto"/>
        <w:bottom w:val="none" w:sz="0" w:space="0" w:color="auto"/>
        <w:right w:val="none" w:sz="0" w:space="0" w:color="auto"/>
      </w:divBdr>
    </w:div>
    <w:div w:id="347874211">
      <w:bodyDiv w:val="1"/>
      <w:marLeft w:val="0"/>
      <w:marRight w:val="0"/>
      <w:marTop w:val="0"/>
      <w:marBottom w:val="0"/>
      <w:divBdr>
        <w:top w:val="none" w:sz="0" w:space="0" w:color="auto"/>
        <w:left w:val="none" w:sz="0" w:space="0" w:color="auto"/>
        <w:bottom w:val="none" w:sz="0" w:space="0" w:color="auto"/>
        <w:right w:val="none" w:sz="0" w:space="0" w:color="auto"/>
      </w:divBdr>
    </w:div>
    <w:div w:id="390079402">
      <w:bodyDiv w:val="1"/>
      <w:marLeft w:val="0"/>
      <w:marRight w:val="0"/>
      <w:marTop w:val="0"/>
      <w:marBottom w:val="0"/>
      <w:divBdr>
        <w:top w:val="none" w:sz="0" w:space="0" w:color="auto"/>
        <w:left w:val="none" w:sz="0" w:space="0" w:color="auto"/>
        <w:bottom w:val="none" w:sz="0" w:space="0" w:color="auto"/>
        <w:right w:val="none" w:sz="0" w:space="0" w:color="auto"/>
      </w:divBdr>
      <w:divsChild>
        <w:div w:id="200214472">
          <w:marLeft w:val="0"/>
          <w:marRight w:val="0"/>
          <w:marTop w:val="0"/>
          <w:marBottom w:val="0"/>
          <w:divBdr>
            <w:top w:val="none" w:sz="0" w:space="0" w:color="auto"/>
            <w:left w:val="none" w:sz="0" w:space="0" w:color="auto"/>
            <w:bottom w:val="none" w:sz="0" w:space="0" w:color="auto"/>
            <w:right w:val="none" w:sz="0" w:space="0" w:color="auto"/>
          </w:divBdr>
        </w:div>
        <w:div w:id="1350335370">
          <w:marLeft w:val="0"/>
          <w:marRight w:val="0"/>
          <w:marTop w:val="0"/>
          <w:marBottom w:val="0"/>
          <w:divBdr>
            <w:top w:val="none" w:sz="0" w:space="0" w:color="auto"/>
            <w:left w:val="none" w:sz="0" w:space="0" w:color="auto"/>
            <w:bottom w:val="none" w:sz="0" w:space="0" w:color="auto"/>
            <w:right w:val="none" w:sz="0" w:space="0" w:color="auto"/>
          </w:divBdr>
        </w:div>
      </w:divsChild>
    </w:div>
    <w:div w:id="442574207">
      <w:bodyDiv w:val="1"/>
      <w:marLeft w:val="0"/>
      <w:marRight w:val="0"/>
      <w:marTop w:val="0"/>
      <w:marBottom w:val="0"/>
      <w:divBdr>
        <w:top w:val="none" w:sz="0" w:space="0" w:color="auto"/>
        <w:left w:val="none" w:sz="0" w:space="0" w:color="auto"/>
        <w:bottom w:val="none" w:sz="0" w:space="0" w:color="auto"/>
        <w:right w:val="none" w:sz="0" w:space="0" w:color="auto"/>
      </w:divBdr>
    </w:div>
    <w:div w:id="480386361">
      <w:bodyDiv w:val="1"/>
      <w:marLeft w:val="0"/>
      <w:marRight w:val="0"/>
      <w:marTop w:val="0"/>
      <w:marBottom w:val="0"/>
      <w:divBdr>
        <w:top w:val="none" w:sz="0" w:space="0" w:color="auto"/>
        <w:left w:val="none" w:sz="0" w:space="0" w:color="auto"/>
        <w:bottom w:val="none" w:sz="0" w:space="0" w:color="auto"/>
        <w:right w:val="none" w:sz="0" w:space="0" w:color="auto"/>
      </w:divBdr>
    </w:div>
    <w:div w:id="506864409">
      <w:bodyDiv w:val="1"/>
      <w:marLeft w:val="0"/>
      <w:marRight w:val="0"/>
      <w:marTop w:val="0"/>
      <w:marBottom w:val="0"/>
      <w:divBdr>
        <w:top w:val="none" w:sz="0" w:space="0" w:color="auto"/>
        <w:left w:val="none" w:sz="0" w:space="0" w:color="auto"/>
        <w:bottom w:val="none" w:sz="0" w:space="0" w:color="auto"/>
        <w:right w:val="none" w:sz="0" w:space="0" w:color="auto"/>
      </w:divBdr>
    </w:div>
    <w:div w:id="513571325">
      <w:bodyDiv w:val="1"/>
      <w:marLeft w:val="0"/>
      <w:marRight w:val="0"/>
      <w:marTop w:val="0"/>
      <w:marBottom w:val="0"/>
      <w:divBdr>
        <w:top w:val="none" w:sz="0" w:space="0" w:color="auto"/>
        <w:left w:val="none" w:sz="0" w:space="0" w:color="auto"/>
        <w:bottom w:val="none" w:sz="0" w:space="0" w:color="auto"/>
        <w:right w:val="none" w:sz="0" w:space="0" w:color="auto"/>
      </w:divBdr>
    </w:div>
    <w:div w:id="529611804">
      <w:bodyDiv w:val="1"/>
      <w:marLeft w:val="0"/>
      <w:marRight w:val="0"/>
      <w:marTop w:val="0"/>
      <w:marBottom w:val="0"/>
      <w:divBdr>
        <w:top w:val="none" w:sz="0" w:space="0" w:color="auto"/>
        <w:left w:val="none" w:sz="0" w:space="0" w:color="auto"/>
        <w:bottom w:val="none" w:sz="0" w:space="0" w:color="auto"/>
        <w:right w:val="none" w:sz="0" w:space="0" w:color="auto"/>
      </w:divBdr>
    </w:div>
    <w:div w:id="533732861">
      <w:bodyDiv w:val="1"/>
      <w:marLeft w:val="0"/>
      <w:marRight w:val="0"/>
      <w:marTop w:val="0"/>
      <w:marBottom w:val="0"/>
      <w:divBdr>
        <w:top w:val="none" w:sz="0" w:space="0" w:color="auto"/>
        <w:left w:val="none" w:sz="0" w:space="0" w:color="auto"/>
        <w:bottom w:val="none" w:sz="0" w:space="0" w:color="auto"/>
        <w:right w:val="none" w:sz="0" w:space="0" w:color="auto"/>
      </w:divBdr>
    </w:div>
    <w:div w:id="542638895">
      <w:bodyDiv w:val="1"/>
      <w:marLeft w:val="0"/>
      <w:marRight w:val="0"/>
      <w:marTop w:val="0"/>
      <w:marBottom w:val="0"/>
      <w:divBdr>
        <w:top w:val="none" w:sz="0" w:space="0" w:color="auto"/>
        <w:left w:val="none" w:sz="0" w:space="0" w:color="auto"/>
        <w:bottom w:val="none" w:sz="0" w:space="0" w:color="auto"/>
        <w:right w:val="none" w:sz="0" w:space="0" w:color="auto"/>
      </w:divBdr>
    </w:div>
    <w:div w:id="551969283">
      <w:bodyDiv w:val="1"/>
      <w:marLeft w:val="0"/>
      <w:marRight w:val="0"/>
      <w:marTop w:val="0"/>
      <w:marBottom w:val="0"/>
      <w:divBdr>
        <w:top w:val="none" w:sz="0" w:space="0" w:color="auto"/>
        <w:left w:val="none" w:sz="0" w:space="0" w:color="auto"/>
        <w:bottom w:val="none" w:sz="0" w:space="0" w:color="auto"/>
        <w:right w:val="none" w:sz="0" w:space="0" w:color="auto"/>
      </w:divBdr>
    </w:div>
    <w:div w:id="552473744">
      <w:bodyDiv w:val="1"/>
      <w:marLeft w:val="0"/>
      <w:marRight w:val="0"/>
      <w:marTop w:val="0"/>
      <w:marBottom w:val="0"/>
      <w:divBdr>
        <w:top w:val="none" w:sz="0" w:space="0" w:color="auto"/>
        <w:left w:val="none" w:sz="0" w:space="0" w:color="auto"/>
        <w:bottom w:val="none" w:sz="0" w:space="0" w:color="auto"/>
        <w:right w:val="none" w:sz="0" w:space="0" w:color="auto"/>
      </w:divBdr>
    </w:div>
    <w:div w:id="558830010">
      <w:bodyDiv w:val="1"/>
      <w:marLeft w:val="0"/>
      <w:marRight w:val="0"/>
      <w:marTop w:val="0"/>
      <w:marBottom w:val="0"/>
      <w:divBdr>
        <w:top w:val="none" w:sz="0" w:space="0" w:color="auto"/>
        <w:left w:val="none" w:sz="0" w:space="0" w:color="auto"/>
        <w:bottom w:val="none" w:sz="0" w:space="0" w:color="auto"/>
        <w:right w:val="none" w:sz="0" w:space="0" w:color="auto"/>
      </w:divBdr>
    </w:div>
    <w:div w:id="566304218">
      <w:bodyDiv w:val="1"/>
      <w:marLeft w:val="0"/>
      <w:marRight w:val="0"/>
      <w:marTop w:val="0"/>
      <w:marBottom w:val="0"/>
      <w:divBdr>
        <w:top w:val="none" w:sz="0" w:space="0" w:color="auto"/>
        <w:left w:val="none" w:sz="0" w:space="0" w:color="auto"/>
        <w:bottom w:val="none" w:sz="0" w:space="0" w:color="auto"/>
        <w:right w:val="none" w:sz="0" w:space="0" w:color="auto"/>
      </w:divBdr>
    </w:div>
    <w:div w:id="569115648">
      <w:bodyDiv w:val="1"/>
      <w:marLeft w:val="0"/>
      <w:marRight w:val="0"/>
      <w:marTop w:val="0"/>
      <w:marBottom w:val="0"/>
      <w:divBdr>
        <w:top w:val="none" w:sz="0" w:space="0" w:color="auto"/>
        <w:left w:val="none" w:sz="0" w:space="0" w:color="auto"/>
        <w:bottom w:val="none" w:sz="0" w:space="0" w:color="auto"/>
        <w:right w:val="none" w:sz="0" w:space="0" w:color="auto"/>
      </w:divBdr>
    </w:div>
    <w:div w:id="572590532">
      <w:bodyDiv w:val="1"/>
      <w:marLeft w:val="0"/>
      <w:marRight w:val="0"/>
      <w:marTop w:val="0"/>
      <w:marBottom w:val="0"/>
      <w:divBdr>
        <w:top w:val="none" w:sz="0" w:space="0" w:color="auto"/>
        <w:left w:val="none" w:sz="0" w:space="0" w:color="auto"/>
        <w:bottom w:val="none" w:sz="0" w:space="0" w:color="auto"/>
        <w:right w:val="none" w:sz="0" w:space="0" w:color="auto"/>
      </w:divBdr>
      <w:divsChild>
        <w:div w:id="30349658">
          <w:marLeft w:val="0"/>
          <w:marRight w:val="0"/>
          <w:marTop w:val="0"/>
          <w:marBottom w:val="0"/>
          <w:divBdr>
            <w:top w:val="none" w:sz="0" w:space="0" w:color="auto"/>
            <w:left w:val="none" w:sz="0" w:space="0" w:color="auto"/>
            <w:bottom w:val="none" w:sz="0" w:space="0" w:color="auto"/>
            <w:right w:val="none" w:sz="0" w:space="0" w:color="auto"/>
          </w:divBdr>
        </w:div>
        <w:div w:id="71657549">
          <w:marLeft w:val="0"/>
          <w:marRight w:val="0"/>
          <w:marTop w:val="0"/>
          <w:marBottom w:val="0"/>
          <w:divBdr>
            <w:top w:val="none" w:sz="0" w:space="0" w:color="auto"/>
            <w:left w:val="none" w:sz="0" w:space="0" w:color="auto"/>
            <w:bottom w:val="none" w:sz="0" w:space="0" w:color="auto"/>
            <w:right w:val="none" w:sz="0" w:space="0" w:color="auto"/>
          </w:divBdr>
        </w:div>
        <w:div w:id="303052257">
          <w:marLeft w:val="0"/>
          <w:marRight w:val="0"/>
          <w:marTop w:val="0"/>
          <w:marBottom w:val="0"/>
          <w:divBdr>
            <w:top w:val="none" w:sz="0" w:space="0" w:color="auto"/>
            <w:left w:val="none" w:sz="0" w:space="0" w:color="auto"/>
            <w:bottom w:val="none" w:sz="0" w:space="0" w:color="auto"/>
            <w:right w:val="none" w:sz="0" w:space="0" w:color="auto"/>
          </w:divBdr>
        </w:div>
        <w:div w:id="387147863">
          <w:marLeft w:val="0"/>
          <w:marRight w:val="0"/>
          <w:marTop w:val="0"/>
          <w:marBottom w:val="0"/>
          <w:divBdr>
            <w:top w:val="none" w:sz="0" w:space="0" w:color="auto"/>
            <w:left w:val="none" w:sz="0" w:space="0" w:color="auto"/>
            <w:bottom w:val="none" w:sz="0" w:space="0" w:color="auto"/>
            <w:right w:val="none" w:sz="0" w:space="0" w:color="auto"/>
          </w:divBdr>
        </w:div>
        <w:div w:id="474876690">
          <w:marLeft w:val="0"/>
          <w:marRight w:val="0"/>
          <w:marTop w:val="0"/>
          <w:marBottom w:val="0"/>
          <w:divBdr>
            <w:top w:val="none" w:sz="0" w:space="0" w:color="auto"/>
            <w:left w:val="none" w:sz="0" w:space="0" w:color="auto"/>
            <w:bottom w:val="none" w:sz="0" w:space="0" w:color="auto"/>
            <w:right w:val="none" w:sz="0" w:space="0" w:color="auto"/>
          </w:divBdr>
        </w:div>
        <w:div w:id="561911064">
          <w:marLeft w:val="0"/>
          <w:marRight w:val="0"/>
          <w:marTop w:val="0"/>
          <w:marBottom w:val="0"/>
          <w:divBdr>
            <w:top w:val="none" w:sz="0" w:space="0" w:color="auto"/>
            <w:left w:val="none" w:sz="0" w:space="0" w:color="auto"/>
            <w:bottom w:val="none" w:sz="0" w:space="0" w:color="auto"/>
            <w:right w:val="none" w:sz="0" w:space="0" w:color="auto"/>
          </w:divBdr>
        </w:div>
        <w:div w:id="686755001">
          <w:marLeft w:val="0"/>
          <w:marRight w:val="0"/>
          <w:marTop w:val="0"/>
          <w:marBottom w:val="0"/>
          <w:divBdr>
            <w:top w:val="none" w:sz="0" w:space="0" w:color="auto"/>
            <w:left w:val="none" w:sz="0" w:space="0" w:color="auto"/>
            <w:bottom w:val="none" w:sz="0" w:space="0" w:color="auto"/>
            <w:right w:val="none" w:sz="0" w:space="0" w:color="auto"/>
          </w:divBdr>
        </w:div>
        <w:div w:id="744455325">
          <w:marLeft w:val="0"/>
          <w:marRight w:val="0"/>
          <w:marTop w:val="0"/>
          <w:marBottom w:val="0"/>
          <w:divBdr>
            <w:top w:val="none" w:sz="0" w:space="0" w:color="auto"/>
            <w:left w:val="none" w:sz="0" w:space="0" w:color="auto"/>
            <w:bottom w:val="none" w:sz="0" w:space="0" w:color="auto"/>
            <w:right w:val="none" w:sz="0" w:space="0" w:color="auto"/>
          </w:divBdr>
        </w:div>
        <w:div w:id="792790924">
          <w:marLeft w:val="0"/>
          <w:marRight w:val="0"/>
          <w:marTop w:val="0"/>
          <w:marBottom w:val="0"/>
          <w:divBdr>
            <w:top w:val="none" w:sz="0" w:space="0" w:color="auto"/>
            <w:left w:val="none" w:sz="0" w:space="0" w:color="auto"/>
            <w:bottom w:val="none" w:sz="0" w:space="0" w:color="auto"/>
            <w:right w:val="none" w:sz="0" w:space="0" w:color="auto"/>
          </w:divBdr>
        </w:div>
        <w:div w:id="996226864">
          <w:marLeft w:val="0"/>
          <w:marRight w:val="0"/>
          <w:marTop w:val="0"/>
          <w:marBottom w:val="0"/>
          <w:divBdr>
            <w:top w:val="none" w:sz="0" w:space="0" w:color="auto"/>
            <w:left w:val="none" w:sz="0" w:space="0" w:color="auto"/>
            <w:bottom w:val="none" w:sz="0" w:space="0" w:color="auto"/>
            <w:right w:val="none" w:sz="0" w:space="0" w:color="auto"/>
          </w:divBdr>
        </w:div>
        <w:div w:id="1180193383">
          <w:marLeft w:val="0"/>
          <w:marRight w:val="0"/>
          <w:marTop w:val="0"/>
          <w:marBottom w:val="0"/>
          <w:divBdr>
            <w:top w:val="none" w:sz="0" w:space="0" w:color="auto"/>
            <w:left w:val="none" w:sz="0" w:space="0" w:color="auto"/>
            <w:bottom w:val="none" w:sz="0" w:space="0" w:color="auto"/>
            <w:right w:val="none" w:sz="0" w:space="0" w:color="auto"/>
          </w:divBdr>
        </w:div>
        <w:div w:id="1282146667">
          <w:marLeft w:val="0"/>
          <w:marRight w:val="0"/>
          <w:marTop w:val="0"/>
          <w:marBottom w:val="0"/>
          <w:divBdr>
            <w:top w:val="none" w:sz="0" w:space="0" w:color="auto"/>
            <w:left w:val="none" w:sz="0" w:space="0" w:color="auto"/>
            <w:bottom w:val="none" w:sz="0" w:space="0" w:color="auto"/>
            <w:right w:val="none" w:sz="0" w:space="0" w:color="auto"/>
          </w:divBdr>
        </w:div>
        <w:div w:id="1309627341">
          <w:marLeft w:val="0"/>
          <w:marRight w:val="0"/>
          <w:marTop w:val="0"/>
          <w:marBottom w:val="0"/>
          <w:divBdr>
            <w:top w:val="none" w:sz="0" w:space="0" w:color="auto"/>
            <w:left w:val="none" w:sz="0" w:space="0" w:color="auto"/>
            <w:bottom w:val="none" w:sz="0" w:space="0" w:color="auto"/>
            <w:right w:val="none" w:sz="0" w:space="0" w:color="auto"/>
          </w:divBdr>
        </w:div>
        <w:div w:id="1453091131">
          <w:marLeft w:val="0"/>
          <w:marRight w:val="0"/>
          <w:marTop w:val="0"/>
          <w:marBottom w:val="0"/>
          <w:divBdr>
            <w:top w:val="none" w:sz="0" w:space="0" w:color="auto"/>
            <w:left w:val="none" w:sz="0" w:space="0" w:color="auto"/>
            <w:bottom w:val="none" w:sz="0" w:space="0" w:color="auto"/>
            <w:right w:val="none" w:sz="0" w:space="0" w:color="auto"/>
          </w:divBdr>
        </w:div>
        <w:div w:id="1482890953">
          <w:marLeft w:val="0"/>
          <w:marRight w:val="0"/>
          <w:marTop w:val="0"/>
          <w:marBottom w:val="0"/>
          <w:divBdr>
            <w:top w:val="none" w:sz="0" w:space="0" w:color="auto"/>
            <w:left w:val="none" w:sz="0" w:space="0" w:color="auto"/>
            <w:bottom w:val="none" w:sz="0" w:space="0" w:color="auto"/>
            <w:right w:val="none" w:sz="0" w:space="0" w:color="auto"/>
          </w:divBdr>
        </w:div>
        <w:div w:id="1652715035">
          <w:marLeft w:val="0"/>
          <w:marRight w:val="0"/>
          <w:marTop w:val="0"/>
          <w:marBottom w:val="0"/>
          <w:divBdr>
            <w:top w:val="none" w:sz="0" w:space="0" w:color="auto"/>
            <w:left w:val="none" w:sz="0" w:space="0" w:color="auto"/>
            <w:bottom w:val="none" w:sz="0" w:space="0" w:color="auto"/>
            <w:right w:val="none" w:sz="0" w:space="0" w:color="auto"/>
          </w:divBdr>
        </w:div>
        <w:div w:id="1988590388">
          <w:marLeft w:val="0"/>
          <w:marRight w:val="0"/>
          <w:marTop w:val="0"/>
          <w:marBottom w:val="0"/>
          <w:divBdr>
            <w:top w:val="none" w:sz="0" w:space="0" w:color="auto"/>
            <w:left w:val="none" w:sz="0" w:space="0" w:color="auto"/>
            <w:bottom w:val="none" w:sz="0" w:space="0" w:color="auto"/>
            <w:right w:val="none" w:sz="0" w:space="0" w:color="auto"/>
          </w:divBdr>
        </w:div>
        <w:div w:id="2045473815">
          <w:marLeft w:val="0"/>
          <w:marRight w:val="0"/>
          <w:marTop w:val="0"/>
          <w:marBottom w:val="0"/>
          <w:divBdr>
            <w:top w:val="none" w:sz="0" w:space="0" w:color="auto"/>
            <w:left w:val="none" w:sz="0" w:space="0" w:color="auto"/>
            <w:bottom w:val="none" w:sz="0" w:space="0" w:color="auto"/>
            <w:right w:val="none" w:sz="0" w:space="0" w:color="auto"/>
          </w:divBdr>
        </w:div>
        <w:div w:id="2071994082">
          <w:marLeft w:val="0"/>
          <w:marRight w:val="0"/>
          <w:marTop w:val="0"/>
          <w:marBottom w:val="0"/>
          <w:divBdr>
            <w:top w:val="none" w:sz="0" w:space="0" w:color="auto"/>
            <w:left w:val="none" w:sz="0" w:space="0" w:color="auto"/>
            <w:bottom w:val="none" w:sz="0" w:space="0" w:color="auto"/>
            <w:right w:val="none" w:sz="0" w:space="0" w:color="auto"/>
          </w:divBdr>
        </w:div>
      </w:divsChild>
    </w:div>
    <w:div w:id="588538514">
      <w:bodyDiv w:val="1"/>
      <w:marLeft w:val="0"/>
      <w:marRight w:val="0"/>
      <w:marTop w:val="0"/>
      <w:marBottom w:val="0"/>
      <w:divBdr>
        <w:top w:val="none" w:sz="0" w:space="0" w:color="auto"/>
        <w:left w:val="none" w:sz="0" w:space="0" w:color="auto"/>
        <w:bottom w:val="none" w:sz="0" w:space="0" w:color="auto"/>
        <w:right w:val="none" w:sz="0" w:space="0" w:color="auto"/>
      </w:divBdr>
    </w:div>
    <w:div w:id="594483487">
      <w:bodyDiv w:val="1"/>
      <w:marLeft w:val="0"/>
      <w:marRight w:val="0"/>
      <w:marTop w:val="0"/>
      <w:marBottom w:val="0"/>
      <w:divBdr>
        <w:top w:val="none" w:sz="0" w:space="0" w:color="auto"/>
        <w:left w:val="none" w:sz="0" w:space="0" w:color="auto"/>
        <w:bottom w:val="none" w:sz="0" w:space="0" w:color="auto"/>
        <w:right w:val="none" w:sz="0" w:space="0" w:color="auto"/>
      </w:divBdr>
    </w:div>
    <w:div w:id="603878372">
      <w:bodyDiv w:val="1"/>
      <w:marLeft w:val="0"/>
      <w:marRight w:val="0"/>
      <w:marTop w:val="0"/>
      <w:marBottom w:val="0"/>
      <w:divBdr>
        <w:top w:val="none" w:sz="0" w:space="0" w:color="auto"/>
        <w:left w:val="none" w:sz="0" w:space="0" w:color="auto"/>
        <w:bottom w:val="none" w:sz="0" w:space="0" w:color="auto"/>
        <w:right w:val="none" w:sz="0" w:space="0" w:color="auto"/>
      </w:divBdr>
    </w:div>
    <w:div w:id="604121932">
      <w:bodyDiv w:val="1"/>
      <w:marLeft w:val="0"/>
      <w:marRight w:val="0"/>
      <w:marTop w:val="0"/>
      <w:marBottom w:val="0"/>
      <w:divBdr>
        <w:top w:val="none" w:sz="0" w:space="0" w:color="auto"/>
        <w:left w:val="none" w:sz="0" w:space="0" w:color="auto"/>
        <w:bottom w:val="none" w:sz="0" w:space="0" w:color="auto"/>
        <w:right w:val="none" w:sz="0" w:space="0" w:color="auto"/>
      </w:divBdr>
    </w:div>
    <w:div w:id="607539780">
      <w:bodyDiv w:val="1"/>
      <w:marLeft w:val="0"/>
      <w:marRight w:val="0"/>
      <w:marTop w:val="0"/>
      <w:marBottom w:val="0"/>
      <w:divBdr>
        <w:top w:val="none" w:sz="0" w:space="0" w:color="auto"/>
        <w:left w:val="none" w:sz="0" w:space="0" w:color="auto"/>
        <w:bottom w:val="none" w:sz="0" w:space="0" w:color="auto"/>
        <w:right w:val="none" w:sz="0" w:space="0" w:color="auto"/>
      </w:divBdr>
      <w:divsChild>
        <w:div w:id="735981269">
          <w:marLeft w:val="0"/>
          <w:marRight w:val="0"/>
          <w:marTop w:val="0"/>
          <w:marBottom w:val="0"/>
          <w:divBdr>
            <w:top w:val="none" w:sz="0" w:space="0" w:color="auto"/>
            <w:left w:val="none" w:sz="0" w:space="0" w:color="auto"/>
            <w:bottom w:val="none" w:sz="0" w:space="0" w:color="auto"/>
            <w:right w:val="none" w:sz="0" w:space="0" w:color="auto"/>
          </w:divBdr>
        </w:div>
        <w:div w:id="918175779">
          <w:marLeft w:val="0"/>
          <w:marRight w:val="0"/>
          <w:marTop w:val="0"/>
          <w:marBottom w:val="0"/>
          <w:divBdr>
            <w:top w:val="none" w:sz="0" w:space="0" w:color="auto"/>
            <w:left w:val="none" w:sz="0" w:space="0" w:color="auto"/>
            <w:bottom w:val="none" w:sz="0" w:space="0" w:color="auto"/>
            <w:right w:val="none" w:sz="0" w:space="0" w:color="auto"/>
          </w:divBdr>
        </w:div>
        <w:div w:id="971986440">
          <w:marLeft w:val="0"/>
          <w:marRight w:val="0"/>
          <w:marTop w:val="0"/>
          <w:marBottom w:val="0"/>
          <w:divBdr>
            <w:top w:val="none" w:sz="0" w:space="0" w:color="auto"/>
            <w:left w:val="none" w:sz="0" w:space="0" w:color="auto"/>
            <w:bottom w:val="none" w:sz="0" w:space="0" w:color="auto"/>
            <w:right w:val="none" w:sz="0" w:space="0" w:color="auto"/>
          </w:divBdr>
        </w:div>
      </w:divsChild>
    </w:div>
    <w:div w:id="609162242">
      <w:bodyDiv w:val="1"/>
      <w:marLeft w:val="0"/>
      <w:marRight w:val="0"/>
      <w:marTop w:val="0"/>
      <w:marBottom w:val="0"/>
      <w:divBdr>
        <w:top w:val="none" w:sz="0" w:space="0" w:color="auto"/>
        <w:left w:val="none" w:sz="0" w:space="0" w:color="auto"/>
        <w:bottom w:val="none" w:sz="0" w:space="0" w:color="auto"/>
        <w:right w:val="none" w:sz="0" w:space="0" w:color="auto"/>
      </w:divBdr>
      <w:divsChild>
        <w:div w:id="119110949">
          <w:marLeft w:val="0"/>
          <w:marRight w:val="0"/>
          <w:marTop w:val="0"/>
          <w:marBottom w:val="0"/>
          <w:divBdr>
            <w:top w:val="none" w:sz="0" w:space="0" w:color="auto"/>
            <w:left w:val="none" w:sz="0" w:space="0" w:color="auto"/>
            <w:bottom w:val="none" w:sz="0" w:space="0" w:color="auto"/>
            <w:right w:val="none" w:sz="0" w:space="0" w:color="auto"/>
          </w:divBdr>
        </w:div>
        <w:div w:id="800420241">
          <w:marLeft w:val="0"/>
          <w:marRight w:val="0"/>
          <w:marTop w:val="0"/>
          <w:marBottom w:val="0"/>
          <w:divBdr>
            <w:top w:val="none" w:sz="0" w:space="0" w:color="auto"/>
            <w:left w:val="none" w:sz="0" w:space="0" w:color="auto"/>
            <w:bottom w:val="none" w:sz="0" w:space="0" w:color="auto"/>
            <w:right w:val="none" w:sz="0" w:space="0" w:color="auto"/>
          </w:divBdr>
        </w:div>
        <w:div w:id="1718965268">
          <w:marLeft w:val="0"/>
          <w:marRight w:val="0"/>
          <w:marTop w:val="0"/>
          <w:marBottom w:val="0"/>
          <w:divBdr>
            <w:top w:val="none" w:sz="0" w:space="0" w:color="auto"/>
            <w:left w:val="none" w:sz="0" w:space="0" w:color="auto"/>
            <w:bottom w:val="none" w:sz="0" w:space="0" w:color="auto"/>
            <w:right w:val="none" w:sz="0" w:space="0" w:color="auto"/>
          </w:divBdr>
        </w:div>
      </w:divsChild>
    </w:div>
    <w:div w:id="637537021">
      <w:bodyDiv w:val="1"/>
      <w:marLeft w:val="0"/>
      <w:marRight w:val="0"/>
      <w:marTop w:val="0"/>
      <w:marBottom w:val="0"/>
      <w:divBdr>
        <w:top w:val="none" w:sz="0" w:space="0" w:color="auto"/>
        <w:left w:val="none" w:sz="0" w:space="0" w:color="auto"/>
        <w:bottom w:val="none" w:sz="0" w:space="0" w:color="auto"/>
        <w:right w:val="none" w:sz="0" w:space="0" w:color="auto"/>
      </w:divBdr>
      <w:divsChild>
        <w:div w:id="989404526">
          <w:marLeft w:val="0"/>
          <w:marRight w:val="0"/>
          <w:marTop w:val="0"/>
          <w:marBottom w:val="0"/>
          <w:divBdr>
            <w:top w:val="none" w:sz="0" w:space="0" w:color="auto"/>
            <w:left w:val="none" w:sz="0" w:space="0" w:color="auto"/>
            <w:bottom w:val="none" w:sz="0" w:space="0" w:color="auto"/>
            <w:right w:val="none" w:sz="0" w:space="0" w:color="auto"/>
          </w:divBdr>
          <w:divsChild>
            <w:div w:id="728654603">
              <w:marLeft w:val="0"/>
              <w:marRight w:val="0"/>
              <w:marTop w:val="0"/>
              <w:marBottom w:val="0"/>
              <w:divBdr>
                <w:top w:val="none" w:sz="0" w:space="0" w:color="auto"/>
                <w:left w:val="none" w:sz="0" w:space="0" w:color="auto"/>
                <w:bottom w:val="none" w:sz="0" w:space="0" w:color="auto"/>
                <w:right w:val="none" w:sz="0" w:space="0" w:color="auto"/>
              </w:divBdr>
              <w:divsChild>
                <w:div w:id="1818254363">
                  <w:marLeft w:val="0"/>
                  <w:marRight w:val="0"/>
                  <w:marTop w:val="0"/>
                  <w:marBottom w:val="0"/>
                  <w:divBdr>
                    <w:top w:val="none" w:sz="0" w:space="0" w:color="auto"/>
                    <w:left w:val="none" w:sz="0" w:space="0" w:color="auto"/>
                    <w:bottom w:val="none" w:sz="0" w:space="0" w:color="auto"/>
                    <w:right w:val="none" w:sz="0" w:space="0" w:color="auto"/>
                  </w:divBdr>
                  <w:divsChild>
                    <w:div w:id="2107652753">
                      <w:marLeft w:val="0"/>
                      <w:marRight w:val="0"/>
                      <w:marTop w:val="0"/>
                      <w:marBottom w:val="0"/>
                      <w:divBdr>
                        <w:top w:val="none" w:sz="0" w:space="0" w:color="auto"/>
                        <w:left w:val="none" w:sz="0" w:space="0" w:color="auto"/>
                        <w:bottom w:val="none" w:sz="0" w:space="0" w:color="auto"/>
                        <w:right w:val="none" w:sz="0" w:space="0" w:color="auto"/>
                      </w:divBdr>
                      <w:divsChild>
                        <w:div w:id="2055621167">
                          <w:marLeft w:val="0"/>
                          <w:marRight w:val="0"/>
                          <w:marTop w:val="0"/>
                          <w:marBottom w:val="0"/>
                          <w:divBdr>
                            <w:top w:val="none" w:sz="0" w:space="0" w:color="auto"/>
                            <w:left w:val="none" w:sz="0" w:space="0" w:color="auto"/>
                            <w:bottom w:val="none" w:sz="0" w:space="0" w:color="auto"/>
                            <w:right w:val="none" w:sz="0" w:space="0" w:color="auto"/>
                          </w:divBdr>
                          <w:divsChild>
                            <w:div w:id="752356339">
                              <w:marLeft w:val="0"/>
                              <w:marRight w:val="0"/>
                              <w:marTop w:val="0"/>
                              <w:marBottom w:val="0"/>
                              <w:divBdr>
                                <w:top w:val="none" w:sz="0" w:space="0" w:color="auto"/>
                                <w:left w:val="none" w:sz="0" w:space="0" w:color="auto"/>
                                <w:bottom w:val="none" w:sz="0" w:space="0" w:color="auto"/>
                                <w:right w:val="none" w:sz="0" w:space="0" w:color="auto"/>
                              </w:divBdr>
                              <w:divsChild>
                                <w:div w:id="1819570722">
                                  <w:marLeft w:val="0"/>
                                  <w:marRight w:val="0"/>
                                  <w:marTop w:val="0"/>
                                  <w:marBottom w:val="0"/>
                                  <w:divBdr>
                                    <w:top w:val="none" w:sz="0" w:space="0" w:color="auto"/>
                                    <w:left w:val="none" w:sz="0" w:space="0" w:color="auto"/>
                                    <w:bottom w:val="none" w:sz="0" w:space="0" w:color="auto"/>
                                    <w:right w:val="none" w:sz="0" w:space="0" w:color="auto"/>
                                  </w:divBdr>
                                  <w:divsChild>
                                    <w:div w:id="180076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8994560">
      <w:bodyDiv w:val="1"/>
      <w:marLeft w:val="0"/>
      <w:marRight w:val="0"/>
      <w:marTop w:val="0"/>
      <w:marBottom w:val="0"/>
      <w:divBdr>
        <w:top w:val="none" w:sz="0" w:space="0" w:color="auto"/>
        <w:left w:val="none" w:sz="0" w:space="0" w:color="auto"/>
        <w:bottom w:val="none" w:sz="0" w:space="0" w:color="auto"/>
        <w:right w:val="none" w:sz="0" w:space="0" w:color="auto"/>
      </w:divBdr>
    </w:div>
    <w:div w:id="639726963">
      <w:bodyDiv w:val="1"/>
      <w:marLeft w:val="0"/>
      <w:marRight w:val="0"/>
      <w:marTop w:val="0"/>
      <w:marBottom w:val="0"/>
      <w:divBdr>
        <w:top w:val="none" w:sz="0" w:space="0" w:color="auto"/>
        <w:left w:val="none" w:sz="0" w:space="0" w:color="auto"/>
        <w:bottom w:val="none" w:sz="0" w:space="0" w:color="auto"/>
        <w:right w:val="none" w:sz="0" w:space="0" w:color="auto"/>
      </w:divBdr>
      <w:divsChild>
        <w:div w:id="794712488">
          <w:marLeft w:val="0"/>
          <w:marRight w:val="0"/>
          <w:marTop w:val="0"/>
          <w:marBottom w:val="0"/>
          <w:divBdr>
            <w:top w:val="none" w:sz="0" w:space="0" w:color="auto"/>
            <w:left w:val="none" w:sz="0" w:space="0" w:color="auto"/>
            <w:bottom w:val="none" w:sz="0" w:space="0" w:color="auto"/>
            <w:right w:val="none" w:sz="0" w:space="0" w:color="auto"/>
          </w:divBdr>
          <w:divsChild>
            <w:div w:id="925110695">
              <w:marLeft w:val="0"/>
              <w:marRight w:val="0"/>
              <w:marTop w:val="0"/>
              <w:marBottom w:val="0"/>
              <w:divBdr>
                <w:top w:val="none" w:sz="0" w:space="0" w:color="auto"/>
                <w:left w:val="none" w:sz="0" w:space="0" w:color="auto"/>
                <w:bottom w:val="none" w:sz="0" w:space="0" w:color="auto"/>
                <w:right w:val="none" w:sz="0" w:space="0" w:color="auto"/>
              </w:divBdr>
              <w:divsChild>
                <w:div w:id="584456342">
                  <w:marLeft w:val="0"/>
                  <w:marRight w:val="0"/>
                  <w:marTop w:val="0"/>
                  <w:marBottom w:val="0"/>
                  <w:divBdr>
                    <w:top w:val="none" w:sz="0" w:space="0" w:color="auto"/>
                    <w:left w:val="none" w:sz="0" w:space="0" w:color="auto"/>
                    <w:bottom w:val="none" w:sz="0" w:space="0" w:color="auto"/>
                    <w:right w:val="none" w:sz="0" w:space="0" w:color="auto"/>
                  </w:divBdr>
                  <w:divsChild>
                    <w:div w:id="318189215">
                      <w:marLeft w:val="0"/>
                      <w:marRight w:val="0"/>
                      <w:marTop w:val="0"/>
                      <w:marBottom w:val="0"/>
                      <w:divBdr>
                        <w:top w:val="none" w:sz="0" w:space="0" w:color="auto"/>
                        <w:left w:val="none" w:sz="0" w:space="0" w:color="auto"/>
                        <w:bottom w:val="none" w:sz="0" w:space="0" w:color="auto"/>
                        <w:right w:val="none" w:sz="0" w:space="0" w:color="auto"/>
                      </w:divBdr>
                      <w:divsChild>
                        <w:div w:id="819350170">
                          <w:marLeft w:val="0"/>
                          <w:marRight w:val="0"/>
                          <w:marTop w:val="0"/>
                          <w:marBottom w:val="0"/>
                          <w:divBdr>
                            <w:top w:val="none" w:sz="0" w:space="0" w:color="auto"/>
                            <w:left w:val="none" w:sz="0" w:space="0" w:color="auto"/>
                            <w:bottom w:val="none" w:sz="0" w:space="0" w:color="auto"/>
                            <w:right w:val="none" w:sz="0" w:space="0" w:color="auto"/>
                          </w:divBdr>
                          <w:divsChild>
                            <w:div w:id="1050885886">
                              <w:marLeft w:val="0"/>
                              <w:marRight w:val="0"/>
                              <w:marTop w:val="0"/>
                              <w:marBottom w:val="0"/>
                              <w:divBdr>
                                <w:top w:val="none" w:sz="0" w:space="0" w:color="auto"/>
                                <w:left w:val="none" w:sz="0" w:space="0" w:color="auto"/>
                                <w:bottom w:val="none" w:sz="0" w:space="0" w:color="auto"/>
                                <w:right w:val="none" w:sz="0" w:space="0" w:color="auto"/>
                              </w:divBdr>
                              <w:divsChild>
                                <w:div w:id="677275914">
                                  <w:marLeft w:val="0"/>
                                  <w:marRight w:val="0"/>
                                  <w:marTop w:val="0"/>
                                  <w:marBottom w:val="0"/>
                                  <w:divBdr>
                                    <w:top w:val="none" w:sz="0" w:space="0" w:color="auto"/>
                                    <w:left w:val="none" w:sz="0" w:space="0" w:color="auto"/>
                                    <w:bottom w:val="none" w:sz="0" w:space="0" w:color="auto"/>
                                    <w:right w:val="none" w:sz="0" w:space="0" w:color="auto"/>
                                  </w:divBdr>
                                  <w:divsChild>
                                    <w:div w:id="21200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3878397">
      <w:bodyDiv w:val="1"/>
      <w:marLeft w:val="0"/>
      <w:marRight w:val="0"/>
      <w:marTop w:val="0"/>
      <w:marBottom w:val="0"/>
      <w:divBdr>
        <w:top w:val="none" w:sz="0" w:space="0" w:color="auto"/>
        <w:left w:val="none" w:sz="0" w:space="0" w:color="auto"/>
        <w:bottom w:val="none" w:sz="0" w:space="0" w:color="auto"/>
        <w:right w:val="none" w:sz="0" w:space="0" w:color="auto"/>
      </w:divBdr>
    </w:div>
    <w:div w:id="680820011">
      <w:bodyDiv w:val="1"/>
      <w:marLeft w:val="0"/>
      <w:marRight w:val="0"/>
      <w:marTop w:val="0"/>
      <w:marBottom w:val="0"/>
      <w:divBdr>
        <w:top w:val="none" w:sz="0" w:space="0" w:color="auto"/>
        <w:left w:val="none" w:sz="0" w:space="0" w:color="auto"/>
        <w:bottom w:val="none" w:sz="0" w:space="0" w:color="auto"/>
        <w:right w:val="none" w:sz="0" w:space="0" w:color="auto"/>
      </w:divBdr>
    </w:div>
    <w:div w:id="700473476">
      <w:bodyDiv w:val="1"/>
      <w:marLeft w:val="0"/>
      <w:marRight w:val="0"/>
      <w:marTop w:val="0"/>
      <w:marBottom w:val="0"/>
      <w:divBdr>
        <w:top w:val="none" w:sz="0" w:space="0" w:color="auto"/>
        <w:left w:val="none" w:sz="0" w:space="0" w:color="auto"/>
        <w:bottom w:val="none" w:sz="0" w:space="0" w:color="auto"/>
        <w:right w:val="none" w:sz="0" w:space="0" w:color="auto"/>
      </w:divBdr>
    </w:div>
    <w:div w:id="703597900">
      <w:bodyDiv w:val="1"/>
      <w:marLeft w:val="0"/>
      <w:marRight w:val="0"/>
      <w:marTop w:val="0"/>
      <w:marBottom w:val="0"/>
      <w:divBdr>
        <w:top w:val="none" w:sz="0" w:space="0" w:color="auto"/>
        <w:left w:val="none" w:sz="0" w:space="0" w:color="auto"/>
        <w:bottom w:val="none" w:sz="0" w:space="0" w:color="auto"/>
        <w:right w:val="none" w:sz="0" w:space="0" w:color="auto"/>
      </w:divBdr>
    </w:div>
    <w:div w:id="719594250">
      <w:bodyDiv w:val="1"/>
      <w:marLeft w:val="0"/>
      <w:marRight w:val="0"/>
      <w:marTop w:val="0"/>
      <w:marBottom w:val="0"/>
      <w:divBdr>
        <w:top w:val="none" w:sz="0" w:space="0" w:color="auto"/>
        <w:left w:val="none" w:sz="0" w:space="0" w:color="auto"/>
        <w:bottom w:val="none" w:sz="0" w:space="0" w:color="auto"/>
        <w:right w:val="none" w:sz="0" w:space="0" w:color="auto"/>
      </w:divBdr>
    </w:div>
    <w:div w:id="742415965">
      <w:bodyDiv w:val="1"/>
      <w:marLeft w:val="0"/>
      <w:marRight w:val="0"/>
      <w:marTop w:val="0"/>
      <w:marBottom w:val="0"/>
      <w:divBdr>
        <w:top w:val="none" w:sz="0" w:space="0" w:color="auto"/>
        <w:left w:val="none" w:sz="0" w:space="0" w:color="auto"/>
        <w:bottom w:val="none" w:sz="0" w:space="0" w:color="auto"/>
        <w:right w:val="none" w:sz="0" w:space="0" w:color="auto"/>
      </w:divBdr>
    </w:div>
    <w:div w:id="767310904">
      <w:bodyDiv w:val="1"/>
      <w:marLeft w:val="0"/>
      <w:marRight w:val="0"/>
      <w:marTop w:val="0"/>
      <w:marBottom w:val="0"/>
      <w:divBdr>
        <w:top w:val="none" w:sz="0" w:space="0" w:color="auto"/>
        <w:left w:val="none" w:sz="0" w:space="0" w:color="auto"/>
        <w:bottom w:val="none" w:sz="0" w:space="0" w:color="auto"/>
        <w:right w:val="none" w:sz="0" w:space="0" w:color="auto"/>
      </w:divBdr>
    </w:div>
    <w:div w:id="777338696">
      <w:bodyDiv w:val="1"/>
      <w:marLeft w:val="0"/>
      <w:marRight w:val="0"/>
      <w:marTop w:val="0"/>
      <w:marBottom w:val="0"/>
      <w:divBdr>
        <w:top w:val="none" w:sz="0" w:space="0" w:color="auto"/>
        <w:left w:val="none" w:sz="0" w:space="0" w:color="auto"/>
        <w:bottom w:val="none" w:sz="0" w:space="0" w:color="auto"/>
        <w:right w:val="none" w:sz="0" w:space="0" w:color="auto"/>
      </w:divBdr>
    </w:div>
    <w:div w:id="784887328">
      <w:bodyDiv w:val="1"/>
      <w:marLeft w:val="0"/>
      <w:marRight w:val="0"/>
      <w:marTop w:val="0"/>
      <w:marBottom w:val="0"/>
      <w:divBdr>
        <w:top w:val="none" w:sz="0" w:space="0" w:color="auto"/>
        <w:left w:val="none" w:sz="0" w:space="0" w:color="auto"/>
        <w:bottom w:val="none" w:sz="0" w:space="0" w:color="auto"/>
        <w:right w:val="none" w:sz="0" w:space="0" w:color="auto"/>
      </w:divBdr>
    </w:div>
    <w:div w:id="810831680">
      <w:bodyDiv w:val="1"/>
      <w:marLeft w:val="0"/>
      <w:marRight w:val="0"/>
      <w:marTop w:val="0"/>
      <w:marBottom w:val="0"/>
      <w:divBdr>
        <w:top w:val="none" w:sz="0" w:space="0" w:color="auto"/>
        <w:left w:val="none" w:sz="0" w:space="0" w:color="auto"/>
        <w:bottom w:val="none" w:sz="0" w:space="0" w:color="auto"/>
        <w:right w:val="none" w:sz="0" w:space="0" w:color="auto"/>
      </w:divBdr>
    </w:div>
    <w:div w:id="811018708">
      <w:bodyDiv w:val="1"/>
      <w:marLeft w:val="0"/>
      <w:marRight w:val="0"/>
      <w:marTop w:val="0"/>
      <w:marBottom w:val="0"/>
      <w:divBdr>
        <w:top w:val="none" w:sz="0" w:space="0" w:color="auto"/>
        <w:left w:val="none" w:sz="0" w:space="0" w:color="auto"/>
        <w:bottom w:val="none" w:sz="0" w:space="0" w:color="auto"/>
        <w:right w:val="none" w:sz="0" w:space="0" w:color="auto"/>
      </w:divBdr>
      <w:divsChild>
        <w:div w:id="898595803">
          <w:marLeft w:val="0"/>
          <w:marRight w:val="0"/>
          <w:marTop w:val="0"/>
          <w:marBottom w:val="0"/>
          <w:divBdr>
            <w:top w:val="none" w:sz="0" w:space="0" w:color="auto"/>
            <w:left w:val="none" w:sz="0" w:space="0" w:color="auto"/>
            <w:bottom w:val="none" w:sz="0" w:space="0" w:color="auto"/>
            <w:right w:val="none" w:sz="0" w:space="0" w:color="auto"/>
          </w:divBdr>
          <w:divsChild>
            <w:div w:id="15629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272922">
      <w:bodyDiv w:val="1"/>
      <w:marLeft w:val="0"/>
      <w:marRight w:val="0"/>
      <w:marTop w:val="0"/>
      <w:marBottom w:val="0"/>
      <w:divBdr>
        <w:top w:val="none" w:sz="0" w:space="0" w:color="auto"/>
        <w:left w:val="none" w:sz="0" w:space="0" w:color="auto"/>
        <w:bottom w:val="none" w:sz="0" w:space="0" w:color="auto"/>
        <w:right w:val="none" w:sz="0" w:space="0" w:color="auto"/>
      </w:divBdr>
      <w:divsChild>
        <w:div w:id="409691314">
          <w:marLeft w:val="274"/>
          <w:marRight w:val="0"/>
          <w:marTop w:val="0"/>
          <w:marBottom w:val="0"/>
          <w:divBdr>
            <w:top w:val="none" w:sz="0" w:space="0" w:color="auto"/>
            <w:left w:val="none" w:sz="0" w:space="0" w:color="auto"/>
            <w:bottom w:val="none" w:sz="0" w:space="0" w:color="auto"/>
            <w:right w:val="none" w:sz="0" w:space="0" w:color="auto"/>
          </w:divBdr>
        </w:div>
        <w:div w:id="617444709">
          <w:marLeft w:val="274"/>
          <w:marRight w:val="0"/>
          <w:marTop w:val="0"/>
          <w:marBottom w:val="0"/>
          <w:divBdr>
            <w:top w:val="none" w:sz="0" w:space="0" w:color="auto"/>
            <w:left w:val="none" w:sz="0" w:space="0" w:color="auto"/>
            <w:bottom w:val="none" w:sz="0" w:space="0" w:color="auto"/>
            <w:right w:val="none" w:sz="0" w:space="0" w:color="auto"/>
          </w:divBdr>
        </w:div>
        <w:div w:id="1341618902">
          <w:marLeft w:val="274"/>
          <w:marRight w:val="0"/>
          <w:marTop w:val="0"/>
          <w:marBottom w:val="0"/>
          <w:divBdr>
            <w:top w:val="none" w:sz="0" w:space="0" w:color="auto"/>
            <w:left w:val="none" w:sz="0" w:space="0" w:color="auto"/>
            <w:bottom w:val="none" w:sz="0" w:space="0" w:color="auto"/>
            <w:right w:val="none" w:sz="0" w:space="0" w:color="auto"/>
          </w:divBdr>
        </w:div>
        <w:div w:id="1605647557">
          <w:marLeft w:val="274"/>
          <w:marRight w:val="0"/>
          <w:marTop w:val="0"/>
          <w:marBottom w:val="0"/>
          <w:divBdr>
            <w:top w:val="none" w:sz="0" w:space="0" w:color="auto"/>
            <w:left w:val="none" w:sz="0" w:space="0" w:color="auto"/>
            <w:bottom w:val="none" w:sz="0" w:space="0" w:color="auto"/>
            <w:right w:val="none" w:sz="0" w:space="0" w:color="auto"/>
          </w:divBdr>
        </w:div>
      </w:divsChild>
    </w:div>
    <w:div w:id="901718202">
      <w:bodyDiv w:val="1"/>
      <w:marLeft w:val="0"/>
      <w:marRight w:val="0"/>
      <w:marTop w:val="0"/>
      <w:marBottom w:val="0"/>
      <w:divBdr>
        <w:top w:val="none" w:sz="0" w:space="0" w:color="auto"/>
        <w:left w:val="none" w:sz="0" w:space="0" w:color="auto"/>
        <w:bottom w:val="none" w:sz="0" w:space="0" w:color="auto"/>
        <w:right w:val="none" w:sz="0" w:space="0" w:color="auto"/>
      </w:divBdr>
      <w:divsChild>
        <w:div w:id="1041176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79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425">
      <w:bodyDiv w:val="1"/>
      <w:marLeft w:val="0"/>
      <w:marRight w:val="0"/>
      <w:marTop w:val="0"/>
      <w:marBottom w:val="0"/>
      <w:divBdr>
        <w:top w:val="none" w:sz="0" w:space="0" w:color="auto"/>
        <w:left w:val="none" w:sz="0" w:space="0" w:color="auto"/>
        <w:bottom w:val="none" w:sz="0" w:space="0" w:color="auto"/>
        <w:right w:val="none" w:sz="0" w:space="0" w:color="auto"/>
      </w:divBdr>
      <w:divsChild>
        <w:div w:id="2030061915">
          <w:marLeft w:val="0"/>
          <w:marRight w:val="0"/>
          <w:marTop w:val="0"/>
          <w:marBottom w:val="0"/>
          <w:divBdr>
            <w:top w:val="none" w:sz="0" w:space="0" w:color="auto"/>
            <w:left w:val="none" w:sz="0" w:space="0" w:color="auto"/>
            <w:bottom w:val="none" w:sz="0" w:space="0" w:color="auto"/>
            <w:right w:val="none" w:sz="0" w:space="0" w:color="auto"/>
          </w:divBdr>
        </w:div>
      </w:divsChild>
    </w:div>
    <w:div w:id="954168930">
      <w:bodyDiv w:val="1"/>
      <w:marLeft w:val="0"/>
      <w:marRight w:val="0"/>
      <w:marTop w:val="0"/>
      <w:marBottom w:val="0"/>
      <w:divBdr>
        <w:top w:val="none" w:sz="0" w:space="0" w:color="auto"/>
        <w:left w:val="none" w:sz="0" w:space="0" w:color="auto"/>
        <w:bottom w:val="none" w:sz="0" w:space="0" w:color="auto"/>
        <w:right w:val="none" w:sz="0" w:space="0" w:color="auto"/>
      </w:divBdr>
    </w:div>
    <w:div w:id="972517821">
      <w:bodyDiv w:val="1"/>
      <w:marLeft w:val="0"/>
      <w:marRight w:val="0"/>
      <w:marTop w:val="0"/>
      <w:marBottom w:val="0"/>
      <w:divBdr>
        <w:top w:val="none" w:sz="0" w:space="0" w:color="auto"/>
        <w:left w:val="none" w:sz="0" w:space="0" w:color="auto"/>
        <w:bottom w:val="none" w:sz="0" w:space="0" w:color="auto"/>
        <w:right w:val="none" w:sz="0" w:space="0" w:color="auto"/>
      </w:divBdr>
    </w:div>
    <w:div w:id="975179978">
      <w:bodyDiv w:val="1"/>
      <w:marLeft w:val="0"/>
      <w:marRight w:val="0"/>
      <w:marTop w:val="0"/>
      <w:marBottom w:val="0"/>
      <w:divBdr>
        <w:top w:val="none" w:sz="0" w:space="0" w:color="auto"/>
        <w:left w:val="none" w:sz="0" w:space="0" w:color="auto"/>
        <w:bottom w:val="none" w:sz="0" w:space="0" w:color="auto"/>
        <w:right w:val="none" w:sz="0" w:space="0" w:color="auto"/>
      </w:divBdr>
    </w:div>
    <w:div w:id="987175370">
      <w:bodyDiv w:val="1"/>
      <w:marLeft w:val="0"/>
      <w:marRight w:val="0"/>
      <w:marTop w:val="0"/>
      <w:marBottom w:val="0"/>
      <w:divBdr>
        <w:top w:val="none" w:sz="0" w:space="0" w:color="auto"/>
        <w:left w:val="none" w:sz="0" w:space="0" w:color="auto"/>
        <w:bottom w:val="none" w:sz="0" w:space="0" w:color="auto"/>
        <w:right w:val="none" w:sz="0" w:space="0" w:color="auto"/>
      </w:divBdr>
    </w:div>
    <w:div w:id="996804769">
      <w:bodyDiv w:val="1"/>
      <w:marLeft w:val="0"/>
      <w:marRight w:val="0"/>
      <w:marTop w:val="0"/>
      <w:marBottom w:val="0"/>
      <w:divBdr>
        <w:top w:val="none" w:sz="0" w:space="0" w:color="auto"/>
        <w:left w:val="none" w:sz="0" w:space="0" w:color="auto"/>
        <w:bottom w:val="none" w:sz="0" w:space="0" w:color="auto"/>
        <w:right w:val="none" w:sz="0" w:space="0" w:color="auto"/>
      </w:divBdr>
      <w:divsChild>
        <w:div w:id="1821654188">
          <w:marLeft w:val="0"/>
          <w:marRight w:val="0"/>
          <w:marTop w:val="0"/>
          <w:marBottom w:val="0"/>
          <w:divBdr>
            <w:top w:val="none" w:sz="0" w:space="0" w:color="auto"/>
            <w:left w:val="none" w:sz="0" w:space="0" w:color="auto"/>
            <w:bottom w:val="none" w:sz="0" w:space="0" w:color="auto"/>
            <w:right w:val="none" w:sz="0" w:space="0" w:color="auto"/>
          </w:divBdr>
        </w:div>
      </w:divsChild>
    </w:div>
    <w:div w:id="1017541133">
      <w:bodyDiv w:val="1"/>
      <w:marLeft w:val="0"/>
      <w:marRight w:val="0"/>
      <w:marTop w:val="0"/>
      <w:marBottom w:val="0"/>
      <w:divBdr>
        <w:top w:val="none" w:sz="0" w:space="0" w:color="auto"/>
        <w:left w:val="none" w:sz="0" w:space="0" w:color="auto"/>
        <w:bottom w:val="none" w:sz="0" w:space="0" w:color="auto"/>
        <w:right w:val="none" w:sz="0" w:space="0" w:color="auto"/>
      </w:divBdr>
    </w:div>
    <w:div w:id="1037270910">
      <w:bodyDiv w:val="1"/>
      <w:marLeft w:val="0"/>
      <w:marRight w:val="0"/>
      <w:marTop w:val="0"/>
      <w:marBottom w:val="0"/>
      <w:divBdr>
        <w:top w:val="none" w:sz="0" w:space="0" w:color="auto"/>
        <w:left w:val="none" w:sz="0" w:space="0" w:color="auto"/>
        <w:bottom w:val="none" w:sz="0" w:space="0" w:color="auto"/>
        <w:right w:val="none" w:sz="0" w:space="0" w:color="auto"/>
      </w:divBdr>
    </w:div>
    <w:div w:id="1041713285">
      <w:bodyDiv w:val="1"/>
      <w:marLeft w:val="0"/>
      <w:marRight w:val="0"/>
      <w:marTop w:val="0"/>
      <w:marBottom w:val="0"/>
      <w:divBdr>
        <w:top w:val="none" w:sz="0" w:space="0" w:color="auto"/>
        <w:left w:val="none" w:sz="0" w:space="0" w:color="auto"/>
        <w:bottom w:val="none" w:sz="0" w:space="0" w:color="auto"/>
        <w:right w:val="none" w:sz="0" w:space="0" w:color="auto"/>
      </w:divBdr>
    </w:div>
    <w:div w:id="1046417782">
      <w:bodyDiv w:val="1"/>
      <w:marLeft w:val="0"/>
      <w:marRight w:val="0"/>
      <w:marTop w:val="0"/>
      <w:marBottom w:val="0"/>
      <w:divBdr>
        <w:top w:val="none" w:sz="0" w:space="0" w:color="auto"/>
        <w:left w:val="none" w:sz="0" w:space="0" w:color="auto"/>
        <w:bottom w:val="none" w:sz="0" w:space="0" w:color="auto"/>
        <w:right w:val="none" w:sz="0" w:space="0" w:color="auto"/>
      </w:divBdr>
    </w:div>
    <w:div w:id="1052382854">
      <w:bodyDiv w:val="1"/>
      <w:marLeft w:val="0"/>
      <w:marRight w:val="0"/>
      <w:marTop w:val="0"/>
      <w:marBottom w:val="0"/>
      <w:divBdr>
        <w:top w:val="none" w:sz="0" w:space="0" w:color="auto"/>
        <w:left w:val="none" w:sz="0" w:space="0" w:color="auto"/>
        <w:bottom w:val="none" w:sz="0" w:space="0" w:color="auto"/>
        <w:right w:val="none" w:sz="0" w:space="0" w:color="auto"/>
      </w:divBdr>
    </w:div>
    <w:div w:id="1124887512">
      <w:bodyDiv w:val="1"/>
      <w:marLeft w:val="0"/>
      <w:marRight w:val="0"/>
      <w:marTop w:val="0"/>
      <w:marBottom w:val="0"/>
      <w:divBdr>
        <w:top w:val="none" w:sz="0" w:space="0" w:color="auto"/>
        <w:left w:val="none" w:sz="0" w:space="0" w:color="auto"/>
        <w:bottom w:val="none" w:sz="0" w:space="0" w:color="auto"/>
        <w:right w:val="none" w:sz="0" w:space="0" w:color="auto"/>
      </w:divBdr>
    </w:div>
    <w:div w:id="1144394945">
      <w:bodyDiv w:val="1"/>
      <w:marLeft w:val="0"/>
      <w:marRight w:val="0"/>
      <w:marTop w:val="0"/>
      <w:marBottom w:val="0"/>
      <w:divBdr>
        <w:top w:val="none" w:sz="0" w:space="0" w:color="auto"/>
        <w:left w:val="none" w:sz="0" w:space="0" w:color="auto"/>
        <w:bottom w:val="none" w:sz="0" w:space="0" w:color="auto"/>
        <w:right w:val="none" w:sz="0" w:space="0" w:color="auto"/>
      </w:divBdr>
    </w:div>
    <w:div w:id="1148286802">
      <w:bodyDiv w:val="1"/>
      <w:marLeft w:val="0"/>
      <w:marRight w:val="0"/>
      <w:marTop w:val="0"/>
      <w:marBottom w:val="0"/>
      <w:divBdr>
        <w:top w:val="none" w:sz="0" w:space="0" w:color="auto"/>
        <w:left w:val="none" w:sz="0" w:space="0" w:color="auto"/>
        <w:bottom w:val="none" w:sz="0" w:space="0" w:color="auto"/>
        <w:right w:val="none" w:sz="0" w:space="0" w:color="auto"/>
      </w:divBdr>
    </w:div>
    <w:div w:id="1164204478">
      <w:bodyDiv w:val="1"/>
      <w:marLeft w:val="0"/>
      <w:marRight w:val="0"/>
      <w:marTop w:val="0"/>
      <w:marBottom w:val="0"/>
      <w:divBdr>
        <w:top w:val="none" w:sz="0" w:space="0" w:color="auto"/>
        <w:left w:val="none" w:sz="0" w:space="0" w:color="auto"/>
        <w:bottom w:val="none" w:sz="0" w:space="0" w:color="auto"/>
        <w:right w:val="none" w:sz="0" w:space="0" w:color="auto"/>
      </w:divBdr>
    </w:div>
    <w:div w:id="1196114117">
      <w:bodyDiv w:val="1"/>
      <w:marLeft w:val="0"/>
      <w:marRight w:val="0"/>
      <w:marTop w:val="0"/>
      <w:marBottom w:val="0"/>
      <w:divBdr>
        <w:top w:val="none" w:sz="0" w:space="0" w:color="auto"/>
        <w:left w:val="none" w:sz="0" w:space="0" w:color="auto"/>
        <w:bottom w:val="none" w:sz="0" w:space="0" w:color="auto"/>
        <w:right w:val="none" w:sz="0" w:space="0" w:color="auto"/>
      </w:divBdr>
      <w:divsChild>
        <w:div w:id="348412362">
          <w:marLeft w:val="0"/>
          <w:marRight w:val="0"/>
          <w:marTop w:val="0"/>
          <w:marBottom w:val="0"/>
          <w:divBdr>
            <w:top w:val="none" w:sz="0" w:space="0" w:color="auto"/>
            <w:left w:val="none" w:sz="0" w:space="0" w:color="auto"/>
            <w:bottom w:val="none" w:sz="0" w:space="0" w:color="auto"/>
            <w:right w:val="none" w:sz="0" w:space="0" w:color="auto"/>
          </w:divBdr>
        </w:div>
      </w:divsChild>
    </w:div>
    <w:div w:id="1202127843">
      <w:bodyDiv w:val="1"/>
      <w:marLeft w:val="0"/>
      <w:marRight w:val="0"/>
      <w:marTop w:val="0"/>
      <w:marBottom w:val="0"/>
      <w:divBdr>
        <w:top w:val="none" w:sz="0" w:space="0" w:color="auto"/>
        <w:left w:val="none" w:sz="0" w:space="0" w:color="auto"/>
        <w:bottom w:val="none" w:sz="0" w:space="0" w:color="auto"/>
        <w:right w:val="none" w:sz="0" w:space="0" w:color="auto"/>
      </w:divBdr>
    </w:div>
    <w:div w:id="1217621277">
      <w:bodyDiv w:val="1"/>
      <w:marLeft w:val="0"/>
      <w:marRight w:val="0"/>
      <w:marTop w:val="0"/>
      <w:marBottom w:val="0"/>
      <w:divBdr>
        <w:top w:val="none" w:sz="0" w:space="0" w:color="auto"/>
        <w:left w:val="none" w:sz="0" w:space="0" w:color="auto"/>
        <w:bottom w:val="none" w:sz="0" w:space="0" w:color="auto"/>
        <w:right w:val="none" w:sz="0" w:space="0" w:color="auto"/>
      </w:divBdr>
    </w:div>
    <w:div w:id="1257136647">
      <w:bodyDiv w:val="1"/>
      <w:marLeft w:val="0"/>
      <w:marRight w:val="0"/>
      <w:marTop w:val="0"/>
      <w:marBottom w:val="0"/>
      <w:divBdr>
        <w:top w:val="none" w:sz="0" w:space="0" w:color="auto"/>
        <w:left w:val="none" w:sz="0" w:space="0" w:color="auto"/>
        <w:bottom w:val="none" w:sz="0" w:space="0" w:color="auto"/>
        <w:right w:val="none" w:sz="0" w:space="0" w:color="auto"/>
      </w:divBdr>
      <w:divsChild>
        <w:div w:id="604653858">
          <w:marLeft w:val="0"/>
          <w:marRight w:val="0"/>
          <w:marTop w:val="0"/>
          <w:marBottom w:val="0"/>
          <w:divBdr>
            <w:top w:val="none" w:sz="0" w:space="0" w:color="auto"/>
            <w:left w:val="none" w:sz="0" w:space="0" w:color="auto"/>
            <w:bottom w:val="none" w:sz="0" w:space="0" w:color="auto"/>
            <w:right w:val="none" w:sz="0" w:space="0" w:color="auto"/>
          </w:divBdr>
          <w:divsChild>
            <w:div w:id="323583923">
              <w:marLeft w:val="0"/>
              <w:marRight w:val="0"/>
              <w:marTop w:val="0"/>
              <w:marBottom w:val="0"/>
              <w:divBdr>
                <w:top w:val="none" w:sz="0" w:space="0" w:color="auto"/>
                <w:left w:val="none" w:sz="0" w:space="0" w:color="auto"/>
                <w:bottom w:val="none" w:sz="0" w:space="0" w:color="auto"/>
                <w:right w:val="none" w:sz="0" w:space="0" w:color="auto"/>
              </w:divBdr>
            </w:div>
          </w:divsChild>
        </w:div>
        <w:div w:id="1485272818">
          <w:marLeft w:val="0"/>
          <w:marRight w:val="0"/>
          <w:marTop w:val="0"/>
          <w:marBottom w:val="0"/>
          <w:divBdr>
            <w:top w:val="none" w:sz="0" w:space="0" w:color="auto"/>
            <w:left w:val="none" w:sz="0" w:space="0" w:color="auto"/>
            <w:bottom w:val="none" w:sz="0" w:space="0" w:color="auto"/>
            <w:right w:val="none" w:sz="0" w:space="0" w:color="auto"/>
          </w:divBdr>
          <w:divsChild>
            <w:div w:id="98948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39858">
      <w:bodyDiv w:val="1"/>
      <w:marLeft w:val="0"/>
      <w:marRight w:val="0"/>
      <w:marTop w:val="0"/>
      <w:marBottom w:val="0"/>
      <w:divBdr>
        <w:top w:val="none" w:sz="0" w:space="0" w:color="auto"/>
        <w:left w:val="none" w:sz="0" w:space="0" w:color="auto"/>
        <w:bottom w:val="none" w:sz="0" w:space="0" w:color="auto"/>
        <w:right w:val="none" w:sz="0" w:space="0" w:color="auto"/>
      </w:divBdr>
      <w:divsChild>
        <w:div w:id="1535772251">
          <w:marLeft w:val="0"/>
          <w:marRight w:val="0"/>
          <w:marTop w:val="0"/>
          <w:marBottom w:val="0"/>
          <w:divBdr>
            <w:top w:val="none" w:sz="0" w:space="0" w:color="auto"/>
            <w:left w:val="none" w:sz="0" w:space="0" w:color="auto"/>
            <w:bottom w:val="none" w:sz="0" w:space="0" w:color="auto"/>
            <w:right w:val="none" w:sz="0" w:space="0" w:color="auto"/>
          </w:divBdr>
        </w:div>
      </w:divsChild>
    </w:div>
    <w:div w:id="1272594197">
      <w:bodyDiv w:val="1"/>
      <w:marLeft w:val="0"/>
      <w:marRight w:val="0"/>
      <w:marTop w:val="0"/>
      <w:marBottom w:val="0"/>
      <w:divBdr>
        <w:top w:val="none" w:sz="0" w:space="0" w:color="auto"/>
        <w:left w:val="none" w:sz="0" w:space="0" w:color="auto"/>
        <w:bottom w:val="none" w:sz="0" w:space="0" w:color="auto"/>
        <w:right w:val="none" w:sz="0" w:space="0" w:color="auto"/>
      </w:divBdr>
      <w:divsChild>
        <w:div w:id="1157310008">
          <w:marLeft w:val="0"/>
          <w:marRight w:val="0"/>
          <w:marTop w:val="0"/>
          <w:marBottom w:val="0"/>
          <w:divBdr>
            <w:top w:val="none" w:sz="0" w:space="0" w:color="auto"/>
            <w:left w:val="none" w:sz="0" w:space="0" w:color="auto"/>
            <w:bottom w:val="none" w:sz="0" w:space="0" w:color="auto"/>
            <w:right w:val="none" w:sz="0" w:space="0" w:color="auto"/>
          </w:divBdr>
        </w:div>
        <w:div w:id="1399353680">
          <w:marLeft w:val="0"/>
          <w:marRight w:val="0"/>
          <w:marTop w:val="0"/>
          <w:marBottom w:val="195"/>
          <w:divBdr>
            <w:top w:val="none" w:sz="0" w:space="0" w:color="auto"/>
            <w:left w:val="none" w:sz="0" w:space="0" w:color="auto"/>
            <w:bottom w:val="none" w:sz="0" w:space="0" w:color="auto"/>
            <w:right w:val="none" w:sz="0" w:space="0" w:color="auto"/>
          </w:divBdr>
        </w:div>
      </w:divsChild>
    </w:div>
    <w:div w:id="1299913385">
      <w:bodyDiv w:val="1"/>
      <w:marLeft w:val="0"/>
      <w:marRight w:val="0"/>
      <w:marTop w:val="0"/>
      <w:marBottom w:val="0"/>
      <w:divBdr>
        <w:top w:val="none" w:sz="0" w:space="0" w:color="auto"/>
        <w:left w:val="none" w:sz="0" w:space="0" w:color="auto"/>
        <w:bottom w:val="none" w:sz="0" w:space="0" w:color="auto"/>
        <w:right w:val="none" w:sz="0" w:space="0" w:color="auto"/>
      </w:divBdr>
    </w:div>
    <w:div w:id="1331521940">
      <w:bodyDiv w:val="1"/>
      <w:marLeft w:val="0"/>
      <w:marRight w:val="0"/>
      <w:marTop w:val="0"/>
      <w:marBottom w:val="0"/>
      <w:divBdr>
        <w:top w:val="none" w:sz="0" w:space="0" w:color="auto"/>
        <w:left w:val="none" w:sz="0" w:space="0" w:color="auto"/>
        <w:bottom w:val="none" w:sz="0" w:space="0" w:color="auto"/>
        <w:right w:val="none" w:sz="0" w:space="0" w:color="auto"/>
      </w:divBdr>
    </w:div>
    <w:div w:id="1342775840">
      <w:bodyDiv w:val="1"/>
      <w:marLeft w:val="0"/>
      <w:marRight w:val="0"/>
      <w:marTop w:val="0"/>
      <w:marBottom w:val="0"/>
      <w:divBdr>
        <w:top w:val="none" w:sz="0" w:space="0" w:color="auto"/>
        <w:left w:val="none" w:sz="0" w:space="0" w:color="auto"/>
        <w:bottom w:val="none" w:sz="0" w:space="0" w:color="auto"/>
        <w:right w:val="none" w:sz="0" w:space="0" w:color="auto"/>
      </w:divBdr>
    </w:div>
    <w:div w:id="1365641312">
      <w:bodyDiv w:val="1"/>
      <w:marLeft w:val="0"/>
      <w:marRight w:val="0"/>
      <w:marTop w:val="0"/>
      <w:marBottom w:val="0"/>
      <w:divBdr>
        <w:top w:val="none" w:sz="0" w:space="0" w:color="auto"/>
        <w:left w:val="none" w:sz="0" w:space="0" w:color="auto"/>
        <w:bottom w:val="none" w:sz="0" w:space="0" w:color="auto"/>
        <w:right w:val="none" w:sz="0" w:space="0" w:color="auto"/>
      </w:divBdr>
    </w:div>
    <w:div w:id="1378050416">
      <w:bodyDiv w:val="1"/>
      <w:marLeft w:val="0"/>
      <w:marRight w:val="0"/>
      <w:marTop w:val="0"/>
      <w:marBottom w:val="0"/>
      <w:divBdr>
        <w:top w:val="none" w:sz="0" w:space="0" w:color="auto"/>
        <w:left w:val="none" w:sz="0" w:space="0" w:color="auto"/>
        <w:bottom w:val="none" w:sz="0" w:space="0" w:color="auto"/>
        <w:right w:val="none" w:sz="0" w:space="0" w:color="auto"/>
      </w:divBdr>
    </w:div>
    <w:div w:id="1380980119">
      <w:bodyDiv w:val="1"/>
      <w:marLeft w:val="0"/>
      <w:marRight w:val="0"/>
      <w:marTop w:val="0"/>
      <w:marBottom w:val="0"/>
      <w:divBdr>
        <w:top w:val="none" w:sz="0" w:space="0" w:color="auto"/>
        <w:left w:val="none" w:sz="0" w:space="0" w:color="auto"/>
        <w:bottom w:val="none" w:sz="0" w:space="0" w:color="auto"/>
        <w:right w:val="none" w:sz="0" w:space="0" w:color="auto"/>
      </w:divBdr>
    </w:div>
    <w:div w:id="1393508407">
      <w:bodyDiv w:val="1"/>
      <w:marLeft w:val="0"/>
      <w:marRight w:val="0"/>
      <w:marTop w:val="0"/>
      <w:marBottom w:val="0"/>
      <w:divBdr>
        <w:top w:val="none" w:sz="0" w:space="0" w:color="auto"/>
        <w:left w:val="none" w:sz="0" w:space="0" w:color="auto"/>
        <w:bottom w:val="none" w:sz="0" w:space="0" w:color="auto"/>
        <w:right w:val="none" w:sz="0" w:space="0" w:color="auto"/>
      </w:divBdr>
    </w:div>
    <w:div w:id="1409039653">
      <w:bodyDiv w:val="1"/>
      <w:marLeft w:val="0"/>
      <w:marRight w:val="0"/>
      <w:marTop w:val="0"/>
      <w:marBottom w:val="0"/>
      <w:divBdr>
        <w:top w:val="none" w:sz="0" w:space="0" w:color="auto"/>
        <w:left w:val="none" w:sz="0" w:space="0" w:color="auto"/>
        <w:bottom w:val="none" w:sz="0" w:space="0" w:color="auto"/>
        <w:right w:val="none" w:sz="0" w:space="0" w:color="auto"/>
      </w:divBdr>
    </w:div>
    <w:div w:id="1417436186">
      <w:bodyDiv w:val="1"/>
      <w:marLeft w:val="0"/>
      <w:marRight w:val="0"/>
      <w:marTop w:val="0"/>
      <w:marBottom w:val="0"/>
      <w:divBdr>
        <w:top w:val="none" w:sz="0" w:space="0" w:color="auto"/>
        <w:left w:val="none" w:sz="0" w:space="0" w:color="auto"/>
        <w:bottom w:val="none" w:sz="0" w:space="0" w:color="auto"/>
        <w:right w:val="none" w:sz="0" w:space="0" w:color="auto"/>
      </w:divBdr>
    </w:div>
    <w:div w:id="1428235911">
      <w:bodyDiv w:val="1"/>
      <w:marLeft w:val="0"/>
      <w:marRight w:val="0"/>
      <w:marTop w:val="0"/>
      <w:marBottom w:val="0"/>
      <w:divBdr>
        <w:top w:val="none" w:sz="0" w:space="0" w:color="auto"/>
        <w:left w:val="none" w:sz="0" w:space="0" w:color="auto"/>
        <w:bottom w:val="none" w:sz="0" w:space="0" w:color="auto"/>
        <w:right w:val="none" w:sz="0" w:space="0" w:color="auto"/>
      </w:divBdr>
    </w:div>
    <w:div w:id="1441031878">
      <w:bodyDiv w:val="1"/>
      <w:marLeft w:val="0"/>
      <w:marRight w:val="0"/>
      <w:marTop w:val="0"/>
      <w:marBottom w:val="0"/>
      <w:divBdr>
        <w:top w:val="none" w:sz="0" w:space="0" w:color="auto"/>
        <w:left w:val="none" w:sz="0" w:space="0" w:color="auto"/>
        <w:bottom w:val="none" w:sz="0" w:space="0" w:color="auto"/>
        <w:right w:val="none" w:sz="0" w:space="0" w:color="auto"/>
      </w:divBdr>
    </w:div>
    <w:div w:id="1447508789">
      <w:bodyDiv w:val="1"/>
      <w:marLeft w:val="0"/>
      <w:marRight w:val="0"/>
      <w:marTop w:val="0"/>
      <w:marBottom w:val="0"/>
      <w:divBdr>
        <w:top w:val="none" w:sz="0" w:space="0" w:color="auto"/>
        <w:left w:val="none" w:sz="0" w:space="0" w:color="auto"/>
        <w:bottom w:val="none" w:sz="0" w:space="0" w:color="auto"/>
        <w:right w:val="none" w:sz="0" w:space="0" w:color="auto"/>
      </w:divBdr>
    </w:div>
    <w:div w:id="1449548970">
      <w:bodyDiv w:val="1"/>
      <w:marLeft w:val="0"/>
      <w:marRight w:val="0"/>
      <w:marTop w:val="0"/>
      <w:marBottom w:val="0"/>
      <w:divBdr>
        <w:top w:val="none" w:sz="0" w:space="0" w:color="auto"/>
        <w:left w:val="none" w:sz="0" w:space="0" w:color="auto"/>
        <w:bottom w:val="none" w:sz="0" w:space="0" w:color="auto"/>
        <w:right w:val="none" w:sz="0" w:space="0" w:color="auto"/>
      </w:divBdr>
    </w:div>
    <w:div w:id="1460496259">
      <w:bodyDiv w:val="1"/>
      <w:marLeft w:val="0"/>
      <w:marRight w:val="0"/>
      <w:marTop w:val="0"/>
      <w:marBottom w:val="0"/>
      <w:divBdr>
        <w:top w:val="none" w:sz="0" w:space="0" w:color="auto"/>
        <w:left w:val="none" w:sz="0" w:space="0" w:color="auto"/>
        <w:bottom w:val="none" w:sz="0" w:space="0" w:color="auto"/>
        <w:right w:val="none" w:sz="0" w:space="0" w:color="auto"/>
      </w:divBdr>
    </w:div>
    <w:div w:id="1478105349">
      <w:bodyDiv w:val="1"/>
      <w:marLeft w:val="0"/>
      <w:marRight w:val="0"/>
      <w:marTop w:val="0"/>
      <w:marBottom w:val="0"/>
      <w:divBdr>
        <w:top w:val="none" w:sz="0" w:space="0" w:color="auto"/>
        <w:left w:val="none" w:sz="0" w:space="0" w:color="auto"/>
        <w:bottom w:val="none" w:sz="0" w:space="0" w:color="auto"/>
        <w:right w:val="none" w:sz="0" w:space="0" w:color="auto"/>
      </w:divBdr>
    </w:div>
    <w:div w:id="1508984287">
      <w:bodyDiv w:val="1"/>
      <w:marLeft w:val="0"/>
      <w:marRight w:val="0"/>
      <w:marTop w:val="0"/>
      <w:marBottom w:val="0"/>
      <w:divBdr>
        <w:top w:val="none" w:sz="0" w:space="0" w:color="auto"/>
        <w:left w:val="none" w:sz="0" w:space="0" w:color="auto"/>
        <w:bottom w:val="none" w:sz="0" w:space="0" w:color="auto"/>
        <w:right w:val="none" w:sz="0" w:space="0" w:color="auto"/>
      </w:divBdr>
    </w:div>
    <w:div w:id="1579442902">
      <w:bodyDiv w:val="1"/>
      <w:marLeft w:val="0"/>
      <w:marRight w:val="0"/>
      <w:marTop w:val="0"/>
      <w:marBottom w:val="0"/>
      <w:divBdr>
        <w:top w:val="none" w:sz="0" w:space="0" w:color="auto"/>
        <w:left w:val="none" w:sz="0" w:space="0" w:color="auto"/>
        <w:bottom w:val="none" w:sz="0" w:space="0" w:color="auto"/>
        <w:right w:val="none" w:sz="0" w:space="0" w:color="auto"/>
      </w:divBdr>
    </w:div>
    <w:div w:id="1591700992">
      <w:bodyDiv w:val="1"/>
      <w:marLeft w:val="0"/>
      <w:marRight w:val="0"/>
      <w:marTop w:val="0"/>
      <w:marBottom w:val="0"/>
      <w:divBdr>
        <w:top w:val="none" w:sz="0" w:space="0" w:color="auto"/>
        <w:left w:val="none" w:sz="0" w:space="0" w:color="auto"/>
        <w:bottom w:val="none" w:sz="0" w:space="0" w:color="auto"/>
        <w:right w:val="none" w:sz="0" w:space="0" w:color="auto"/>
      </w:divBdr>
      <w:divsChild>
        <w:div w:id="1770854180">
          <w:marLeft w:val="0"/>
          <w:marRight w:val="0"/>
          <w:marTop w:val="0"/>
          <w:marBottom w:val="0"/>
          <w:divBdr>
            <w:top w:val="none" w:sz="0" w:space="0" w:color="auto"/>
            <w:left w:val="none" w:sz="0" w:space="0" w:color="auto"/>
            <w:bottom w:val="none" w:sz="0" w:space="0" w:color="auto"/>
            <w:right w:val="none" w:sz="0" w:space="0" w:color="auto"/>
          </w:divBdr>
          <w:divsChild>
            <w:div w:id="730226544">
              <w:marLeft w:val="0"/>
              <w:marRight w:val="0"/>
              <w:marTop w:val="0"/>
              <w:marBottom w:val="0"/>
              <w:divBdr>
                <w:top w:val="none" w:sz="0" w:space="0" w:color="auto"/>
                <w:left w:val="none" w:sz="0" w:space="0" w:color="auto"/>
                <w:bottom w:val="none" w:sz="0" w:space="0" w:color="auto"/>
                <w:right w:val="none" w:sz="0" w:space="0" w:color="auto"/>
              </w:divBdr>
              <w:divsChild>
                <w:div w:id="1437822514">
                  <w:marLeft w:val="0"/>
                  <w:marRight w:val="0"/>
                  <w:marTop w:val="0"/>
                  <w:marBottom w:val="0"/>
                  <w:divBdr>
                    <w:top w:val="none" w:sz="0" w:space="0" w:color="auto"/>
                    <w:left w:val="none" w:sz="0" w:space="0" w:color="auto"/>
                    <w:bottom w:val="none" w:sz="0" w:space="0" w:color="auto"/>
                    <w:right w:val="none" w:sz="0" w:space="0" w:color="auto"/>
                  </w:divBdr>
                  <w:divsChild>
                    <w:div w:id="1725057558">
                      <w:marLeft w:val="0"/>
                      <w:marRight w:val="0"/>
                      <w:marTop w:val="0"/>
                      <w:marBottom w:val="0"/>
                      <w:divBdr>
                        <w:top w:val="none" w:sz="0" w:space="0" w:color="auto"/>
                        <w:left w:val="none" w:sz="0" w:space="0" w:color="auto"/>
                        <w:bottom w:val="none" w:sz="0" w:space="0" w:color="auto"/>
                        <w:right w:val="none" w:sz="0" w:space="0" w:color="auto"/>
                      </w:divBdr>
                      <w:divsChild>
                        <w:div w:id="1989942900">
                          <w:marLeft w:val="0"/>
                          <w:marRight w:val="0"/>
                          <w:marTop w:val="0"/>
                          <w:marBottom w:val="0"/>
                          <w:divBdr>
                            <w:top w:val="none" w:sz="0" w:space="0" w:color="auto"/>
                            <w:left w:val="none" w:sz="0" w:space="0" w:color="auto"/>
                            <w:bottom w:val="none" w:sz="0" w:space="0" w:color="auto"/>
                            <w:right w:val="none" w:sz="0" w:space="0" w:color="auto"/>
                          </w:divBdr>
                          <w:divsChild>
                            <w:div w:id="70932703">
                              <w:marLeft w:val="0"/>
                              <w:marRight w:val="0"/>
                              <w:marTop w:val="0"/>
                              <w:marBottom w:val="0"/>
                              <w:divBdr>
                                <w:top w:val="none" w:sz="0" w:space="0" w:color="auto"/>
                                <w:left w:val="none" w:sz="0" w:space="0" w:color="auto"/>
                                <w:bottom w:val="none" w:sz="0" w:space="0" w:color="auto"/>
                                <w:right w:val="none" w:sz="0" w:space="0" w:color="auto"/>
                              </w:divBdr>
                              <w:divsChild>
                                <w:div w:id="165949493">
                                  <w:marLeft w:val="0"/>
                                  <w:marRight w:val="0"/>
                                  <w:marTop w:val="0"/>
                                  <w:marBottom w:val="0"/>
                                  <w:divBdr>
                                    <w:top w:val="none" w:sz="0" w:space="0" w:color="auto"/>
                                    <w:left w:val="none" w:sz="0" w:space="0" w:color="auto"/>
                                    <w:bottom w:val="none" w:sz="0" w:space="0" w:color="auto"/>
                                    <w:right w:val="none" w:sz="0" w:space="0" w:color="auto"/>
                                  </w:divBdr>
                                  <w:divsChild>
                                    <w:div w:id="15234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884327">
      <w:bodyDiv w:val="1"/>
      <w:marLeft w:val="0"/>
      <w:marRight w:val="0"/>
      <w:marTop w:val="0"/>
      <w:marBottom w:val="0"/>
      <w:divBdr>
        <w:top w:val="none" w:sz="0" w:space="0" w:color="auto"/>
        <w:left w:val="none" w:sz="0" w:space="0" w:color="auto"/>
        <w:bottom w:val="none" w:sz="0" w:space="0" w:color="auto"/>
        <w:right w:val="none" w:sz="0" w:space="0" w:color="auto"/>
      </w:divBdr>
    </w:div>
    <w:div w:id="1608193707">
      <w:bodyDiv w:val="1"/>
      <w:marLeft w:val="0"/>
      <w:marRight w:val="0"/>
      <w:marTop w:val="0"/>
      <w:marBottom w:val="0"/>
      <w:divBdr>
        <w:top w:val="none" w:sz="0" w:space="0" w:color="auto"/>
        <w:left w:val="none" w:sz="0" w:space="0" w:color="auto"/>
        <w:bottom w:val="none" w:sz="0" w:space="0" w:color="auto"/>
        <w:right w:val="none" w:sz="0" w:space="0" w:color="auto"/>
      </w:divBdr>
    </w:div>
    <w:div w:id="1615480436">
      <w:bodyDiv w:val="1"/>
      <w:marLeft w:val="0"/>
      <w:marRight w:val="0"/>
      <w:marTop w:val="0"/>
      <w:marBottom w:val="0"/>
      <w:divBdr>
        <w:top w:val="none" w:sz="0" w:space="0" w:color="auto"/>
        <w:left w:val="none" w:sz="0" w:space="0" w:color="auto"/>
        <w:bottom w:val="none" w:sz="0" w:space="0" w:color="auto"/>
        <w:right w:val="none" w:sz="0" w:space="0" w:color="auto"/>
      </w:divBdr>
    </w:div>
    <w:div w:id="1627815683">
      <w:bodyDiv w:val="1"/>
      <w:marLeft w:val="0"/>
      <w:marRight w:val="0"/>
      <w:marTop w:val="0"/>
      <w:marBottom w:val="0"/>
      <w:divBdr>
        <w:top w:val="none" w:sz="0" w:space="0" w:color="auto"/>
        <w:left w:val="none" w:sz="0" w:space="0" w:color="auto"/>
        <w:bottom w:val="none" w:sz="0" w:space="0" w:color="auto"/>
        <w:right w:val="none" w:sz="0" w:space="0" w:color="auto"/>
      </w:divBdr>
    </w:div>
    <w:div w:id="1639339613">
      <w:bodyDiv w:val="1"/>
      <w:marLeft w:val="0"/>
      <w:marRight w:val="0"/>
      <w:marTop w:val="0"/>
      <w:marBottom w:val="0"/>
      <w:divBdr>
        <w:top w:val="none" w:sz="0" w:space="0" w:color="auto"/>
        <w:left w:val="none" w:sz="0" w:space="0" w:color="auto"/>
        <w:bottom w:val="none" w:sz="0" w:space="0" w:color="auto"/>
        <w:right w:val="none" w:sz="0" w:space="0" w:color="auto"/>
      </w:divBdr>
    </w:div>
    <w:div w:id="1645962818">
      <w:bodyDiv w:val="1"/>
      <w:marLeft w:val="0"/>
      <w:marRight w:val="0"/>
      <w:marTop w:val="0"/>
      <w:marBottom w:val="0"/>
      <w:divBdr>
        <w:top w:val="none" w:sz="0" w:space="0" w:color="auto"/>
        <w:left w:val="none" w:sz="0" w:space="0" w:color="auto"/>
        <w:bottom w:val="none" w:sz="0" w:space="0" w:color="auto"/>
        <w:right w:val="none" w:sz="0" w:space="0" w:color="auto"/>
      </w:divBdr>
    </w:div>
    <w:div w:id="1646472812">
      <w:bodyDiv w:val="1"/>
      <w:marLeft w:val="0"/>
      <w:marRight w:val="0"/>
      <w:marTop w:val="0"/>
      <w:marBottom w:val="0"/>
      <w:divBdr>
        <w:top w:val="none" w:sz="0" w:space="0" w:color="auto"/>
        <w:left w:val="none" w:sz="0" w:space="0" w:color="auto"/>
        <w:bottom w:val="none" w:sz="0" w:space="0" w:color="auto"/>
        <w:right w:val="none" w:sz="0" w:space="0" w:color="auto"/>
      </w:divBdr>
    </w:div>
    <w:div w:id="1665933338">
      <w:bodyDiv w:val="1"/>
      <w:marLeft w:val="0"/>
      <w:marRight w:val="0"/>
      <w:marTop w:val="0"/>
      <w:marBottom w:val="0"/>
      <w:divBdr>
        <w:top w:val="none" w:sz="0" w:space="0" w:color="auto"/>
        <w:left w:val="none" w:sz="0" w:space="0" w:color="auto"/>
        <w:bottom w:val="none" w:sz="0" w:space="0" w:color="auto"/>
        <w:right w:val="none" w:sz="0" w:space="0" w:color="auto"/>
      </w:divBdr>
    </w:div>
    <w:div w:id="1700857957">
      <w:bodyDiv w:val="1"/>
      <w:marLeft w:val="0"/>
      <w:marRight w:val="0"/>
      <w:marTop w:val="0"/>
      <w:marBottom w:val="0"/>
      <w:divBdr>
        <w:top w:val="none" w:sz="0" w:space="0" w:color="auto"/>
        <w:left w:val="none" w:sz="0" w:space="0" w:color="auto"/>
        <w:bottom w:val="none" w:sz="0" w:space="0" w:color="auto"/>
        <w:right w:val="none" w:sz="0" w:space="0" w:color="auto"/>
      </w:divBdr>
    </w:div>
    <w:div w:id="1705247630">
      <w:bodyDiv w:val="1"/>
      <w:marLeft w:val="0"/>
      <w:marRight w:val="0"/>
      <w:marTop w:val="0"/>
      <w:marBottom w:val="0"/>
      <w:divBdr>
        <w:top w:val="none" w:sz="0" w:space="0" w:color="auto"/>
        <w:left w:val="none" w:sz="0" w:space="0" w:color="auto"/>
        <w:bottom w:val="none" w:sz="0" w:space="0" w:color="auto"/>
        <w:right w:val="none" w:sz="0" w:space="0" w:color="auto"/>
      </w:divBdr>
      <w:divsChild>
        <w:div w:id="676079688">
          <w:marLeft w:val="0"/>
          <w:marRight w:val="0"/>
          <w:marTop w:val="0"/>
          <w:marBottom w:val="0"/>
          <w:divBdr>
            <w:top w:val="none" w:sz="0" w:space="0" w:color="auto"/>
            <w:left w:val="none" w:sz="0" w:space="0" w:color="auto"/>
            <w:bottom w:val="none" w:sz="0" w:space="0" w:color="auto"/>
            <w:right w:val="none" w:sz="0" w:space="0" w:color="auto"/>
          </w:divBdr>
          <w:divsChild>
            <w:div w:id="1972128304">
              <w:marLeft w:val="0"/>
              <w:marRight w:val="0"/>
              <w:marTop w:val="0"/>
              <w:marBottom w:val="0"/>
              <w:divBdr>
                <w:top w:val="none" w:sz="0" w:space="0" w:color="auto"/>
                <w:left w:val="none" w:sz="0" w:space="0" w:color="auto"/>
                <w:bottom w:val="none" w:sz="0" w:space="0" w:color="auto"/>
                <w:right w:val="none" w:sz="0" w:space="0" w:color="auto"/>
              </w:divBdr>
              <w:divsChild>
                <w:div w:id="1888493797">
                  <w:marLeft w:val="0"/>
                  <w:marRight w:val="0"/>
                  <w:marTop w:val="0"/>
                  <w:marBottom w:val="0"/>
                  <w:divBdr>
                    <w:top w:val="none" w:sz="0" w:space="0" w:color="auto"/>
                    <w:left w:val="none" w:sz="0" w:space="0" w:color="auto"/>
                    <w:bottom w:val="none" w:sz="0" w:space="0" w:color="auto"/>
                    <w:right w:val="none" w:sz="0" w:space="0" w:color="auto"/>
                  </w:divBdr>
                  <w:divsChild>
                    <w:div w:id="1243028385">
                      <w:marLeft w:val="0"/>
                      <w:marRight w:val="0"/>
                      <w:marTop w:val="0"/>
                      <w:marBottom w:val="0"/>
                      <w:divBdr>
                        <w:top w:val="none" w:sz="0" w:space="0" w:color="auto"/>
                        <w:left w:val="none" w:sz="0" w:space="0" w:color="auto"/>
                        <w:bottom w:val="none" w:sz="0" w:space="0" w:color="auto"/>
                        <w:right w:val="none" w:sz="0" w:space="0" w:color="auto"/>
                      </w:divBdr>
                      <w:divsChild>
                        <w:div w:id="1819148500">
                          <w:marLeft w:val="0"/>
                          <w:marRight w:val="0"/>
                          <w:marTop w:val="0"/>
                          <w:marBottom w:val="0"/>
                          <w:divBdr>
                            <w:top w:val="none" w:sz="0" w:space="0" w:color="auto"/>
                            <w:left w:val="none" w:sz="0" w:space="0" w:color="auto"/>
                            <w:bottom w:val="none" w:sz="0" w:space="0" w:color="auto"/>
                            <w:right w:val="none" w:sz="0" w:space="0" w:color="auto"/>
                          </w:divBdr>
                          <w:divsChild>
                            <w:div w:id="1704474787">
                              <w:marLeft w:val="0"/>
                              <w:marRight w:val="0"/>
                              <w:marTop w:val="0"/>
                              <w:marBottom w:val="0"/>
                              <w:divBdr>
                                <w:top w:val="none" w:sz="0" w:space="0" w:color="auto"/>
                                <w:left w:val="none" w:sz="0" w:space="0" w:color="auto"/>
                                <w:bottom w:val="none" w:sz="0" w:space="0" w:color="auto"/>
                                <w:right w:val="none" w:sz="0" w:space="0" w:color="auto"/>
                              </w:divBdr>
                              <w:divsChild>
                                <w:div w:id="474185619">
                                  <w:marLeft w:val="0"/>
                                  <w:marRight w:val="0"/>
                                  <w:marTop w:val="0"/>
                                  <w:marBottom w:val="0"/>
                                  <w:divBdr>
                                    <w:top w:val="none" w:sz="0" w:space="0" w:color="auto"/>
                                    <w:left w:val="none" w:sz="0" w:space="0" w:color="auto"/>
                                    <w:bottom w:val="none" w:sz="0" w:space="0" w:color="auto"/>
                                    <w:right w:val="none" w:sz="0" w:space="0" w:color="auto"/>
                                  </w:divBdr>
                                  <w:divsChild>
                                    <w:div w:id="18779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3169397">
      <w:bodyDiv w:val="1"/>
      <w:marLeft w:val="0"/>
      <w:marRight w:val="0"/>
      <w:marTop w:val="0"/>
      <w:marBottom w:val="0"/>
      <w:divBdr>
        <w:top w:val="none" w:sz="0" w:space="0" w:color="auto"/>
        <w:left w:val="none" w:sz="0" w:space="0" w:color="auto"/>
        <w:bottom w:val="none" w:sz="0" w:space="0" w:color="auto"/>
        <w:right w:val="none" w:sz="0" w:space="0" w:color="auto"/>
      </w:divBdr>
    </w:div>
    <w:div w:id="1730837392">
      <w:bodyDiv w:val="1"/>
      <w:marLeft w:val="0"/>
      <w:marRight w:val="0"/>
      <w:marTop w:val="0"/>
      <w:marBottom w:val="0"/>
      <w:divBdr>
        <w:top w:val="none" w:sz="0" w:space="0" w:color="auto"/>
        <w:left w:val="none" w:sz="0" w:space="0" w:color="auto"/>
        <w:bottom w:val="none" w:sz="0" w:space="0" w:color="auto"/>
        <w:right w:val="none" w:sz="0" w:space="0" w:color="auto"/>
      </w:divBdr>
    </w:div>
    <w:div w:id="1742823742">
      <w:bodyDiv w:val="1"/>
      <w:marLeft w:val="0"/>
      <w:marRight w:val="0"/>
      <w:marTop w:val="0"/>
      <w:marBottom w:val="0"/>
      <w:divBdr>
        <w:top w:val="none" w:sz="0" w:space="0" w:color="auto"/>
        <w:left w:val="none" w:sz="0" w:space="0" w:color="auto"/>
        <w:bottom w:val="none" w:sz="0" w:space="0" w:color="auto"/>
        <w:right w:val="none" w:sz="0" w:space="0" w:color="auto"/>
      </w:divBdr>
    </w:div>
    <w:div w:id="1777209967">
      <w:bodyDiv w:val="1"/>
      <w:marLeft w:val="0"/>
      <w:marRight w:val="0"/>
      <w:marTop w:val="0"/>
      <w:marBottom w:val="0"/>
      <w:divBdr>
        <w:top w:val="none" w:sz="0" w:space="0" w:color="auto"/>
        <w:left w:val="none" w:sz="0" w:space="0" w:color="auto"/>
        <w:bottom w:val="none" w:sz="0" w:space="0" w:color="auto"/>
        <w:right w:val="none" w:sz="0" w:space="0" w:color="auto"/>
      </w:divBdr>
    </w:div>
    <w:div w:id="1779251138">
      <w:bodyDiv w:val="1"/>
      <w:marLeft w:val="0"/>
      <w:marRight w:val="0"/>
      <w:marTop w:val="0"/>
      <w:marBottom w:val="0"/>
      <w:divBdr>
        <w:top w:val="none" w:sz="0" w:space="0" w:color="auto"/>
        <w:left w:val="none" w:sz="0" w:space="0" w:color="auto"/>
        <w:bottom w:val="none" w:sz="0" w:space="0" w:color="auto"/>
        <w:right w:val="none" w:sz="0" w:space="0" w:color="auto"/>
      </w:divBdr>
      <w:divsChild>
        <w:div w:id="348994784">
          <w:marLeft w:val="0"/>
          <w:marRight w:val="0"/>
          <w:marTop w:val="0"/>
          <w:marBottom w:val="0"/>
          <w:divBdr>
            <w:top w:val="none" w:sz="0" w:space="0" w:color="auto"/>
            <w:left w:val="none" w:sz="0" w:space="0" w:color="auto"/>
            <w:bottom w:val="none" w:sz="0" w:space="0" w:color="auto"/>
            <w:right w:val="none" w:sz="0" w:space="0" w:color="auto"/>
          </w:divBdr>
          <w:divsChild>
            <w:div w:id="513610257">
              <w:marLeft w:val="0"/>
              <w:marRight w:val="0"/>
              <w:marTop w:val="0"/>
              <w:marBottom w:val="0"/>
              <w:divBdr>
                <w:top w:val="none" w:sz="0" w:space="0" w:color="auto"/>
                <w:left w:val="none" w:sz="0" w:space="0" w:color="auto"/>
                <w:bottom w:val="none" w:sz="0" w:space="0" w:color="auto"/>
                <w:right w:val="none" w:sz="0" w:space="0" w:color="auto"/>
              </w:divBdr>
              <w:divsChild>
                <w:div w:id="1250388987">
                  <w:marLeft w:val="0"/>
                  <w:marRight w:val="0"/>
                  <w:marTop w:val="0"/>
                  <w:marBottom w:val="0"/>
                  <w:divBdr>
                    <w:top w:val="none" w:sz="0" w:space="0" w:color="auto"/>
                    <w:left w:val="none" w:sz="0" w:space="0" w:color="auto"/>
                    <w:bottom w:val="none" w:sz="0" w:space="0" w:color="auto"/>
                    <w:right w:val="none" w:sz="0" w:space="0" w:color="auto"/>
                  </w:divBdr>
                  <w:divsChild>
                    <w:div w:id="735470888">
                      <w:marLeft w:val="0"/>
                      <w:marRight w:val="0"/>
                      <w:marTop w:val="0"/>
                      <w:marBottom w:val="0"/>
                      <w:divBdr>
                        <w:top w:val="none" w:sz="0" w:space="0" w:color="auto"/>
                        <w:left w:val="none" w:sz="0" w:space="0" w:color="auto"/>
                        <w:bottom w:val="none" w:sz="0" w:space="0" w:color="auto"/>
                        <w:right w:val="none" w:sz="0" w:space="0" w:color="auto"/>
                      </w:divBdr>
                      <w:divsChild>
                        <w:div w:id="1057051715">
                          <w:marLeft w:val="0"/>
                          <w:marRight w:val="0"/>
                          <w:marTop w:val="0"/>
                          <w:marBottom w:val="0"/>
                          <w:divBdr>
                            <w:top w:val="none" w:sz="0" w:space="0" w:color="auto"/>
                            <w:left w:val="none" w:sz="0" w:space="0" w:color="auto"/>
                            <w:bottom w:val="none" w:sz="0" w:space="0" w:color="auto"/>
                            <w:right w:val="none" w:sz="0" w:space="0" w:color="auto"/>
                          </w:divBdr>
                          <w:divsChild>
                            <w:div w:id="850873831">
                              <w:marLeft w:val="0"/>
                              <w:marRight w:val="0"/>
                              <w:marTop w:val="0"/>
                              <w:marBottom w:val="0"/>
                              <w:divBdr>
                                <w:top w:val="none" w:sz="0" w:space="0" w:color="auto"/>
                                <w:left w:val="none" w:sz="0" w:space="0" w:color="auto"/>
                                <w:bottom w:val="none" w:sz="0" w:space="0" w:color="auto"/>
                                <w:right w:val="none" w:sz="0" w:space="0" w:color="auto"/>
                              </w:divBdr>
                              <w:divsChild>
                                <w:div w:id="472328573">
                                  <w:marLeft w:val="0"/>
                                  <w:marRight w:val="0"/>
                                  <w:marTop w:val="0"/>
                                  <w:marBottom w:val="0"/>
                                  <w:divBdr>
                                    <w:top w:val="none" w:sz="0" w:space="0" w:color="auto"/>
                                    <w:left w:val="none" w:sz="0" w:space="0" w:color="auto"/>
                                    <w:bottom w:val="none" w:sz="0" w:space="0" w:color="auto"/>
                                    <w:right w:val="none" w:sz="0" w:space="0" w:color="auto"/>
                                  </w:divBdr>
                                  <w:divsChild>
                                    <w:div w:id="212646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4426788">
      <w:bodyDiv w:val="1"/>
      <w:marLeft w:val="0"/>
      <w:marRight w:val="0"/>
      <w:marTop w:val="0"/>
      <w:marBottom w:val="0"/>
      <w:divBdr>
        <w:top w:val="none" w:sz="0" w:space="0" w:color="auto"/>
        <w:left w:val="none" w:sz="0" w:space="0" w:color="auto"/>
        <w:bottom w:val="none" w:sz="0" w:space="0" w:color="auto"/>
        <w:right w:val="none" w:sz="0" w:space="0" w:color="auto"/>
      </w:divBdr>
    </w:div>
    <w:div w:id="1822769313">
      <w:bodyDiv w:val="1"/>
      <w:marLeft w:val="0"/>
      <w:marRight w:val="0"/>
      <w:marTop w:val="0"/>
      <w:marBottom w:val="0"/>
      <w:divBdr>
        <w:top w:val="none" w:sz="0" w:space="0" w:color="auto"/>
        <w:left w:val="none" w:sz="0" w:space="0" w:color="auto"/>
        <w:bottom w:val="none" w:sz="0" w:space="0" w:color="auto"/>
        <w:right w:val="none" w:sz="0" w:space="0" w:color="auto"/>
      </w:divBdr>
      <w:divsChild>
        <w:div w:id="99683688">
          <w:marLeft w:val="0"/>
          <w:marRight w:val="0"/>
          <w:marTop w:val="0"/>
          <w:marBottom w:val="0"/>
          <w:divBdr>
            <w:top w:val="none" w:sz="0" w:space="0" w:color="auto"/>
            <w:left w:val="none" w:sz="0" w:space="0" w:color="auto"/>
            <w:bottom w:val="none" w:sz="0" w:space="0" w:color="auto"/>
            <w:right w:val="none" w:sz="0" w:space="0" w:color="auto"/>
          </w:divBdr>
          <w:divsChild>
            <w:div w:id="443354049">
              <w:marLeft w:val="0"/>
              <w:marRight w:val="0"/>
              <w:marTop w:val="0"/>
              <w:marBottom w:val="0"/>
              <w:divBdr>
                <w:top w:val="none" w:sz="0" w:space="0" w:color="auto"/>
                <w:left w:val="none" w:sz="0" w:space="0" w:color="auto"/>
                <w:bottom w:val="none" w:sz="0" w:space="0" w:color="auto"/>
                <w:right w:val="none" w:sz="0" w:space="0" w:color="auto"/>
              </w:divBdr>
              <w:divsChild>
                <w:div w:id="2018267619">
                  <w:marLeft w:val="0"/>
                  <w:marRight w:val="0"/>
                  <w:marTop w:val="0"/>
                  <w:marBottom w:val="0"/>
                  <w:divBdr>
                    <w:top w:val="none" w:sz="0" w:space="0" w:color="auto"/>
                    <w:left w:val="none" w:sz="0" w:space="0" w:color="auto"/>
                    <w:bottom w:val="none" w:sz="0" w:space="0" w:color="auto"/>
                    <w:right w:val="none" w:sz="0" w:space="0" w:color="auto"/>
                  </w:divBdr>
                  <w:divsChild>
                    <w:div w:id="1536237640">
                      <w:marLeft w:val="0"/>
                      <w:marRight w:val="0"/>
                      <w:marTop w:val="0"/>
                      <w:marBottom w:val="0"/>
                      <w:divBdr>
                        <w:top w:val="none" w:sz="0" w:space="0" w:color="auto"/>
                        <w:left w:val="none" w:sz="0" w:space="0" w:color="auto"/>
                        <w:bottom w:val="none" w:sz="0" w:space="0" w:color="auto"/>
                        <w:right w:val="none" w:sz="0" w:space="0" w:color="auto"/>
                      </w:divBdr>
                      <w:divsChild>
                        <w:div w:id="134107150">
                          <w:marLeft w:val="0"/>
                          <w:marRight w:val="0"/>
                          <w:marTop w:val="0"/>
                          <w:marBottom w:val="0"/>
                          <w:divBdr>
                            <w:top w:val="none" w:sz="0" w:space="0" w:color="auto"/>
                            <w:left w:val="none" w:sz="0" w:space="0" w:color="auto"/>
                            <w:bottom w:val="none" w:sz="0" w:space="0" w:color="auto"/>
                            <w:right w:val="none" w:sz="0" w:space="0" w:color="auto"/>
                          </w:divBdr>
                          <w:divsChild>
                            <w:div w:id="1947929027">
                              <w:marLeft w:val="0"/>
                              <w:marRight w:val="0"/>
                              <w:marTop w:val="0"/>
                              <w:marBottom w:val="0"/>
                              <w:divBdr>
                                <w:top w:val="none" w:sz="0" w:space="0" w:color="auto"/>
                                <w:left w:val="none" w:sz="0" w:space="0" w:color="auto"/>
                                <w:bottom w:val="none" w:sz="0" w:space="0" w:color="auto"/>
                                <w:right w:val="none" w:sz="0" w:space="0" w:color="auto"/>
                              </w:divBdr>
                              <w:divsChild>
                                <w:div w:id="1241060119">
                                  <w:marLeft w:val="0"/>
                                  <w:marRight w:val="0"/>
                                  <w:marTop w:val="0"/>
                                  <w:marBottom w:val="0"/>
                                  <w:divBdr>
                                    <w:top w:val="none" w:sz="0" w:space="0" w:color="auto"/>
                                    <w:left w:val="none" w:sz="0" w:space="0" w:color="auto"/>
                                    <w:bottom w:val="none" w:sz="0" w:space="0" w:color="auto"/>
                                    <w:right w:val="none" w:sz="0" w:space="0" w:color="auto"/>
                                  </w:divBdr>
                                  <w:divsChild>
                                    <w:div w:id="16674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273518">
      <w:bodyDiv w:val="1"/>
      <w:marLeft w:val="0"/>
      <w:marRight w:val="0"/>
      <w:marTop w:val="0"/>
      <w:marBottom w:val="0"/>
      <w:divBdr>
        <w:top w:val="none" w:sz="0" w:space="0" w:color="auto"/>
        <w:left w:val="none" w:sz="0" w:space="0" w:color="auto"/>
        <w:bottom w:val="none" w:sz="0" w:space="0" w:color="auto"/>
        <w:right w:val="none" w:sz="0" w:space="0" w:color="auto"/>
      </w:divBdr>
    </w:div>
    <w:div w:id="1857113410">
      <w:bodyDiv w:val="1"/>
      <w:marLeft w:val="0"/>
      <w:marRight w:val="0"/>
      <w:marTop w:val="0"/>
      <w:marBottom w:val="0"/>
      <w:divBdr>
        <w:top w:val="none" w:sz="0" w:space="0" w:color="auto"/>
        <w:left w:val="none" w:sz="0" w:space="0" w:color="auto"/>
        <w:bottom w:val="none" w:sz="0" w:space="0" w:color="auto"/>
        <w:right w:val="none" w:sz="0" w:space="0" w:color="auto"/>
      </w:divBdr>
    </w:div>
    <w:div w:id="1870534176">
      <w:bodyDiv w:val="1"/>
      <w:marLeft w:val="0"/>
      <w:marRight w:val="0"/>
      <w:marTop w:val="0"/>
      <w:marBottom w:val="0"/>
      <w:divBdr>
        <w:top w:val="none" w:sz="0" w:space="0" w:color="auto"/>
        <w:left w:val="none" w:sz="0" w:space="0" w:color="auto"/>
        <w:bottom w:val="none" w:sz="0" w:space="0" w:color="auto"/>
        <w:right w:val="none" w:sz="0" w:space="0" w:color="auto"/>
      </w:divBdr>
    </w:div>
    <w:div w:id="1896772941">
      <w:bodyDiv w:val="1"/>
      <w:marLeft w:val="0"/>
      <w:marRight w:val="0"/>
      <w:marTop w:val="0"/>
      <w:marBottom w:val="0"/>
      <w:divBdr>
        <w:top w:val="none" w:sz="0" w:space="0" w:color="auto"/>
        <w:left w:val="none" w:sz="0" w:space="0" w:color="auto"/>
        <w:bottom w:val="none" w:sz="0" w:space="0" w:color="auto"/>
        <w:right w:val="none" w:sz="0" w:space="0" w:color="auto"/>
      </w:divBdr>
    </w:div>
    <w:div w:id="1902399765">
      <w:bodyDiv w:val="1"/>
      <w:marLeft w:val="0"/>
      <w:marRight w:val="0"/>
      <w:marTop w:val="0"/>
      <w:marBottom w:val="0"/>
      <w:divBdr>
        <w:top w:val="none" w:sz="0" w:space="0" w:color="auto"/>
        <w:left w:val="none" w:sz="0" w:space="0" w:color="auto"/>
        <w:bottom w:val="none" w:sz="0" w:space="0" w:color="auto"/>
        <w:right w:val="none" w:sz="0" w:space="0" w:color="auto"/>
      </w:divBdr>
    </w:div>
    <w:div w:id="1909030241">
      <w:bodyDiv w:val="1"/>
      <w:marLeft w:val="0"/>
      <w:marRight w:val="0"/>
      <w:marTop w:val="0"/>
      <w:marBottom w:val="0"/>
      <w:divBdr>
        <w:top w:val="none" w:sz="0" w:space="0" w:color="auto"/>
        <w:left w:val="none" w:sz="0" w:space="0" w:color="auto"/>
        <w:bottom w:val="none" w:sz="0" w:space="0" w:color="auto"/>
        <w:right w:val="none" w:sz="0" w:space="0" w:color="auto"/>
      </w:divBdr>
    </w:div>
    <w:div w:id="1915703443">
      <w:bodyDiv w:val="1"/>
      <w:marLeft w:val="0"/>
      <w:marRight w:val="0"/>
      <w:marTop w:val="0"/>
      <w:marBottom w:val="0"/>
      <w:divBdr>
        <w:top w:val="none" w:sz="0" w:space="0" w:color="auto"/>
        <w:left w:val="none" w:sz="0" w:space="0" w:color="auto"/>
        <w:bottom w:val="none" w:sz="0" w:space="0" w:color="auto"/>
        <w:right w:val="none" w:sz="0" w:space="0" w:color="auto"/>
      </w:divBdr>
    </w:div>
    <w:div w:id="1923835304">
      <w:bodyDiv w:val="1"/>
      <w:marLeft w:val="0"/>
      <w:marRight w:val="0"/>
      <w:marTop w:val="0"/>
      <w:marBottom w:val="0"/>
      <w:divBdr>
        <w:top w:val="none" w:sz="0" w:space="0" w:color="auto"/>
        <w:left w:val="none" w:sz="0" w:space="0" w:color="auto"/>
        <w:bottom w:val="none" w:sz="0" w:space="0" w:color="auto"/>
        <w:right w:val="none" w:sz="0" w:space="0" w:color="auto"/>
      </w:divBdr>
    </w:div>
    <w:div w:id="1927494002">
      <w:bodyDiv w:val="1"/>
      <w:marLeft w:val="0"/>
      <w:marRight w:val="0"/>
      <w:marTop w:val="0"/>
      <w:marBottom w:val="0"/>
      <w:divBdr>
        <w:top w:val="none" w:sz="0" w:space="0" w:color="auto"/>
        <w:left w:val="none" w:sz="0" w:space="0" w:color="auto"/>
        <w:bottom w:val="none" w:sz="0" w:space="0" w:color="auto"/>
        <w:right w:val="none" w:sz="0" w:space="0" w:color="auto"/>
      </w:divBdr>
      <w:divsChild>
        <w:div w:id="1579287562">
          <w:marLeft w:val="0"/>
          <w:marRight w:val="0"/>
          <w:marTop w:val="0"/>
          <w:marBottom w:val="0"/>
          <w:divBdr>
            <w:top w:val="none" w:sz="0" w:space="0" w:color="auto"/>
            <w:left w:val="none" w:sz="0" w:space="0" w:color="auto"/>
            <w:bottom w:val="none" w:sz="0" w:space="0" w:color="auto"/>
            <w:right w:val="none" w:sz="0" w:space="0" w:color="auto"/>
          </w:divBdr>
        </w:div>
        <w:div w:id="1695888798">
          <w:marLeft w:val="0"/>
          <w:marRight w:val="0"/>
          <w:marTop w:val="0"/>
          <w:marBottom w:val="0"/>
          <w:divBdr>
            <w:top w:val="none" w:sz="0" w:space="0" w:color="auto"/>
            <w:left w:val="none" w:sz="0" w:space="0" w:color="auto"/>
            <w:bottom w:val="none" w:sz="0" w:space="0" w:color="auto"/>
            <w:right w:val="none" w:sz="0" w:space="0" w:color="auto"/>
          </w:divBdr>
        </w:div>
        <w:div w:id="1949968142">
          <w:marLeft w:val="0"/>
          <w:marRight w:val="0"/>
          <w:marTop w:val="0"/>
          <w:marBottom w:val="0"/>
          <w:divBdr>
            <w:top w:val="none" w:sz="0" w:space="0" w:color="auto"/>
            <w:left w:val="none" w:sz="0" w:space="0" w:color="auto"/>
            <w:bottom w:val="none" w:sz="0" w:space="0" w:color="auto"/>
            <w:right w:val="none" w:sz="0" w:space="0" w:color="auto"/>
          </w:divBdr>
        </w:div>
      </w:divsChild>
    </w:div>
    <w:div w:id="1930500697">
      <w:bodyDiv w:val="1"/>
      <w:marLeft w:val="0"/>
      <w:marRight w:val="0"/>
      <w:marTop w:val="0"/>
      <w:marBottom w:val="0"/>
      <w:divBdr>
        <w:top w:val="none" w:sz="0" w:space="0" w:color="auto"/>
        <w:left w:val="none" w:sz="0" w:space="0" w:color="auto"/>
        <w:bottom w:val="none" w:sz="0" w:space="0" w:color="auto"/>
        <w:right w:val="none" w:sz="0" w:space="0" w:color="auto"/>
      </w:divBdr>
      <w:divsChild>
        <w:div w:id="1595362155">
          <w:marLeft w:val="0"/>
          <w:marRight w:val="0"/>
          <w:marTop w:val="0"/>
          <w:marBottom w:val="0"/>
          <w:divBdr>
            <w:top w:val="none" w:sz="0" w:space="0" w:color="auto"/>
            <w:left w:val="none" w:sz="0" w:space="0" w:color="auto"/>
            <w:bottom w:val="none" w:sz="0" w:space="0" w:color="auto"/>
            <w:right w:val="none" w:sz="0" w:space="0" w:color="auto"/>
          </w:divBdr>
          <w:divsChild>
            <w:div w:id="1070536675">
              <w:marLeft w:val="0"/>
              <w:marRight w:val="0"/>
              <w:marTop w:val="0"/>
              <w:marBottom w:val="0"/>
              <w:divBdr>
                <w:top w:val="none" w:sz="0" w:space="0" w:color="auto"/>
                <w:left w:val="none" w:sz="0" w:space="0" w:color="auto"/>
                <w:bottom w:val="none" w:sz="0" w:space="0" w:color="auto"/>
                <w:right w:val="none" w:sz="0" w:space="0" w:color="auto"/>
              </w:divBdr>
              <w:divsChild>
                <w:div w:id="58212625">
                  <w:marLeft w:val="0"/>
                  <w:marRight w:val="0"/>
                  <w:marTop w:val="0"/>
                  <w:marBottom w:val="0"/>
                  <w:divBdr>
                    <w:top w:val="none" w:sz="0" w:space="0" w:color="auto"/>
                    <w:left w:val="none" w:sz="0" w:space="0" w:color="auto"/>
                    <w:bottom w:val="none" w:sz="0" w:space="0" w:color="auto"/>
                    <w:right w:val="none" w:sz="0" w:space="0" w:color="auto"/>
                  </w:divBdr>
                  <w:divsChild>
                    <w:div w:id="545918473">
                      <w:marLeft w:val="0"/>
                      <w:marRight w:val="0"/>
                      <w:marTop w:val="0"/>
                      <w:marBottom w:val="0"/>
                      <w:divBdr>
                        <w:top w:val="none" w:sz="0" w:space="0" w:color="auto"/>
                        <w:left w:val="none" w:sz="0" w:space="0" w:color="auto"/>
                        <w:bottom w:val="none" w:sz="0" w:space="0" w:color="auto"/>
                        <w:right w:val="none" w:sz="0" w:space="0" w:color="auto"/>
                      </w:divBdr>
                      <w:divsChild>
                        <w:div w:id="834344862">
                          <w:marLeft w:val="0"/>
                          <w:marRight w:val="0"/>
                          <w:marTop w:val="0"/>
                          <w:marBottom w:val="0"/>
                          <w:divBdr>
                            <w:top w:val="none" w:sz="0" w:space="0" w:color="auto"/>
                            <w:left w:val="none" w:sz="0" w:space="0" w:color="auto"/>
                            <w:bottom w:val="none" w:sz="0" w:space="0" w:color="auto"/>
                            <w:right w:val="none" w:sz="0" w:space="0" w:color="auto"/>
                          </w:divBdr>
                          <w:divsChild>
                            <w:div w:id="1672682162">
                              <w:marLeft w:val="0"/>
                              <w:marRight w:val="0"/>
                              <w:marTop w:val="0"/>
                              <w:marBottom w:val="0"/>
                              <w:divBdr>
                                <w:top w:val="none" w:sz="0" w:space="0" w:color="auto"/>
                                <w:left w:val="none" w:sz="0" w:space="0" w:color="auto"/>
                                <w:bottom w:val="none" w:sz="0" w:space="0" w:color="auto"/>
                                <w:right w:val="none" w:sz="0" w:space="0" w:color="auto"/>
                              </w:divBdr>
                              <w:divsChild>
                                <w:div w:id="678193058">
                                  <w:marLeft w:val="0"/>
                                  <w:marRight w:val="0"/>
                                  <w:marTop w:val="0"/>
                                  <w:marBottom w:val="0"/>
                                  <w:divBdr>
                                    <w:top w:val="none" w:sz="0" w:space="0" w:color="auto"/>
                                    <w:left w:val="none" w:sz="0" w:space="0" w:color="auto"/>
                                    <w:bottom w:val="none" w:sz="0" w:space="0" w:color="auto"/>
                                    <w:right w:val="none" w:sz="0" w:space="0" w:color="auto"/>
                                  </w:divBdr>
                                  <w:divsChild>
                                    <w:div w:id="211427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2392251">
      <w:bodyDiv w:val="1"/>
      <w:marLeft w:val="0"/>
      <w:marRight w:val="0"/>
      <w:marTop w:val="0"/>
      <w:marBottom w:val="0"/>
      <w:divBdr>
        <w:top w:val="none" w:sz="0" w:space="0" w:color="auto"/>
        <w:left w:val="none" w:sz="0" w:space="0" w:color="auto"/>
        <w:bottom w:val="none" w:sz="0" w:space="0" w:color="auto"/>
        <w:right w:val="none" w:sz="0" w:space="0" w:color="auto"/>
      </w:divBdr>
    </w:div>
    <w:div w:id="1964655286">
      <w:bodyDiv w:val="1"/>
      <w:marLeft w:val="0"/>
      <w:marRight w:val="0"/>
      <w:marTop w:val="0"/>
      <w:marBottom w:val="0"/>
      <w:divBdr>
        <w:top w:val="none" w:sz="0" w:space="0" w:color="auto"/>
        <w:left w:val="none" w:sz="0" w:space="0" w:color="auto"/>
        <w:bottom w:val="none" w:sz="0" w:space="0" w:color="auto"/>
        <w:right w:val="none" w:sz="0" w:space="0" w:color="auto"/>
      </w:divBdr>
      <w:divsChild>
        <w:div w:id="1267930223">
          <w:marLeft w:val="0"/>
          <w:marRight w:val="0"/>
          <w:marTop w:val="0"/>
          <w:marBottom w:val="0"/>
          <w:divBdr>
            <w:top w:val="none" w:sz="0" w:space="0" w:color="auto"/>
            <w:left w:val="none" w:sz="0" w:space="0" w:color="auto"/>
            <w:bottom w:val="none" w:sz="0" w:space="0" w:color="auto"/>
            <w:right w:val="none" w:sz="0" w:space="0" w:color="auto"/>
          </w:divBdr>
          <w:divsChild>
            <w:div w:id="1711299035">
              <w:marLeft w:val="0"/>
              <w:marRight w:val="0"/>
              <w:marTop w:val="0"/>
              <w:marBottom w:val="0"/>
              <w:divBdr>
                <w:top w:val="none" w:sz="0" w:space="0" w:color="auto"/>
                <w:left w:val="none" w:sz="0" w:space="0" w:color="auto"/>
                <w:bottom w:val="none" w:sz="0" w:space="0" w:color="auto"/>
                <w:right w:val="none" w:sz="0" w:space="0" w:color="auto"/>
              </w:divBdr>
              <w:divsChild>
                <w:div w:id="505560725">
                  <w:marLeft w:val="0"/>
                  <w:marRight w:val="0"/>
                  <w:marTop w:val="0"/>
                  <w:marBottom w:val="0"/>
                  <w:divBdr>
                    <w:top w:val="none" w:sz="0" w:space="0" w:color="auto"/>
                    <w:left w:val="none" w:sz="0" w:space="0" w:color="auto"/>
                    <w:bottom w:val="none" w:sz="0" w:space="0" w:color="auto"/>
                    <w:right w:val="none" w:sz="0" w:space="0" w:color="auto"/>
                  </w:divBdr>
                  <w:divsChild>
                    <w:div w:id="1004362409">
                      <w:marLeft w:val="0"/>
                      <w:marRight w:val="0"/>
                      <w:marTop w:val="0"/>
                      <w:marBottom w:val="0"/>
                      <w:divBdr>
                        <w:top w:val="none" w:sz="0" w:space="0" w:color="auto"/>
                        <w:left w:val="none" w:sz="0" w:space="0" w:color="auto"/>
                        <w:bottom w:val="none" w:sz="0" w:space="0" w:color="auto"/>
                        <w:right w:val="none" w:sz="0" w:space="0" w:color="auto"/>
                      </w:divBdr>
                      <w:divsChild>
                        <w:div w:id="1319117795">
                          <w:marLeft w:val="0"/>
                          <w:marRight w:val="0"/>
                          <w:marTop w:val="0"/>
                          <w:marBottom w:val="0"/>
                          <w:divBdr>
                            <w:top w:val="none" w:sz="0" w:space="0" w:color="auto"/>
                            <w:left w:val="none" w:sz="0" w:space="0" w:color="auto"/>
                            <w:bottom w:val="none" w:sz="0" w:space="0" w:color="auto"/>
                            <w:right w:val="none" w:sz="0" w:space="0" w:color="auto"/>
                          </w:divBdr>
                          <w:divsChild>
                            <w:div w:id="1500804737">
                              <w:marLeft w:val="0"/>
                              <w:marRight w:val="0"/>
                              <w:marTop w:val="0"/>
                              <w:marBottom w:val="0"/>
                              <w:divBdr>
                                <w:top w:val="none" w:sz="0" w:space="0" w:color="auto"/>
                                <w:left w:val="none" w:sz="0" w:space="0" w:color="auto"/>
                                <w:bottom w:val="none" w:sz="0" w:space="0" w:color="auto"/>
                                <w:right w:val="none" w:sz="0" w:space="0" w:color="auto"/>
                              </w:divBdr>
                              <w:divsChild>
                                <w:div w:id="105660259">
                                  <w:marLeft w:val="0"/>
                                  <w:marRight w:val="0"/>
                                  <w:marTop w:val="0"/>
                                  <w:marBottom w:val="0"/>
                                  <w:divBdr>
                                    <w:top w:val="none" w:sz="0" w:space="0" w:color="auto"/>
                                    <w:left w:val="none" w:sz="0" w:space="0" w:color="auto"/>
                                    <w:bottom w:val="none" w:sz="0" w:space="0" w:color="auto"/>
                                    <w:right w:val="none" w:sz="0" w:space="0" w:color="auto"/>
                                  </w:divBdr>
                                  <w:divsChild>
                                    <w:div w:id="84747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437515">
      <w:bodyDiv w:val="1"/>
      <w:marLeft w:val="0"/>
      <w:marRight w:val="0"/>
      <w:marTop w:val="0"/>
      <w:marBottom w:val="0"/>
      <w:divBdr>
        <w:top w:val="none" w:sz="0" w:space="0" w:color="auto"/>
        <w:left w:val="none" w:sz="0" w:space="0" w:color="auto"/>
        <w:bottom w:val="none" w:sz="0" w:space="0" w:color="auto"/>
        <w:right w:val="none" w:sz="0" w:space="0" w:color="auto"/>
      </w:divBdr>
    </w:div>
    <w:div w:id="1999189756">
      <w:bodyDiv w:val="1"/>
      <w:marLeft w:val="0"/>
      <w:marRight w:val="0"/>
      <w:marTop w:val="0"/>
      <w:marBottom w:val="0"/>
      <w:divBdr>
        <w:top w:val="none" w:sz="0" w:space="0" w:color="auto"/>
        <w:left w:val="none" w:sz="0" w:space="0" w:color="auto"/>
        <w:bottom w:val="none" w:sz="0" w:space="0" w:color="auto"/>
        <w:right w:val="none" w:sz="0" w:space="0" w:color="auto"/>
      </w:divBdr>
      <w:divsChild>
        <w:div w:id="222908275">
          <w:marLeft w:val="0"/>
          <w:marRight w:val="0"/>
          <w:marTop w:val="0"/>
          <w:marBottom w:val="0"/>
          <w:divBdr>
            <w:top w:val="none" w:sz="0" w:space="0" w:color="auto"/>
            <w:left w:val="none" w:sz="0" w:space="0" w:color="auto"/>
            <w:bottom w:val="none" w:sz="0" w:space="0" w:color="auto"/>
            <w:right w:val="none" w:sz="0" w:space="0" w:color="auto"/>
          </w:divBdr>
        </w:div>
        <w:div w:id="360017131">
          <w:marLeft w:val="0"/>
          <w:marRight w:val="0"/>
          <w:marTop w:val="0"/>
          <w:marBottom w:val="0"/>
          <w:divBdr>
            <w:top w:val="none" w:sz="0" w:space="0" w:color="auto"/>
            <w:left w:val="none" w:sz="0" w:space="0" w:color="auto"/>
            <w:bottom w:val="none" w:sz="0" w:space="0" w:color="auto"/>
            <w:right w:val="none" w:sz="0" w:space="0" w:color="auto"/>
          </w:divBdr>
        </w:div>
        <w:div w:id="457141311">
          <w:marLeft w:val="0"/>
          <w:marRight w:val="0"/>
          <w:marTop w:val="0"/>
          <w:marBottom w:val="0"/>
          <w:divBdr>
            <w:top w:val="none" w:sz="0" w:space="0" w:color="auto"/>
            <w:left w:val="none" w:sz="0" w:space="0" w:color="auto"/>
            <w:bottom w:val="none" w:sz="0" w:space="0" w:color="auto"/>
            <w:right w:val="none" w:sz="0" w:space="0" w:color="auto"/>
          </w:divBdr>
        </w:div>
        <w:div w:id="457840895">
          <w:marLeft w:val="0"/>
          <w:marRight w:val="0"/>
          <w:marTop w:val="0"/>
          <w:marBottom w:val="0"/>
          <w:divBdr>
            <w:top w:val="none" w:sz="0" w:space="0" w:color="auto"/>
            <w:left w:val="none" w:sz="0" w:space="0" w:color="auto"/>
            <w:bottom w:val="none" w:sz="0" w:space="0" w:color="auto"/>
            <w:right w:val="none" w:sz="0" w:space="0" w:color="auto"/>
          </w:divBdr>
        </w:div>
        <w:div w:id="482546672">
          <w:marLeft w:val="0"/>
          <w:marRight w:val="0"/>
          <w:marTop w:val="0"/>
          <w:marBottom w:val="0"/>
          <w:divBdr>
            <w:top w:val="none" w:sz="0" w:space="0" w:color="auto"/>
            <w:left w:val="none" w:sz="0" w:space="0" w:color="auto"/>
            <w:bottom w:val="none" w:sz="0" w:space="0" w:color="auto"/>
            <w:right w:val="none" w:sz="0" w:space="0" w:color="auto"/>
          </w:divBdr>
        </w:div>
        <w:div w:id="568616319">
          <w:marLeft w:val="0"/>
          <w:marRight w:val="0"/>
          <w:marTop w:val="0"/>
          <w:marBottom w:val="0"/>
          <w:divBdr>
            <w:top w:val="none" w:sz="0" w:space="0" w:color="auto"/>
            <w:left w:val="none" w:sz="0" w:space="0" w:color="auto"/>
            <w:bottom w:val="none" w:sz="0" w:space="0" w:color="auto"/>
            <w:right w:val="none" w:sz="0" w:space="0" w:color="auto"/>
          </w:divBdr>
        </w:div>
        <w:div w:id="605964551">
          <w:marLeft w:val="0"/>
          <w:marRight w:val="0"/>
          <w:marTop w:val="0"/>
          <w:marBottom w:val="0"/>
          <w:divBdr>
            <w:top w:val="none" w:sz="0" w:space="0" w:color="auto"/>
            <w:left w:val="none" w:sz="0" w:space="0" w:color="auto"/>
            <w:bottom w:val="none" w:sz="0" w:space="0" w:color="auto"/>
            <w:right w:val="none" w:sz="0" w:space="0" w:color="auto"/>
          </w:divBdr>
        </w:div>
        <w:div w:id="922764332">
          <w:marLeft w:val="0"/>
          <w:marRight w:val="0"/>
          <w:marTop w:val="0"/>
          <w:marBottom w:val="0"/>
          <w:divBdr>
            <w:top w:val="none" w:sz="0" w:space="0" w:color="auto"/>
            <w:left w:val="none" w:sz="0" w:space="0" w:color="auto"/>
            <w:bottom w:val="none" w:sz="0" w:space="0" w:color="auto"/>
            <w:right w:val="none" w:sz="0" w:space="0" w:color="auto"/>
          </w:divBdr>
        </w:div>
        <w:div w:id="929703099">
          <w:marLeft w:val="0"/>
          <w:marRight w:val="0"/>
          <w:marTop w:val="0"/>
          <w:marBottom w:val="0"/>
          <w:divBdr>
            <w:top w:val="none" w:sz="0" w:space="0" w:color="auto"/>
            <w:left w:val="none" w:sz="0" w:space="0" w:color="auto"/>
            <w:bottom w:val="none" w:sz="0" w:space="0" w:color="auto"/>
            <w:right w:val="none" w:sz="0" w:space="0" w:color="auto"/>
          </w:divBdr>
        </w:div>
        <w:div w:id="1164509374">
          <w:marLeft w:val="0"/>
          <w:marRight w:val="0"/>
          <w:marTop w:val="0"/>
          <w:marBottom w:val="0"/>
          <w:divBdr>
            <w:top w:val="none" w:sz="0" w:space="0" w:color="auto"/>
            <w:left w:val="none" w:sz="0" w:space="0" w:color="auto"/>
            <w:bottom w:val="none" w:sz="0" w:space="0" w:color="auto"/>
            <w:right w:val="none" w:sz="0" w:space="0" w:color="auto"/>
          </w:divBdr>
        </w:div>
        <w:div w:id="1441686115">
          <w:marLeft w:val="0"/>
          <w:marRight w:val="0"/>
          <w:marTop w:val="0"/>
          <w:marBottom w:val="0"/>
          <w:divBdr>
            <w:top w:val="none" w:sz="0" w:space="0" w:color="auto"/>
            <w:left w:val="none" w:sz="0" w:space="0" w:color="auto"/>
            <w:bottom w:val="none" w:sz="0" w:space="0" w:color="auto"/>
            <w:right w:val="none" w:sz="0" w:space="0" w:color="auto"/>
          </w:divBdr>
        </w:div>
        <w:div w:id="1494056828">
          <w:marLeft w:val="0"/>
          <w:marRight w:val="0"/>
          <w:marTop w:val="0"/>
          <w:marBottom w:val="0"/>
          <w:divBdr>
            <w:top w:val="none" w:sz="0" w:space="0" w:color="auto"/>
            <w:left w:val="none" w:sz="0" w:space="0" w:color="auto"/>
            <w:bottom w:val="none" w:sz="0" w:space="0" w:color="auto"/>
            <w:right w:val="none" w:sz="0" w:space="0" w:color="auto"/>
          </w:divBdr>
        </w:div>
        <w:div w:id="1602639429">
          <w:marLeft w:val="0"/>
          <w:marRight w:val="0"/>
          <w:marTop w:val="0"/>
          <w:marBottom w:val="0"/>
          <w:divBdr>
            <w:top w:val="none" w:sz="0" w:space="0" w:color="auto"/>
            <w:left w:val="none" w:sz="0" w:space="0" w:color="auto"/>
            <w:bottom w:val="none" w:sz="0" w:space="0" w:color="auto"/>
            <w:right w:val="none" w:sz="0" w:space="0" w:color="auto"/>
          </w:divBdr>
        </w:div>
        <w:div w:id="1619874005">
          <w:marLeft w:val="0"/>
          <w:marRight w:val="0"/>
          <w:marTop w:val="0"/>
          <w:marBottom w:val="0"/>
          <w:divBdr>
            <w:top w:val="none" w:sz="0" w:space="0" w:color="auto"/>
            <w:left w:val="none" w:sz="0" w:space="0" w:color="auto"/>
            <w:bottom w:val="none" w:sz="0" w:space="0" w:color="auto"/>
            <w:right w:val="none" w:sz="0" w:space="0" w:color="auto"/>
          </w:divBdr>
        </w:div>
        <w:div w:id="1661419231">
          <w:marLeft w:val="0"/>
          <w:marRight w:val="0"/>
          <w:marTop w:val="0"/>
          <w:marBottom w:val="0"/>
          <w:divBdr>
            <w:top w:val="none" w:sz="0" w:space="0" w:color="auto"/>
            <w:left w:val="none" w:sz="0" w:space="0" w:color="auto"/>
            <w:bottom w:val="none" w:sz="0" w:space="0" w:color="auto"/>
            <w:right w:val="none" w:sz="0" w:space="0" w:color="auto"/>
          </w:divBdr>
        </w:div>
        <w:div w:id="1703675316">
          <w:marLeft w:val="0"/>
          <w:marRight w:val="0"/>
          <w:marTop w:val="0"/>
          <w:marBottom w:val="0"/>
          <w:divBdr>
            <w:top w:val="none" w:sz="0" w:space="0" w:color="auto"/>
            <w:left w:val="none" w:sz="0" w:space="0" w:color="auto"/>
            <w:bottom w:val="none" w:sz="0" w:space="0" w:color="auto"/>
            <w:right w:val="none" w:sz="0" w:space="0" w:color="auto"/>
          </w:divBdr>
        </w:div>
        <w:div w:id="1996840545">
          <w:marLeft w:val="0"/>
          <w:marRight w:val="0"/>
          <w:marTop w:val="0"/>
          <w:marBottom w:val="0"/>
          <w:divBdr>
            <w:top w:val="none" w:sz="0" w:space="0" w:color="auto"/>
            <w:left w:val="none" w:sz="0" w:space="0" w:color="auto"/>
            <w:bottom w:val="none" w:sz="0" w:space="0" w:color="auto"/>
            <w:right w:val="none" w:sz="0" w:space="0" w:color="auto"/>
          </w:divBdr>
        </w:div>
        <w:div w:id="2078629154">
          <w:marLeft w:val="0"/>
          <w:marRight w:val="0"/>
          <w:marTop w:val="0"/>
          <w:marBottom w:val="0"/>
          <w:divBdr>
            <w:top w:val="none" w:sz="0" w:space="0" w:color="auto"/>
            <w:left w:val="none" w:sz="0" w:space="0" w:color="auto"/>
            <w:bottom w:val="none" w:sz="0" w:space="0" w:color="auto"/>
            <w:right w:val="none" w:sz="0" w:space="0" w:color="auto"/>
          </w:divBdr>
        </w:div>
        <w:div w:id="2103378805">
          <w:marLeft w:val="0"/>
          <w:marRight w:val="0"/>
          <w:marTop w:val="0"/>
          <w:marBottom w:val="0"/>
          <w:divBdr>
            <w:top w:val="none" w:sz="0" w:space="0" w:color="auto"/>
            <w:left w:val="none" w:sz="0" w:space="0" w:color="auto"/>
            <w:bottom w:val="none" w:sz="0" w:space="0" w:color="auto"/>
            <w:right w:val="none" w:sz="0" w:space="0" w:color="auto"/>
          </w:divBdr>
        </w:div>
      </w:divsChild>
    </w:div>
    <w:div w:id="2003391339">
      <w:bodyDiv w:val="1"/>
      <w:marLeft w:val="0"/>
      <w:marRight w:val="0"/>
      <w:marTop w:val="0"/>
      <w:marBottom w:val="0"/>
      <w:divBdr>
        <w:top w:val="none" w:sz="0" w:space="0" w:color="auto"/>
        <w:left w:val="none" w:sz="0" w:space="0" w:color="auto"/>
        <w:bottom w:val="none" w:sz="0" w:space="0" w:color="auto"/>
        <w:right w:val="none" w:sz="0" w:space="0" w:color="auto"/>
      </w:divBdr>
    </w:div>
    <w:div w:id="2008747487">
      <w:bodyDiv w:val="1"/>
      <w:marLeft w:val="0"/>
      <w:marRight w:val="0"/>
      <w:marTop w:val="0"/>
      <w:marBottom w:val="0"/>
      <w:divBdr>
        <w:top w:val="none" w:sz="0" w:space="0" w:color="auto"/>
        <w:left w:val="none" w:sz="0" w:space="0" w:color="auto"/>
        <w:bottom w:val="none" w:sz="0" w:space="0" w:color="auto"/>
        <w:right w:val="none" w:sz="0" w:space="0" w:color="auto"/>
      </w:divBdr>
    </w:div>
    <w:div w:id="2024935427">
      <w:bodyDiv w:val="1"/>
      <w:marLeft w:val="0"/>
      <w:marRight w:val="0"/>
      <w:marTop w:val="0"/>
      <w:marBottom w:val="0"/>
      <w:divBdr>
        <w:top w:val="none" w:sz="0" w:space="0" w:color="auto"/>
        <w:left w:val="none" w:sz="0" w:space="0" w:color="auto"/>
        <w:bottom w:val="none" w:sz="0" w:space="0" w:color="auto"/>
        <w:right w:val="none" w:sz="0" w:space="0" w:color="auto"/>
      </w:divBdr>
    </w:div>
    <w:div w:id="2028601420">
      <w:bodyDiv w:val="1"/>
      <w:marLeft w:val="0"/>
      <w:marRight w:val="0"/>
      <w:marTop w:val="0"/>
      <w:marBottom w:val="0"/>
      <w:divBdr>
        <w:top w:val="none" w:sz="0" w:space="0" w:color="auto"/>
        <w:left w:val="none" w:sz="0" w:space="0" w:color="auto"/>
        <w:bottom w:val="none" w:sz="0" w:space="0" w:color="auto"/>
        <w:right w:val="none" w:sz="0" w:space="0" w:color="auto"/>
      </w:divBdr>
    </w:div>
    <w:div w:id="2106656951">
      <w:bodyDiv w:val="1"/>
      <w:marLeft w:val="0"/>
      <w:marRight w:val="0"/>
      <w:marTop w:val="0"/>
      <w:marBottom w:val="0"/>
      <w:divBdr>
        <w:top w:val="none" w:sz="0" w:space="0" w:color="auto"/>
        <w:left w:val="none" w:sz="0" w:space="0" w:color="auto"/>
        <w:bottom w:val="none" w:sz="0" w:space="0" w:color="auto"/>
        <w:right w:val="none" w:sz="0" w:space="0" w:color="auto"/>
      </w:divBdr>
    </w:div>
    <w:div w:id="2126656834">
      <w:bodyDiv w:val="1"/>
      <w:marLeft w:val="0"/>
      <w:marRight w:val="0"/>
      <w:marTop w:val="0"/>
      <w:marBottom w:val="0"/>
      <w:divBdr>
        <w:top w:val="none" w:sz="0" w:space="0" w:color="auto"/>
        <w:left w:val="none" w:sz="0" w:space="0" w:color="auto"/>
        <w:bottom w:val="none" w:sz="0" w:space="0" w:color="auto"/>
        <w:right w:val="none" w:sz="0" w:space="0" w:color="auto"/>
      </w:divBdr>
      <w:divsChild>
        <w:div w:id="208385">
          <w:marLeft w:val="0"/>
          <w:marRight w:val="0"/>
          <w:marTop w:val="0"/>
          <w:marBottom w:val="0"/>
          <w:divBdr>
            <w:top w:val="none" w:sz="0" w:space="0" w:color="auto"/>
            <w:left w:val="none" w:sz="0" w:space="0" w:color="auto"/>
            <w:bottom w:val="none" w:sz="0" w:space="0" w:color="auto"/>
            <w:right w:val="none" w:sz="0" w:space="0" w:color="auto"/>
          </w:divBdr>
        </w:div>
        <w:div w:id="446969646">
          <w:marLeft w:val="0"/>
          <w:marRight w:val="0"/>
          <w:marTop w:val="0"/>
          <w:marBottom w:val="0"/>
          <w:divBdr>
            <w:top w:val="none" w:sz="0" w:space="0" w:color="auto"/>
            <w:left w:val="none" w:sz="0" w:space="0" w:color="auto"/>
            <w:bottom w:val="none" w:sz="0" w:space="0" w:color="auto"/>
            <w:right w:val="none" w:sz="0" w:space="0" w:color="auto"/>
          </w:divBdr>
        </w:div>
        <w:div w:id="846671462">
          <w:marLeft w:val="0"/>
          <w:marRight w:val="0"/>
          <w:marTop w:val="0"/>
          <w:marBottom w:val="0"/>
          <w:divBdr>
            <w:top w:val="none" w:sz="0" w:space="0" w:color="auto"/>
            <w:left w:val="none" w:sz="0" w:space="0" w:color="auto"/>
            <w:bottom w:val="none" w:sz="0" w:space="0" w:color="auto"/>
            <w:right w:val="none" w:sz="0" w:space="0" w:color="auto"/>
          </w:divBdr>
        </w:div>
      </w:divsChild>
    </w:div>
    <w:div w:id="2139301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unwomen.zoom.us/webinar/register/WN_tmeElv-ZRyCpYXO-Hg89jw" TargetMode="External"/><Relationship Id="rId21" Type="http://schemas.openxmlformats.org/officeDocument/2006/relationships/hyperlink" Target="mailto:untfgms@unwomen.org" TargetMode="External"/><Relationship Id="rId42" Type="http://schemas.openxmlformats.org/officeDocument/2006/relationships/hyperlink" Target="https://untf.unwomen.org/en/digital-library/publications/2023/07/a-window-of-hope-a-synthesis-review-of-the-un-trust-funds-special-window-on-ending-violence-against-women-and-girls-who-are-refugees-andor-forcibly-displaced" TargetMode="External"/><Relationship Id="rId47" Type="http://schemas.openxmlformats.org/officeDocument/2006/relationships/hyperlink" Target="http://www.twitter.com/un_women" TargetMode="External"/><Relationship Id="rId63" Type="http://schemas.openxmlformats.org/officeDocument/2006/relationships/header" Target="header4.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untf.unwomen.org/sites/default/files/2024-08/2024_organizational_resilience_study_paper1_v08_compressed.pdf" TargetMode="External"/><Relationship Id="rId11" Type="http://schemas.openxmlformats.org/officeDocument/2006/relationships/hyperlink" Target="https://grants.untf.unwomen.org/" TargetMode="External"/><Relationship Id="rId24" Type="http://schemas.openxmlformats.org/officeDocument/2006/relationships/hyperlink" Target="https://unwomen.zoom.us/webinar/register/WN_HLJcsd9HTyqUEKk_lPV04A" TargetMode="External"/><Relationship Id="rId32" Type="http://schemas.openxmlformats.org/officeDocument/2006/relationships/hyperlink" Target="https://untf.unwomen.org/sites/default/files/2022-11/C26%20EVAW%20Programming%20Principles_EN%20%281%29.pdf" TargetMode="External"/><Relationship Id="rId37" Type="http://schemas.openxmlformats.org/officeDocument/2006/relationships/hyperlink" Target="https://untf.unwomen.org/en/learning-hub/prevention-series" TargetMode="External"/><Relationship Id="rId40" Type="http://schemas.openxmlformats.org/officeDocument/2006/relationships/hyperlink" Target="https://www.whatworks.co.za/documents/publications/373-intervention-report19-02-20/file" TargetMode="External"/><Relationship Id="rId45" Type="http://schemas.openxmlformats.org/officeDocument/2006/relationships/hyperlink" Target="http://www.unwomen.org/" TargetMode="External"/><Relationship Id="rId53" Type="http://schemas.openxmlformats.org/officeDocument/2006/relationships/hyperlink" Target="http://www.instagram.com/untrustfundevaw" TargetMode="External"/><Relationship Id="rId58" Type="http://schemas.openxmlformats.org/officeDocument/2006/relationships/hyperlink" Target="http://www.flickr.com/unwomen" TargetMode="External"/><Relationship Id="rId66" Type="http://schemas.openxmlformats.org/officeDocument/2006/relationships/header" Target="header6.xml"/><Relationship Id="rId5" Type="http://schemas.openxmlformats.org/officeDocument/2006/relationships/numbering" Target="numbering.xml"/><Relationship Id="rId61" Type="http://schemas.openxmlformats.org/officeDocument/2006/relationships/hyperlink" Target="http://www.twitter.com/UNTrustFundEVAW" TargetMode="External"/><Relationship Id="rId19" Type="http://schemas.openxmlformats.org/officeDocument/2006/relationships/hyperlink" Target="https://www.surveymonkey.com/r/7K5X2LT" TargetMode="External"/><Relationship Id="rId14" Type="http://schemas.openxmlformats.org/officeDocument/2006/relationships/header" Target="header2.xml"/><Relationship Id="rId22" Type="http://schemas.openxmlformats.org/officeDocument/2006/relationships/hyperlink" Target="mailto:untfgms@unwomen.org" TargetMode="External"/><Relationship Id="rId27" Type="http://schemas.openxmlformats.org/officeDocument/2006/relationships/hyperlink" Target="https://unwomen.zoom.us/webinar/register/WN_WTZ3bcqvTC-penTROmFC4w" TargetMode="External"/><Relationship Id="rId30" Type="http://schemas.openxmlformats.org/officeDocument/2006/relationships/hyperlink" Target="https://untf.unwomen.org/sites/default/files/2024-10/UNTF_SVRI_Organizational%20Resilience-2Pager%20_v04.pdf" TargetMode="External"/><Relationship Id="rId35" Type="http://schemas.openxmlformats.org/officeDocument/2006/relationships/hyperlink" Target="https://www.unwomen.org/en/digital-library/publications/2019/05/respect-women-preventing-violence-against-women" TargetMode="External"/><Relationship Id="rId43" Type="http://schemas.openxmlformats.org/officeDocument/2006/relationships/hyperlink" Target="https://untf.unwomen.org/en/digital-library/publications/2023/03/a-synthesis-review-of-the-un-trust-funds-special-funding-window-on-ending-violence-against-women-and-girls-with-disabilities" TargetMode="External"/><Relationship Id="rId48" Type="http://schemas.openxmlformats.org/officeDocument/2006/relationships/hyperlink" Target="http://www.youtube.com/unwomen" TargetMode="External"/><Relationship Id="rId56" Type="http://schemas.openxmlformats.org/officeDocument/2006/relationships/hyperlink" Target="http://www.twitter.com/un_women" TargetMode="External"/><Relationship Id="rId64" Type="http://schemas.openxmlformats.org/officeDocument/2006/relationships/header" Target="header5.xml"/><Relationship Id="rId8" Type="http://schemas.openxmlformats.org/officeDocument/2006/relationships/webSettings" Target="webSettings.xml"/><Relationship Id="rId51" Type="http://schemas.openxmlformats.org/officeDocument/2006/relationships/hyperlink" Target="http://www.facebook.com/UNTrustFund" TargetMode="External"/><Relationship Id="rId3" Type="http://schemas.openxmlformats.org/officeDocument/2006/relationships/customXml" Target="../customXml/item3.xml"/><Relationship Id="rId12" Type="http://schemas.openxmlformats.org/officeDocument/2006/relationships/hyperlink" Target="https://grants.untf.unwomen.org/" TargetMode="External"/><Relationship Id="rId17" Type="http://schemas.openxmlformats.org/officeDocument/2006/relationships/hyperlink" Target="https://untf.unwomen.org/en/digital-library/publications/2025/03/beyond-backlash-advancing-movements-to-end-violence-against-women" TargetMode="External"/><Relationship Id="rId25" Type="http://schemas.openxmlformats.org/officeDocument/2006/relationships/hyperlink" Target="https://unwomen.zoom.us/webinar/register/WN_7ANVM1mmQHWBREF9FSyeWg" TargetMode="External"/><Relationship Id="rId33" Type="http://schemas.openxmlformats.org/officeDocument/2006/relationships/hyperlink" Target="https://www.endvawnow.org/en/modules/view/14-programming-essentials-monitoring-evaluation.html" TargetMode="External"/><Relationship Id="rId38" Type="http://schemas.openxmlformats.org/officeDocument/2006/relationships/hyperlink" Target="http://endvawnow.org/" TargetMode="External"/><Relationship Id="rId46" Type="http://schemas.openxmlformats.org/officeDocument/2006/relationships/hyperlink" Target="http://www.facebook.com/unwomen" TargetMode="External"/><Relationship Id="rId59" Type="http://schemas.openxmlformats.org/officeDocument/2006/relationships/hyperlink" Target="http://www.untf.unwomen.org/" TargetMode="External"/><Relationship Id="rId67" Type="http://schemas.openxmlformats.org/officeDocument/2006/relationships/fontTable" Target="fontTable.xml"/><Relationship Id="rId20" Type="http://schemas.openxmlformats.org/officeDocument/2006/relationships/hyperlink" Target="https://grants.untf.unwomen.org/" TargetMode="External"/><Relationship Id="rId41" Type="http://schemas.openxmlformats.org/officeDocument/2006/relationships/hyperlink" Target="https://safeguardingsupporthub.org/" TargetMode="External"/><Relationship Id="rId54" Type="http://schemas.openxmlformats.org/officeDocument/2006/relationships/hyperlink" Target="http://www.unwomen.org/" TargetMode="External"/><Relationship Id="rId62" Type="http://schemas.openxmlformats.org/officeDocument/2006/relationships/hyperlink" Target="http://www.instagram.com/untrustfundevaw" TargetMode="External"/><Relationship Id="rId1" Type="http://schemas.openxmlformats.org/officeDocument/2006/relationships/customXml" Target="../customXml/item1.xml"/><Relationship Id="rId6" Type="http://schemas.openxmlformats.org/officeDocument/2006/relationships/styles" Target="styles.xml"/><Relationship Id="Rc20a2972fed94e78" Type="http://schemas.microsoft.com/office/2019/09/relationships/intelligence" Target="intelligence.xml"/><Relationship Id="rId15" Type="http://schemas.openxmlformats.org/officeDocument/2006/relationships/footer" Target="footer1.xml"/><Relationship Id="rId23" Type="http://schemas.openxmlformats.org/officeDocument/2006/relationships/hyperlink" Target="https://unwomen.zoom.us/webinar/register/WN_BT5_DCsSRNqfp3WdZXPq5w" TargetMode="External"/><Relationship Id="rId28" Type="http://schemas.openxmlformats.org/officeDocument/2006/relationships/hyperlink" Target="https://untf.unwomen.org/en/digital-library/publications/2025/03/beyond-backlash-advancing-movements-to-end-violence-against-women" TargetMode="External"/><Relationship Id="rId36" Type="http://schemas.openxmlformats.org/officeDocument/2006/relationships/hyperlink" Target="http://www.unwomen.org/en/digital-library/publications/2015/12/essential-services-package-for-women-and-girls-subject-to-violence" TargetMode="External"/><Relationship Id="rId49" Type="http://schemas.openxmlformats.org/officeDocument/2006/relationships/hyperlink" Target="http://www.flickr.com/unwomen" TargetMode="External"/><Relationship Id="rId57" Type="http://schemas.openxmlformats.org/officeDocument/2006/relationships/hyperlink" Target="http://www.youtube.com/unwomen" TargetMode="External"/><Relationship Id="rId10" Type="http://schemas.openxmlformats.org/officeDocument/2006/relationships/endnotes" Target="endnotes.xml"/><Relationship Id="rId31" Type="http://schemas.openxmlformats.org/officeDocument/2006/relationships/hyperlink" Target="https://untf.unwomen.org/sites/default/files/2024-10/UNTF_SVRI_Organizational%20Resilience-2Pager%20_v04.pdf" TargetMode="External"/><Relationship Id="rId44" Type="http://schemas.openxmlformats.org/officeDocument/2006/relationships/image" Target="media/image2.png"/><Relationship Id="rId52" Type="http://schemas.openxmlformats.org/officeDocument/2006/relationships/hyperlink" Target="http://www.twitter.com/UNTrustFundEVAW" TargetMode="External"/><Relationship Id="rId60" Type="http://schemas.openxmlformats.org/officeDocument/2006/relationships/hyperlink" Target="http://www.facebook.com/UNTrustFund"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endvawnow.org/en/modules/view/14-programming-essentials-monitoring-evaluation.html" TargetMode="External"/><Relationship Id="rId39" Type="http://schemas.openxmlformats.org/officeDocument/2006/relationships/hyperlink" Target="https://www.whatworks.co.za/documents/publications/374-evidence-reviewfweb/file" TargetMode="External"/><Relationship Id="rId34" Type="http://schemas.openxmlformats.org/officeDocument/2006/relationships/hyperlink" Target="https://untf.unwomen.org/sites/default/files/2022-01/synthesis%20review%20-%20intersectional%20aproaches.pdf" TargetMode="External"/><Relationship Id="rId50" Type="http://schemas.openxmlformats.org/officeDocument/2006/relationships/hyperlink" Target="http://www.untf.unwomen.org/" TargetMode="External"/><Relationship Id="rId55" Type="http://schemas.openxmlformats.org/officeDocument/2006/relationships/hyperlink" Target="http://www.facebook.com/unwom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untf.unwomen.org/en/digital-library/publications/2025/03/beyond-backlash-advancing-movements-to-end-violence-against-women" TargetMode="External"/><Relationship Id="rId2" Type="http://schemas.openxmlformats.org/officeDocument/2006/relationships/hyperlink" Target="https://www.who.int/publications/i/item/9789240022256" TargetMode="External"/><Relationship Id="rId1" Type="http://schemas.openxmlformats.org/officeDocument/2006/relationships/hyperlink" Target="https://untf.unwomen.org/en" TargetMode="External"/><Relationship Id="rId6" Type="http://schemas.openxmlformats.org/officeDocument/2006/relationships/hyperlink" Target="http://www.oecd.org/dac/stats/daclist.htm" TargetMode="External"/><Relationship Id="rId5" Type="http://schemas.openxmlformats.org/officeDocument/2006/relationships/hyperlink" Target="https://www.endvawnow.org/en/modules/view/14-programming-essentials-monitoring-evaluation.html" TargetMode="External"/><Relationship Id="rId4" Type="http://schemas.openxmlformats.org/officeDocument/2006/relationships/hyperlink" Target="https://untf.unwomen.org/en/digital-library/publications/2021/06/strategic-plan-2021-202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NTF">
      <a:dk1>
        <a:srgbClr val="000000"/>
      </a:dk1>
      <a:lt1>
        <a:srgbClr val="FFFFFF"/>
      </a:lt1>
      <a:dk2>
        <a:srgbClr val="005497"/>
      </a:dk2>
      <a:lt2>
        <a:srgbClr val="E7E6E6"/>
      </a:lt2>
      <a:accent1>
        <a:srgbClr val="99D8F1"/>
      </a:accent1>
      <a:accent2>
        <a:srgbClr val="F15E24"/>
      </a:accent2>
      <a:accent3>
        <a:srgbClr val="D86722"/>
      </a:accent3>
      <a:accent4>
        <a:srgbClr val="5300FF"/>
      </a:accent4>
      <a:accent5>
        <a:srgbClr val="F7C061"/>
      </a:accent5>
      <a:accent6>
        <a:srgbClr val="FCD9F5"/>
      </a:accent6>
      <a:hlink>
        <a:srgbClr val="D86722"/>
      </a:hlink>
      <a:folHlink>
        <a:srgbClr val="5E247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ssword xmlns="82ab596d-6e78-4fb6-8729-00dfcc76dfb6" xsi:nil="true"/>
    <_Flow_SignoffStatus xmlns="82ab596d-6e78-4fb6-8729-00dfcc76dfb6" xsi:nil="true"/>
    <Theme xmlns="82ab596d-6e78-4fb6-8729-00dfcc76dfb6" xsi:nil="true"/>
    <lcf76f155ced4ddcb4097134ff3c332f xmlns="82ab596d-6e78-4fb6-8729-00dfcc76dfb6">
      <Terms xmlns="http://schemas.microsoft.com/office/infopath/2007/PartnerControls"/>
    </lcf76f155ced4ddcb4097134ff3c332f>
    <TaxCatchAll xmlns="ef56fa2c-8799-41f7-8555-46686698e10b" xsi:nil="true"/>
    <RCClean_x002d_UP xmlns="82ab596d-6e78-4fb6-8729-00dfcc76dfb6">false</RCClean_x002d_UP>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D10EB1173DDC46AE1DD8332BC27F28" ma:contentTypeVersion="24" ma:contentTypeDescription="Create a new document." ma:contentTypeScope="" ma:versionID="d74c67c9170b04998679e524556c7f11">
  <xsd:schema xmlns:xsd="http://www.w3.org/2001/XMLSchema" xmlns:xs="http://www.w3.org/2001/XMLSchema" xmlns:p="http://schemas.microsoft.com/office/2006/metadata/properties" xmlns:ns2="82ab596d-6e78-4fb6-8729-00dfcc76dfb6" xmlns:ns3="d83b09a3-3790-42f3-9709-194835517652" xmlns:ns4="ef56fa2c-8799-41f7-8555-46686698e10b" targetNamespace="http://schemas.microsoft.com/office/2006/metadata/properties" ma:root="true" ma:fieldsID="062c79570a02ba43b6e501cb8d876168" ns2:_="" ns3:_="" ns4:_="">
    <xsd:import namespace="82ab596d-6e78-4fb6-8729-00dfcc76dfb6"/>
    <xsd:import namespace="d83b09a3-3790-42f3-9709-194835517652"/>
    <xsd:import namespace="ef56fa2c-8799-41f7-8555-46686698e1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Password" minOccurs="0"/>
                <xsd:element ref="ns2:MediaServiceDateTaken" minOccurs="0"/>
                <xsd:element ref="ns2:MediaServiceLocation" minOccurs="0"/>
                <xsd:element ref="ns2:Theme" minOccurs="0"/>
                <xsd:element ref="ns2:_Flow_SignoffStatu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2:RCClean_x002d_UP"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b596d-6e78-4fb6-8729-00dfcc76d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User can tag documents "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assword" ma:index="18" nillable="true" ma:displayName="Password" ma:description="Password: 7i&amp;4Rns@" ma:format="Dropdown" ma:internalName="Password">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Theme" ma:index="21" nillable="true" ma:displayName="Theme" ma:format="Dropdown" ma:internalName="Them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RCClean_x002d_UP" ma:index="29" nillable="true" ma:displayName="RC Clean-UP" ma:default="0" ma:format="Dropdown" ma:internalName="RCClean_x002d_UP">
      <xsd:simpleType>
        <xsd:restriction base="dms:Boolea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b09a3-3790-42f3-9709-1948355176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56fa2c-8799-41f7-8555-46686698e10b"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d55b5517-fe3f-4849-b2f1-374d692729b1}" ma:internalName="TaxCatchAll" ma:showField="CatchAllData" ma:web="ef56fa2c-8799-41f7-8555-46686698e1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742E9F-581F-4DF1-B4AF-370839DEA4CF}">
  <ds:schemaRefs>
    <ds:schemaRef ds:uri="http://schemas.microsoft.com/office/2006/documentManagement/types"/>
    <ds:schemaRef ds:uri="http://www.w3.org/XML/1998/namespace"/>
    <ds:schemaRef ds:uri="http://schemas.microsoft.com/office/2006/metadata/properties"/>
    <ds:schemaRef ds:uri="http://purl.org/dc/dcmitype/"/>
    <ds:schemaRef ds:uri="d83b09a3-3790-42f3-9709-194835517652"/>
    <ds:schemaRef ds:uri="http://purl.org/dc/terms/"/>
    <ds:schemaRef ds:uri="ef56fa2c-8799-41f7-8555-46686698e10b"/>
    <ds:schemaRef ds:uri="http://schemas.microsoft.com/office/infopath/2007/PartnerControls"/>
    <ds:schemaRef ds:uri="http://schemas.openxmlformats.org/package/2006/metadata/core-properties"/>
    <ds:schemaRef ds:uri="82ab596d-6e78-4fb6-8729-00dfcc76dfb6"/>
    <ds:schemaRef ds:uri="http://purl.org/dc/elements/1.1/"/>
  </ds:schemaRefs>
</ds:datastoreItem>
</file>

<file path=customXml/itemProps2.xml><?xml version="1.0" encoding="utf-8"?>
<ds:datastoreItem xmlns:ds="http://schemas.openxmlformats.org/officeDocument/2006/customXml" ds:itemID="{4F73C867-5A15-4AD1-B4EE-55BFDE93438B}">
  <ds:schemaRefs>
    <ds:schemaRef ds:uri="http://schemas.openxmlformats.org/officeDocument/2006/bibliography"/>
  </ds:schemaRefs>
</ds:datastoreItem>
</file>

<file path=customXml/itemProps3.xml><?xml version="1.0" encoding="utf-8"?>
<ds:datastoreItem xmlns:ds="http://schemas.openxmlformats.org/officeDocument/2006/customXml" ds:itemID="{988982EF-6FF9-4D11-BDA2-A3A6FB196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b596d-6e78-4fb6-8729-00dfcc76dfb6"/>
    <ds:schemaRef ds:uri="d83b09a3-3790-42f3-9709-194835517652"/>
    <ds:schemaRef ds:uri="ef56fa2c-8799-41f7-8555-46686698e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C9ED7F-2FA6-41D5-B045-B5005A0BFB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7618</Words>
  <Characters>43423</Characters>
  <Application>Microsoft Office Word</Application>
  <DocSecurity>8</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50940</CharactersWithSpaces>
  <SharedDoc>false</SharedDoc>
  <HLinks>
    <vt:vector size="438" baseType="variant">
      <vt:variant>
        <vt:i4>4915206</vt:i4>
      </vt:variant>
      <vt:variant>
        <vt:i4>258</vt:i4>
      </vt:variant>
      <vt:variant>
        <vt:i4>0</vt:i4>
      </vt:variant>
      <vt:variant>
        <vt:i4>5</vt:i4>
      </vt:variant>
      <vt:variant>
        <vt:lpwstr>https://untf.unwomen.org/en/digital-library/publications/2023/03/a-synthesis-review-of-the-un-trust-funds-special-funding-window-on-ending-violence-against-women-and-girls-with-disabilities</vt:lpwstr>
      </vt:variant>
      <vt:variant>
        <vt:lpwstr/>
      </vt:variant>
      <vt:variant>
        <vt:i4>2687022</vt:i4>
      </vt:variant>
      <vt:variant>
        <vt:i4>255</vt:i4>
      </vt:variant>
      <vt:variant>
        <vt:i4>0</vt:i4>
      </vt:variant>
      <vt:variant>
        <vt:i4>5</vt:i4>
      </vt:variant>
      <vt:variant>
        <vt:lpwstr>https://untf.unwomen.org/en/digital-library/publications/2023/07/a-window-of-hope-a-synthesis-review-of-the-un-trust-funds-special-window-on-ending-violence-against-women-and-girls-who-are-refugees-andor-forcibly-displaced</vt:lpwstr>
      </vt:variant>
      <vt:variant>
        <vt:lpwstr/>
      </vt:variant>
      <vt:variant>
        <vt:i4>6881384</vt:i4>
      </vt:variant>
      <vt:variant>
        <vt:i4>252</vt:i4>
      </vt:variant>
      <vt:variant>
        <vt:i4>0</vt:i4>
      </vt:variant>
      <vt:variant>
        <vt:i4>5</vt:i4>
      </vt:variant>
      <vt:variant>
        <vt:lpwstr>https://safeguardingsupporthub.org/</vt:lpwstr>
      </vt:variant>
      <vt:variant>
        <vt:lpwstr/>
      </vt:variant>
      <vt:variant>
        <vt:i4>3014765</vt:i4>
      </vt:variant>
      <vt:variant>
        <vt:i4>249</vt:i4>
      </vt:variant>
      <vt:variant>
        <vt:i4>0</vt:i4>
      </vt:variant>
      <vt:variant>
        <vt:i4>5</vt:i4>
      </vt:variant>
      <vt:variant>
        <vt:lpwstr>https://www.whatworks.co.za/documents/publications/373-intervention-report19-02-20/file</vt:lpwstr>
      </vt:variant>
      <vt:variant>
        <vt:lpwstr/>
      </vt:variant>
      <vt:variant>
        <vt:i4>3539054</vt:i4>
      </vt:variant>
      <vt:variant>
        <vt:i4>246</vt:i4>
      </vt:variant>
      <vt:variant>
        <vt:i4>0</vt:i4>
      </vt:variant>
      <vt:variant>
        <vt:i4>5</vt:i4>
      </vt:variant>
      <vt:variant>
        <vt:lpwstr>https://www.whatworks.co.za/documents/publications/374-evidence-reviewfweb/file</vt:lpwstr>
      </vt:variant>
      <vt:variant>
        <vt:lpwstr/>
      </vt:variant>
      <vt:variant>
        <vt:i4>5898325</vt:i4>
      </vt:variant>
      <vt:variant>
        <vt:i4>243</vt:i4>
      </vt:variant>
      <vt:variant>
        <vt:i4>0</vt:i4>
      </vt:variant>
      <vt:variant>
        <vt:i4>5</vt:i4>
      </vt:variant>
      <vt:variant>
        <vt:lpwstr>http://endvawnow.org/</vt:lpwstr>
      </vt:variant>
      <vt:variant>
        <vt:lpwstr/>
      </vt:variant>
      <vt:variant>
        <vt:i4>7340133</vt:i4>
      </vt:variant>
      <vt:variant>
        <vt:i4>240</vt:i4>
      </vt:variant>
      <vt:variant>
        <vt:i4>0</vt:i4>
      </vt:variant>
      <vt:variant>
        <vt:i4>5</vt:i4>
      </vt:variant>
      <vt:variant>
        <vt:lpwstr>https://untf.unwomen.org/en/learning-hub/prevention-series</vt:lpwstr>
      </vt:variant>
      <vt:variant>
        <vt:lpwstr/>
      </vt:variant>
      <vt:variant>
        <vt:i4>6029318</vt:i4>
      </vt:variant>
      <vt:variant>
        <vt:i4>237</vt:i4>
      </vt:variant>
      <vt:variant>
        <vt:i4>0</vt:i4>
      </vt:variant>
      <vt:variant>
        <vt:i4>5</vt:i4>
      </vt:variant>
      <vt:variant>
        <vt:lpwstr>http://www.unwomen.org/en/digital-library/publications/2015/12/essential-services-package-for-women-and-girls-subject-to-violence</vt:lpwstr>
      </vt:variant>
      <vt:variant>
        <vt:lpwstr/>
      </vt:variant>
      <vt:variant>
        <vt:i4>6815791</vt:i4>
      </vt:variant>
      <vt:variant>
        <vt:i4>234</vt:i4>
      </vt:variant>
      <vt:variant>
        <vt:i4>0</vt:i4>
      </vt:variant>
      <vt:variant>
        <vt:i4>5</vt:i4>
      </vt:variant>
      <vt:variant>
        <vt:lpwstr>https://www.unwomen.org/en/digital-library/publications/2019/05/respect-women-preventing-violence-against-women</vt:lpwstr>
      </vt:variant>
      <vt:variant>
        <vt:lpwstr/>
      </vt:variant>
      <vt:variant>
        <vt:i4>1638486</vt:i4>
      </vt:variant>
      <vt:variant>
        <vt:i4>231</vt:i4>
      </vt:variant>
      <vt:variant>
        <vt:i4>0</vt:i4>
      </vt:variant>
      <vt:variant>
        <vt:i4>5</vt:i4>
      </vt:variant>
      <vt:variant>
        <vt:lpwstr>https://untf.unwomen.org/sites/default/files/2022-01/synthesis review - intersectional aproaches.pdf</vt:lpwstr>
      </vt:variant>
      <vt:variant>
        <vt:lpwstr/>
      </vt:variant>
      <vt:variant>
        <vt:i4>3014716</vt:i4>
      </vt:variant>
      <vt:variant>
        <vt:i4>228</vt:i4>
      </vt:variant>
      <vt:variant>
        <vt:i4>0</vt:i4>
      </vt:variant>
      <vt:variant>
        <vt:i4>5</vt:i4>
      </vt:variant>
      <vt:variant>
        <vt:lpwstr>https://www.endvawnow.org/en/modules/view/14-programming-essentials-monitoring-evaluation.html</vt:lpwstr>
      </vt:variant>
      <vt:variant>
        <vt:lpwstr/>
      </vt:variant>
      <vt:variant>
        <vt:i4>7340049</vt:i4>
      </vt:variant>
      <vt:variant>
        <vt:i4>225</vt:i4>
      </vt:variant>
      <vt:variant>
        <vt:i4>0</vt:i4>
      </vt:variant>
      <vt:variant>
        <vt:i4>5</vt:i4>
      </vt:variant>
      <vt:variant>
        <vt:lpwstr>https://untf.unwomen.org/sites/default/files/2022-11/C26 EVAW Programming Principles_EN %281%29.pdf</vt:lpwstr>
      </vt:variant>
      <vt:variant>
        <vt:lpwstr/>
      </vt:variant>
      <vt:variant>
        <vt:i4>2621445</vt:i4>
      </vt:variant>
      <vt:variant>
        <vt:i4>222</vt:i4>
      </vt:variant>
      <vt:variant>
        <vt:i4>0</vt:i4>
      </vt:variant>
      <vt:variant>
        <vt:i4>5</vt:i4>
      </vt:variant>
      <vt:variant>
        <vt:lpwstr>https://untf.unwomen.org/sites/default/files/2024-10/UNTF_SVRI_Organizational Resilience-2Pager _v04.pdf</vt:lpwstr>
      </vt:variant>
      <vt:variant>
        <vt:lpwstr/>
      </vt:variant>
      <vt:variant>
        <vt:i4>2621445</vt:i4>
      </vt:variant>
      <vt:variant>
        <vt:i4>219</vt:i4>
      </vt:variant>
      <vt:variant>
        <vt:i4>0</vt:i4>
      </vt:variant>
      <vt:variant>
        <vt:i4>5</vt:i4>
      </vt:variant>
      <vt:variant>
        <vt:lpwstr>https://untf.unwomen.org/sites/default/files/2024-10/UNTF_SVRI_Organizational Resilience-2Pager _v04.pdf</vt:lpwstr>
      </vt:variant>
      <vt:variant>
        <vt:lpwstr/>
      </vt:variant>
      <vt:variant>
        <vt:i4>262231</vt:i4>
      </vt:variant>
      <vt:variant>
        <vt:i4>216</vt:i4>
      </vt:variant>
      <vt:variant>
        <vt:i4>0</vt:i4>
      </vt:variant>
      <vt:variant>
        <vt:i4>5</vt:i4>
      </vt:variant>
      <vt:variant>
        <vt:lpwstr>https://untf.unwomen.org/sites/default/files/2024-08/2024_organizational_resilience_study_paper1_v08_compressed.pdf</vt:lpwstr>
      </vt:variant>
      <vt:variant>
        <vt:lpwstr/>
      </vt:variant>
      <vt:variant>
        <vt:i4>6488187</vt:i4>
      </vt:variant>
      <vt:variant>
        <vt:i4>213</vt:i4>
      </vt:variant>
      <vt:variant>
        <vt:i4>0</vt:i4>
      </vt:variant>
      <vt:variant>
        <vt:i4>5</vt:i4>
      </vt:variant>
      <vt:variant>
        <vt:lpwstr>https://untf.unwomen.org/en/digital-library/publications/2025/03/beyond-backlash-advancing-movements-to-end-violence-against-women</vt:lpwstr>
      </vt:variant>
      <vt:variant>
        <vt:lpwstr/>
      </vt:variant>
      <vt:variant>
        <vt:i4>6488187</vt:i4>
      </vt:variant>
      <vt:variant>
        <vt:i4>210</vt:i4>
      </vt:variant>
      <vt:variant>
        <vt:i4>0</vt:i4>
      </vt:variant>
      <vt:variant>
        <vt:i4>5</vt:i4>
      </vt:variant>
      <vt:variant>
        <vt:lpwstr>https://untf.unwomen.org/en/digital-library/publications/2025/03/beyond-backlash-advancing-movements-to-end-violence-against-women</vt:lpwstr>
      </vt:variant>
      <vt:variant>
        <vt:lpwstr/>
      </vt:variant>
      <vt:variant>
        <vt:i4>4653097</vt:i4>
      </vt:variant>
      <vt:variant>
        <vt:i4>207</vt:i4>
      </vt:variant>
      <vt:variant>
        <vt:i4>0</vt:i4>
      </vt:variant>
      <vt:variant>
        <vt:i4>5</vt:i4>
      </vt:variant>
      <vt:variant>
        <vt:lpwstr>https://unwomen.zoom.us/webinar/register/WN_WTZ3bcqvTC-penTROmFC4w</vt:lpwstr>
      </vt:variant>
      <vt:variant>
        <vt:lpwstr/>
      </vt:variant>
      <vt:variant>
        <vt:i4>1179695</vt:i4>
      </vt:variant>
      <vt:variant>
        <vt:i4>204</vt:i4>
      </vt:variant>
      <vt:variant>
        <vt:i4>0</vt:i4>
      </vt:variant>
      <vt:variant>
        <vt:i4>5</vt:i4>
      </vt:variant>
      <vt:variant>
        <vt:lpwstr>https://unwomen.zoom.us/webinar/register/WN_tmeElv-ZRyCpYXO-Hg89jw</vt:lpwstr>
      </vt:variant>
      <vt:variant>
        <vt:lpwstr/>
      </vt:variant>
      <vt:variant>
        <vt:i4>983137</vt:i4>
      </vt:variant>
      <vt:variant>
        <vt:i4>201</vt:i4>
      </vt:variant>
      <vt:variant>
        <vt:i4>0</vt:i4>
      </vt:variant>
      <vt:variant>
        <vt:i4>5</vt:i4>
      </vt:variant>
      <vt:variant>
        <vt:lpwstr>https://unwomen.zoom.us/webinar/register/WN_7ANVM1mmQHWBREF9FSyeWg</vt:lpwstr>
      </vt:variant>
      <vt:variant>
        <vt:lpwstr/>
      </vt:variant>
      <vt:variant>
        <vt:i4>7929903</vt:i4>
      </vt:variant>
      <vt:variant>
        <vt:i4>198</vt:i4>
      </vt:variant>
      <vt:variant>
        <vt:i4>0</vt:i4>
      </vt:variant>
      <vt:variant>
        <vt:i4>5</vt:i4>
      </vt:variant>
      <vt:variant>
        <vt:lpwstr>https://unwomen.zoom.us/webinar/register/WN_HLJcsd9HTyqUEKk_lPV04A</vt:lpwstr>
      </vt:variant>
      <vt:variant>
        <vt:lpwstr/>
      </vt:variant>
      <vt:variant>
        <vt:i4>7929913</vt:i4>
      </vt:variant>
      <vt:variant>
        <vt:i4>195</vt:i4>
      </vt:variant>
      <vt:variant>
        <vt:i4>0</vt:i4>
      </vt:variant>
      <vt:variant>
        <vt:i4>5</vt:i4>
      </vt:variant>
      <vt:variant>
        <vt:lpwstr>https://unwomen.zoom.us/webinar/register/WN_BT5_DCsSRNqfp3WdZXPq5w</vt:lpwstr>
      </vt:variant>
      <vt:variant>
        <vt:lpwstr/>
      </vt:variant>
      <vt:variant>
        <vt:i4>8257623</vt:i4>
      </vt:variant>
      <vt:variant>
        <vt:i4>192</vt:i4>
      </vt:variant>
      <vt:variant>
        <vt:i4>0</vt:i4>
      </vt:variant>
      <vt:variant>
        <vt:i4>5</vt:i4>
      </vt:variant>
      <vt:variant>
        <vt:lpwstr>mailto:untfgms@unwomen.org</vt:lpwstr>
      </vt:variant>
      <vt:variant>
        <vt:lpwstr/>
      </vt:variant>
      <vt:variant>
        <vt:i4>8257623</vt:i4>
      </vt:variant>
      <vt:variant>
        <vt:i4>189</vt:i4>
      </vt:variant>
      <vt:variant>
        <vt:i4>0</vt:i4>
      </vt:variant>
      <vt:variant>
        <vt:i4>5</vt:i4>
      </vt:variant>
      <vt:variant>
        <vt:lpwstr>mailto:untfgms@unwomen.org</vt:lpwstr>
      </vt:variant>
      <vt:variant>
        <vt:lpwstr/>
      </vt:variant>
      <vt:variant>
        <vt:i4>4587549</vt:i4>
      </vt:variant>
      <vt:variant>
        <vt:i4>186</vt:i4>
      </vt:variant>
      <vt:variant>
        <vt:i4>0</vt:i4>
      </vt:variant>
      <vt:variant>
        <vt:i4>5</vt:i4>
      </vt:variant>
      <vt:variant>
        <vt:lpwstr>https://grants.untf.unwomen.org/</vt:lpwstr>
      </vt:variant>
      <vt:variant>
        <vt:lpwstr/>
      </vt:variant>
      <vt:variant>
        <vt:i4>7798908</vt:i4>
      </vt:variant>
      <vt:variant>
        <vt:i4>183</vt:i4>
      </vt:variant>
      <vt:variant>
        <vt:i4>0</vt:i4>
      </vt:variant>
      <vt:variant>
        <vt:i4>5</vt:i4>
      </vt:variant>
      <vt:variant>
        <vt:lpwstr>https://www.surveymonkey.com/r/7K5X2LT</vt:lpwstr>
      </vt:variant>
      <vt:variant>
        <vt:lpwstr/>
      </vt:variant>
      <vt:variant>
        <vt:i4>3014716</vt:i4>
      </vt:variant>
      <vt:variant>
        <vt:i4>180</vt:i4>
      </vt:variant>
      <vt:variant>
        <vt:i4>0</vt:i4>
      </vt:variant>
      <vt:variant>
        <vt:i4>5</vt:i4>
      </vt:variant>
      <vt:variant>
        <vt:lpwstr>https://www.endvawnow.org/en/modules/view/14-programming-essentials-monitoring-evaluation.html</vt:lpwstr>
      </vt:variant>
      <vt:variant>
        <vt:lpwstr/>
      </vt:variant>
      <vt:variant>
        <vt:i4>6488187</vt:i4>
      </vt:variant>
      <vt:variant>
        <vt:i4>177</vt:i4>
      </vt:variant>
      <vt:variant>
        <vt:i4>0</vt:i4>
      </vt:variant>
      <vt:variant>
        <vt:i4>5</vt:i4>
      </vt:variant>
      <vt:variant>
        <vt:lpwstr>https://untf.unwomen.org/en/digital-library/publications/2025/03/beyond-backlash-advancing-movements-to-end-violence-against-women</vt:lpwstr>
      </vt:variant>
      <vt:variant>
        <vt:lpwstr/>
      </vt:variant>
      <vt:variant>
        <vt:i4>1966137</vt:i4>
      </vt:variant>
      <vt:variant>
        <vt:i4>170</vt:i4>
      </vt:variant>
      <vt:variant>
        <vt:i4>0</vt:i4>
      </vt:variant>
      <vt:variant>
        <vt:i4>5</vt:i4>
      </vt:variant>
      <vt:variant>
        <vt:lpwstr/>
      </vt:variant>
      <vt:variant>
        <vt:lpwstr>_Toc207881401</vt:lpwstr>
      </vt:variant>
      <vt:variant>
        <vt:i4>1966137</vt:i4>
      </vt:variant>
      <vt:variant>
        <vt:i4>164</vt:i4>
      </vt:variant>
      <vt:variant>
        <vt:i4>0</vt:i4>
      </vt:variant>
      <vt:variant>
        <vt:i4>5</vt:i4>
      </vt:variant>
      <vt:variant>
        <vt:lpwstr/>
      </vt:variant>
      <vt:variant>
        <vt:lpwstr>_Toc207881400</vt:lpwstr>
      </vt:variant>
      <vt:variant>
        <vt:i4>1507390</vt:i4>
      </vt:variant>
      <vt:variant>
        <vt:i4>158</vt:i4>
      </vt:variant>
      <vt:variant>
        <vt:i4>0</vt:i4>
      </vt:variant>
      <vt:variant>
        <vt:i4>5</vt:i4>
      </vt:variant>
      <vt:variant>
        <vt:lpwstr/>
      </vt:variant>
      <vt:variant>
        <vt:lpwstr>_Toc207881399</vt:lpwstr>
      </vt:variant>
      <vt:variant>
        <vt:i4>1507390</vt:i4>
      </vt:variant>
      <vt:variant>
        <vt:i4>152</vt:i4>
      </vt:variant>
      <vt:variant>
        <vt:i4>0</vt:i4>
      </vt:variant>
      <vt:variant>
        <vt:i4>5</vt:i4>
      </vt:variant>
      <vt:variant>
        <vt:lpwstr/>
      </vt:variant>
      <vt:variant>
        <vt:lpwstr>_Toc207881398</vt:lpwstr>
      </vt:variant>
      <vt:variant>
        <vt:i4>1507390</vt:i4>
      </vt:variant>
      <vt:variant>
        <vt:i4>146</vt:i4>
      </vt:variant>
      <vt:variant>
        <vt:i4>0</vt:i4>
      </vt:variant>
      <vt:variant>
        <vt:i4>5</vt:i4>
      </vt:variant>
      <vt:variant>
        <vt:lpwstr/>
      </vt:variant>
      <vt:variant>
        <vt:lpwstr>_Toc207881397</vt:lpwstr>
      </vt:variant>
      <vt:variant>
        <vt:i4>1507390</vt:i4>
      </vt:variant>
      <vt:variant>
        <vt:i4>140</vt:i4>
      </vt:variant>
      <vt:variant>
        <vt:i4>0</vt:i4>
      </vt:variant>
      <vt:variant>
        <vt:i4>5</vt:i4>
      </vt:variant>
      <vt:variant>
        <vt:lpwstr/>
      </vt:variant>
      <vt:variant>
        <vt:lpwstr>_Toc207881396</vt:lpwstr>
      </vt:variant>
      <vt:variant>
        <vt:i4>1507390</vt:i4>
      </vt:variant>
      <vt:variant>
        <vt:i4>134</vt:i4>
      </vt:variant>
      <vt:variant>
        <vt:i4>0</vt:i4>
      </vt:variant>
      <vt:variant>
        <vt:i4>5</vt:i4>
      </vt:variant>
      <vt:variant>
        <vt:lpwstr/>
      </vt:variant>
      <vt:variant>
        <vt:lpwstr>_Toc207881395</vt:lpwstr>
      </vt:variant>
      <vt:variant>
        <vt:i4>1507390</vt:i4>
      </vt:variant>
      <vt:variant>
        <vt:i4>128</vt:i4>
      </vt:variant>
      <vt:variant>
        <vt:i4>0</vt:i4>
      </vt:variant>
      <vt:variant>
        <vt:i4>5</vt:i4>
      </vt:variant>
      <vt:variant>
        <vt:lpwstr/>
      </vt:variant>
      <vt:variant>
        <vt:lpwstr>_Toc207881394</vt:lpwstr>
      </vt:variant>
      <vt:variant>
        <vt:i4>1507390</vt:i4>
      </vt:variant>
      <vt:variant>
        <vt:i4>122</vt:i4>
      </vt:variant>
      <vt:variant>
        <vt:i4>0</vt:i4>
      </vt:variant>
      <vt:variant>
        <vt:i4>5</vt:i4>
      </vt:variant>
      <vt:variant>
        <vt:lpwstr/>
      </vt:variant>
      <vt:variant>
        <vt:lpwstr>_Toc207881393</vt:lpwstr>
      </vt:variant>
      <vt:variant>
        <vt:i4>1507390</vt:i4>
      </vt:variant>
      <vt:variant>
        <vt:i4>116</vt:i4>
      </vt:variant>
      <vt:variant>
        <vt:i4>0</vt:i4>
      </vt:variant>
      <vt:variant>
        <vt:i4>5</vt:i4>
      </vt:variant>
      <vt:variant>
        <vt:lpwstr/>
      </vt:variant>
      <vt:variant>
        <vt:lpwstr>_Toc207881392</vt:lpwstr>
      </vt:variant>
      <vt:variant>
        <vt:i4>1507390</vt:i4>
      </vt:variant>
      <vt:variant>
        <vt:i4>110</vt:i4>
      </vt:variant>
      <vt:variant>
        <vt:i4>0</vt:i4>
      </vt:variant>
      <vt:variant>
        <vt:i4>5</vt:i4>
      </vt:variant>
      <vt:variant>
        <vt:lpwstr/>
      </vt:variant>
      <vt:variant>
        <vt:lpwstr>_Toc207881391</vt:lpwstr>
      </vt:variant>
      <vt:variant>
        <vt:i4>1507390</vt:i4>
      </vt:variant>
      <vt:variant>
        <vt:i4>104</vt:i4>
      </vt:variant>
      <vt:variant>
        <vt:i4>0</vt:i4>
      </vt:variant>
      <vt:variant>
        <vt:i4>5</vt:i4>
      </vt:variant>
      <vt:variant>
        <vt:lpwstr/>
      </vt:variant>
      <vt:variant>
        <vt:lpwstr>_Toc207881390</vt:lpwstr>
      </vt:variant>
      <vt:variant>
        <vt:i4>1441854</vt:i4>
      </vt:variant>
      <vt:variant>
        <vt:i4>98</vt:i4>
      </vt:variant>
      <vt:variant>
        <vt:i4>0</vt:i4>
      </vt:variant>
      <vt:variant>
        <vt:i4>5</vt:i4>
      </vt:variant>
      <vt:variant>
        <vt:lpwstr/>
      </vt:variant>
      <vt:variant>
        <vt:lpwstr>_Toc207881389</vt:lpwstr>
      </vt:variant>
      <vt:variant>
        <vt:i4>1441854</vt:i4>
      </vt:variant>
      <vt:variant>
        <vt:i4>92</vt:i4>
      </vt:variant>
      <vt:variant>
        <vt:i4>0</vt:i4>
      </vt:variant>
      <vt:variant>
        <vt:i4>5</vt:i4>
      </vt:variant>
      <vt:variant>
        <vt:lpwstr/>
      </vt:variant>
      <vt:variant>
        <vt:lpwstr>_Toc207881388</vt:lpwstr>
      </vt:variant>
      <vt:variant>
        <vt:i4>1441854</vt:i4>
      </vt:variant>
      <vt:variant>
        <vt:i4>86</vt:i4>
      </vt:variant>
      <vt:variant>
        <vt:i4>0</vt:i4>
      </vt:variant>
      <vt:variant>
        <vt:i4>5</vt:i4>
      </vt:variant>
      <vt:variant>
        <vt:lpwstr/>
      </vt:variant>
      <vt:variant>
        <vt:lpwstr>_Toc207881387</vt:lpwstr>
      </vt:variant>
      <vt:variant>
        <vt:i4>1441854</vt:i4>
      </vt:variant>
      <vt:variant>
        <vt:i4>80</vt:i4>
      </vt:variant>
      <vt:variant>
        <vt:i4>0</vt:i4>
      </vt:variant>
      <vt:variant>
        <vt:i4>5</vt:i4>
      </vt:variant>
      <vt:variant>
        <vt:lpwstr/>
      </vt:variant>
      <vt:variant>
        <vt:lpwstr>_Toc207881386</vt:lpwstr>
      </vt:variant>
      <vt:variant>
        <vt:i4>1441854</vt:i4>
      </vt:variant>
      <vt:variant>
        <vt:i4>74</vt:i4>
      </vt:variant>
      <vt:variant>
        <vt:i4>0</vt:i4>
      </vt:variant>
      <vt:variant>
        <vt:i4>5</vt:i4>
      </vt:variant>
      <vt:variant>
        <vt:lpwstr/>
      </vt:variant>
      <vt:variant>
        <vt:lpwstr>_Toc207881385</vt:lpwstr>
      </vt:variant>
      <vt:variant>
        <vt:i4>1441854</vt:i4>
      </vt:variant>
      <vt:variant>
        <vt:i4>68</vt:i4>
      </vt:variant>
      <vt:variant>
        <vt:i4>0</vt:i4>
      </vt:variant>
      <vt:variant>
        <vt:i4>5</vt:i4>
      </vt:variant>
      <vt:variant>
        <vt:lpwstr/>
      </vt:variant>
      <vt:variant>
        <vt:lpwstr>_Toc207881384</vt:lpwstr>
      </vt:variant>
      <vt:variant>
        <vt:i4>1441854</vt:i4>
      </vt:variant>
      <vt:variant>
        <vt:i4>62</vt:i4>
      </vt:variant>
      <vt:variant>
        <vt:i4>0</vt:i4>
      </vt:variant>
      <vt:variant>
        <vt:i4>5</vt:i4>
      </vt:variant>
      <vt:variant>
        <vt:lpwstr/>
      </vt:variant>
      <vt:variant>
        <vt:lpwstr>_Toc207881383</vt:lpwstr>
      </vt:variant>
      <vt:variant>
        <vt:i4>1441854</vt:i4>
      </vt:variant>
      <vt:variant>
        <vt:i4>56</vt:i4>
      </vt:variant>
      <vt:variant>
        <vt:i4>0</vt:i4>
      </vt:variant>
      <vt:variant>
        <vt:i4>5</vt:i4>
      </vt:variant>
      <vt:variant>
        <vt:lpwstr/>
      </vt:variant>
      <vt:variant>
        <vt:lpwstr>_Toc207881382</vt:lpwstr>
      </vt:variant>
      <vt:variant>
        <vt:i4>1441854</vt:i4>
      </vt:variant>
      <vt:variant>
        <vt:i4>50</vt:i4>
      </vt:variant>
      <vt:variant>
        <vt:i4>0</vt:i4>
      </vt:variant>
      <vt:variant>
        <vt:i4>5</vt:i4>
      </vt:variant>
      <vt:variant>
        <vt:lpwstr/>
      </vt:variant>
      <vt:variant>
        <vt:lpwstr>_Toc207881381</vt:lpwstr>
      </vt:variant>
      <vt:variant>
        <vt:i4>1441854</vt:i4>
      </vt:variant>
      <vt:variant>
        <vt:i4>44</vt:i4>
      </vt:variant>
      <vt:variant>
        <vt:i4>0</vt:i4>
      </vt:variant>
      <vt:variant>
        <vt:i4>5</vt:i4>
      </vt:variant>
      <vt:variant>
        <vt:lpwstr/>
      </vt:variant>
      <vt:variant>
        <vt:lpwstr>_Toc207881380</vt:lpwstr>
      </vt:variant>
      <vt:variant>
        <vt:i4>1638462</vt:i4>
      </vt:variant>
      <vt:variant>
        <vt:i4>38</vt:i4>
      </vt:variant>
      <vt:variant>
        <vt:i4>0</vt:i4>
      </vt:variant>
      <vt:variant>
        <vt:i4>5</vt:i4>
      </vt:variant>
      <vt:variant>
        <vt:lpwstr/>
      </vt:variant>
      <vt:variant>
        <vt:lpwstr>_Toc207881379</vt:lpwstr>
      </vt:variant>
      <vt:variant>
        <vt:i4>1638462</vt:i4>
      </vt:variant>
      <vt:variant>
        <vt:i4>32</vt:i4>
      </vt:variant>
      <vt:variant>
        <vt:i4>0</vt:i4>
      </vt:variant>
      <vt:variant>
        <vt:i4>5</vt:i4>
      </vt:variant>
      <vt:variant>
        <vt:lpwstr/>
      </vt:variant>
      <vt:variant>
        <vt:lpwstr>_Toc207881378</vt:lpwstr>
      </vt:variant>
      <vt:variant>
        <vt:i4>1638462</vt:i4>
      </vt:variant>
      <vt:variant>
        <vt:i4>26</vt:i4>
      </vt:variant>
      <vt:variant>
        <vt:i4>0</vt:i4>
      </vt:variant>
      <vt:variant>
        <vt:i4>5</vt:i4>
      </vt:variant>
      <vt:variant>
        <vt:lpwstr/>
      </vt:variant>
      <vt:variant>
        <vt:lpwstr>_Toc207881377</vt:lpwstr>
      </vt:variant>
      <vt:variant>
        <vt:i4>1638462</vt:i4>
      </vt:variant>
      <vt:variant>
        <vt:i4>20</vt:i4>
      </vt:variant>
      <vt:variant>
        <vt:i4>0</vt:i4>
      </vt:variant>
      <vt:variant>
        <vt:i4>5</vt:i4>
      </vt:variant>
      <vt:variant>
        <vt:lpwstr/>
      </vt:variant>
      <vt:variant>
        <vt:lpwstr>_Toc207881376</vt:lpwstr>
      </vt:variant>
      <vt:variant>
        <vt:i4>1638462</vt:i4>
      </vt:variant>
      <vt:variant>
        <vt:i4>14</vt:i4>
      </vt:variant>
      <vt:variant>
        <vt:i4>0</vt:i4>
      </vt:variant>
      <vt:variant>
        <vt:i4>5</vt:i4>
      </vt:variant>
      <vt:variant>
        <vt:lpwstr/>
      </vt:variant>
      <vt:variant>
        <vt:lpwstr>_Toc207881375</vt:lpwstr>
      </vt:variant>
      <vt:variant>
        <vt:i4>1638462</vt:i4>
      </vt:variant>
      <vt:variant>
        <vt:i4>8</vt:i4>
      </vt:variant>
      <vt:variant>
        <vt:i4>0</vt:i4>
      </vt:variant>
      <vt:variant>
        <vt:i4>5</vt:i4>
      </vt:variant>
      <vt:variant>
        <vt:lpwstr/>
      </vt:variant>
      <vt:variant>
        <vt:lpwstr>_Toc207881374</vt:lpwstr>
      </vt:variant>
      <vt:variant>
        <vt:i4>4587549</vt:i4>
      </vt:variant>
      <vt:variant>
        <vt:i4>3</vt:i4>
      </vt:variant>
      <vt:variant>
        <vt:i4>0</vt:i4>
      </vt:variant>
      <vt:variant>
        <vt:i4>5</vt:i4>
      </vt:variant>
      <vt:variant>
        <vt:lpwstr>https://grants.untf.unwomen.org/</vt:lpwstr>
      </vt:variant>
      <vt:variant>
        <vt:lpwstr/>
      </vt:variant>
      <vt:variant>
        <vt:i4>4587549</vt:i4>
      </vt:variant>
      <vt:variant>
        <vt:i4>0</vt:i4>
      </vt:variant>
      <vt:variant>
        <vt:i4>0</vt:i4>
      </vt:variant>
      <vt:variant>
        <vt:i4>5</vt:i4>
      </vt:variant>
      <vt:variant>
        <vt:lpwstr>https://grants.untf.unwomen.org/</vt:lpwstr>
      </vt:variant>
      <vt:variant>
        <vt:lpwstr/>
      </vt:variant>
      <vt:variant>
        <vt:i4>1114189</vt:i4>
      </vt:variant>
      <vt:variant>
        <vt:i4>15</vt:i4>
      </vt:variant>
      <vt:variant>
        <vt:i4>0</vt:i4>
      </vt:variant>
      <vt:variant>
        <vt:i4>5</vt:i4>
      </vt:variant>
      <vt:variant>
        <vt:lpwstr>http://www.oecd.org/dac/stats/daclist.htm</vt:lpwstr>
      </vt:variant>
      <vt:variant>
        <vt:lpwstr/>
      </vt:variant>
      <vt:variant>
        <vt:i4>3014716</vt:i4>
      </vt:variant>
      <vt:variant>
        <vt:i4>12</vt:i4>
      </vt:variant>
      <vt:variant>
        <vt:i4>0</vt:i4>
      </vt:variant>
      <vt:variant>
        <vt:i4>5</vt:i4>
      </vt:variant>
      <vt:variant>
        <vt:lpwstr>https://www.endvawnow.org/en/modules/view/14-programming-essentials-monitoring-evaluation.html</vt:lpwstr>
      </vt:variant>
      <vt:variant>
        <vt:lpwstr/>
      </vt:variant>
      <vt:variant>
        <vt:i4>1507356</vt:i4>
      </vt:variant>
      <vt:variant>
        <vt:i4>9</vt:i4>
      </vt:variant>
      <vt:variant>
        <vt:i4>0</vt:i4>
      </vt:variant>
      <vt:variant>
        <vt:i4>5</vt:i4>
      </vt:variant>
      <vt:variant>
        <vt:lpwstr>https://untf.unwomen.org/en/digital-library/publications/2021/06/strategic-plan-2021-2025</vt:lpwstr>
      </vt:variant>
      <vt:variant>
        <vt:lpwstr/>
      </vt:variant>
      <vt:variant>
        <vt:i4>6488187</vt:i4>
      </vt:variant>
      <vt:variant>
        <vt:i4>6</vt:i4>
      </vt:variant>
      <vt:variant>
        <vt:i4>0</vt:i4>
      </vt:variant>
      <vt:variant>
        <vt:i4>5</vt:i4>
      </vt:variant>
      <vt:variant>
        <vt:lpwstr>https://untf.unwomen.org/en/digital-library/publications/2025/03/beyond-backlash-advancing-movements-to-end-violence-against-women</vt:lpwstr>
      </vt:variant>
      <vt:variant>
        <vt:lpwstr/>
      </vt:variant>
      <vt:variant>
        <vt:i4>1704002</vt:i4>
      </vt:variant>
      <vt:variant>
        <vt:i4>3</vt:i4>
      </vt:variant>
      <vt:variant>
        <vt:i4>0</vt:i4>
      </vt:variant>
      <vt:variant>
        <vt:i4>5</vt:i4>
      </vt:variant>
      <vt:variant>
        <vt:lpwstr>https://www.who.int/publications/i/item/9789240022256</vt:lpwstr>
      </vt:variant>
      <vt:variant>
        <vt:lpwstr/>
      </vt:variant>
      <vt:variant>
        <vt:i4>7667832</vt:i4>
      </vt:variant>
      <vt:variant>
        <vt:i4>0</vt:i4>
      </vt:variant>
      <vt:variant>
        <vt:i4>0</vt:i4>
      </vt:variant>
      <vt:variant>
        <vt:i4>5</vt:i4>
      </vt:variant>
      <vt:variant>
        <vt:lpwstr>https://untf.unwomen.org/en</vt:lpwstr>
      </vt:variant>
      <vt:variant>
        <vt:lpwstr/>
      </vt:variant>
      <vt:variant>
        <vt:i4>5308481</vt:i4>
      </vt:variant>
      <vt:variant>
        <vt:i4>24</vt:i4>
      </vt:variant>
      <vt:variant>
        <vt:i4>0</vt:i4>
      </vt:variant>
      <vt:variant>
        <vt:i4>5</vt:i4>
      </vt:variant>
      <vt:variant>
        <vt:lpwstr>http://www.instagram.com/untrustfundevaw</vt:lpwstr>
      </vt:variant>
      <vt:variant>
        <vt:lpwstr/>
      </vt:variant>
      <vt:variant>
        <vt:i4>3014715</vt:i4>
      </vt:variant>
      <vt:variant>
        <vt:i4>21</vt:i4>
      </vt:variant>
      <vt:variant>
        <vt:i4>0</vt:i4>
      </vt:variant>
      <vt:variant>
        <vt:i4>5</vt:i4>
      </vt:variant>
      <vt:variant>
        <vt:lpwstr>http://www.twitter.com/UNTrustFundEVAW</vt:lpwstr>
      </vt:variant>
      <vt:variant>
        <vt:lpwstr/>
      </vt:variant>
      <vt:variant>
        <vt:i4>2752555</vt:i4>
      </vt:variant>
      <vt:variant>
        <vt:i4>18</vt:i4>
      </vt:variant>
      <vt:variant>
        <vt:i4>0</vt:i4>
      </vt:variant>
      <vt:variant>
        <vt:i4>5</vt:i4>
      </vt:variant>
      <vt:variant>
        <vt:lpwstr>http://www.facebook.com/UNTrustFund</vt:lpwstr>
      </vt:variant>
      <vt:variant>
        <vt:lpwstr/>
      </vt:variant>
      <vt:variant>
        <vt:i4>1245265</vt:i4>
      </vt:variant>
      <vt:variant>
        <vt:i4>15</vt:i4>
      </vt:variant>
      <vt:variant>
        <vt:i4>0</vt:i4>
      </vt:variant>
      <vt:variant>
        <vt:i4>5</vt:i4>
      </vt:variant>
      <vt:variant>
        <vt:lpwstr>http://www.untf.unwomen.org/</vt:lpwstr>
      </vt:variant>
      <vt:variant>
        <vt:lpwstr/>
      </vt:variant>
      <vt:variant>
        <vt:i4>4522060</vt:i4>
      </vt:variant>
      <vt:variant>
        <vt:i4>12</vt:i4>
      </vt:variant>
      <vt:variant>
        <vt:i4>0</vt:i4>
      </vt:variant>
      <vt:variant>
        <vt:i4>5</vt:i4>
      </vt:variant>
      <vt:variant>
        <vt:lpwstr>http://www.flickr.com/unwomen</vt:lpwstr>
      </vt:variant>
      <vt:variant>
        <vt:lpwstr/>
      </vt:variant>
      <vt:variant>
        <vt:i4>3670051</vt:i4>
      </vt:variant>
      <vt:variant>
        <vt:i4>9</vt:i4>
      </vt:variant>
      <vt:variant>
        <vt:i4>0</vt:i4>
      </vt:variant>
      <vt:variant>
        <vt:i4>5</vt:i4>
      </vt:variant>
      <vt:variant>
        <vt:lpwstr>http://www.youtube.com/unwomen</vt:lpwstr>
      </vt:variant>
      <vt:variant>
        <vt:lpwstr/>
      </vt:variant>
      <vt:variant>
        <vt:i4>1966124</vt:i4>
      </vt:variant>
      <vt:variant>
        <vt:i4>6</vt:i4>
      </vt:variant>
      <vt:variant>
        <vt:i4>0</vt:i4>
      </vt:variant>
      <vt:variant>
        <vt:i4>5</vt:i4>
      </vt:variant>
      <vt:variant>
        <vt:lpwstr>http://www.twitter.com/un_women</vt:lpwstr>
      </vt:variant>
      <vt:variant>
        <vt:lpwstr/>
      </vt:variant>
      <vt:variant>
        <vt:i4>2687025</vt:i4>
      </vt:variant>
      <vt:variant>
        <vt:i4>3</vt:i4>
      </vt:variant>
      <vt:variant>
        <vt:i4>0</vt:i4>
      </vt:variant>
      <vt:variant>
        <vt:i4>5</vt:i4>
      </vt:variant>
      <vt:variant>
        <vt:lpwstr>http://www.facebook.com/unwomen</vt:lpwstr>
      </vt:variant>
      <vt:variant>
        <vt:lpwstr/>
      </vt:variant>
      <vt:variant>
        <vt:i4>2228328</vt:i4>
      </vt:variant>
      <vt:variant>
        <vt:i4>0</vt:i4>
      </vt:variant>
      <vt:variant>
        <vt:i4>0</vt:i4>
      </vt:variant>
      <vt:variant>
        <vt:i4>5</vt:i4>
      </vt:variant>
      <vt:variant>
        <vt:lpwstr>http://www.unwomen.org/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Ghani</dc:creator>
  <cp:keywords/>
  <dc:description/>
  <cp:lastModifiedBy>Marie Palitzyne</cp:lastModifiedBy>
  <cp:revision>3</cp:revision>
  <cp:lastPrinted>2025-09-17T15:12:00Z</cp:lastPrinted>
  <dcterms:created xsi:type="dcterms:W3CDTF">2025-09-17T15:13:00Z</dcterms:created>
  <dcterms:modified xsi:type="dcterms:W3CDTF">2025-09-17T15:13:00Z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0x0101005BD10EB1173DDC46AE1DD8332BC27F28</vt:lpwstr>
  </property>
  <property fmtid="{D5CDD505-2E9C-101B-9397-08002B2CF9AE}" pid="3" name="Order">
    <vt:r8>100</vt:r8>
  </property>
  <property fmtid="{D5CDD505-2E9C-101B-9397-08002B2CF9AE}" pid="4" name="MediaServiceImageTags">
    <vt:lpwstr/>
  </property>
  <property fmtid="{D5CDD505-2E9C-101B-9397-08002B2CF9AE}" pid="5" name="Mendeley Document_1">
    <vt:lpwstr>True</vt:lpwstr>
  </property>
  <property fmtid="{D5CDD505-2E9C-101B-9397-08002B2CF9AE}" pid="6" name="Mendeley Unique User Id_1">
    <vt:lpwstr>bf801343-ebd8-3a6c-8cec-d8dcc5562945</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vt:lpwstr>
  </property>
  <property fmtid="{D5CDD505-2E9C-101B-9397-08002B2CF9AE}" pid="15" name="Mendeley Recent Style Id 4_1">
    <vt:lpwstr>http://www.zotero.org/styles/chicago-fullnote-bibliography</vt:lpwstr>
  </property>
  <property fmtid="{D5CDD505-2E9C-101B-9397-08002B2CF9AE}" pid="16" name="Mendeley Recent Style Name 4_1">
    <vt:lpwstr>Chicago Manual of Style 17th edition (full note)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10th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8th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y fmtid="{D5CDD505-2E9C-101B-9397-08002B2CF9AE}" pid="27" name="GrammarlyDocumentId">
    <vt:lpwstr>b9cd70e9f7faed02033cd9f7287ef29d3d7280f4928c6170af38cce17c9db4a3</vt:lpwstr>
  </property>
</Properties>
</file>